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04D52" w14:textId="77777777" w:rsidR="00A96080" w:rsidRDefault="00000000">
      <w:pPr>
        <w:pStyle w:val="Title"/>
        <w:jc w:val="center"/>
      </w:pPr>
      <w:r>
        <w:t>Software Engineering Report</w:t>
      </w:r>
    </w:p>
    <w:p w14:paraId="2BD33D60" w14:textId="77777777" w:rsidR="00A96080" w:rsidRDefault="00000000">
      <w:r>
        <w:rPr>
          <w:b/>
        </w:rPr>
        <w:t xml:space="preserve">Project: </w:t>
      </w:r>
      <w:r>
        <w:t>University Cafeteria Order &amp; Loyalty System</w:t>
      </w:r>
    </w:p>
    <w:p w14:paraId="7218A510" w14:textId="7F422E28" w:rsidR="007A49AF" w:rsidRPr="007A49AF" w:rsidRDefault="007A49AF">
      <w:pPr>
        <w:rPr>
          <w:color w:val="242852" w:themeColor="text2"/>
        </w:rPr>
      </w:pPr>
      <w:r w:rsidRPr="007A49AF">
        <w:rPr>
          <w:color w:val="242852" w:themeColor="text2"/>
        </w:rPr>
        <w:t>Marwan Tamer 23101477</w:t>
      </w:r>
    </w:p>
    <w:p w14:paraId="5D0B3252" w14:textId="3D058134" w:rsidR="007A49AF" w:rsidRPr="007A49AF" w:rsidRDefault="007A49AF">
      <w:pPr>
        <w:rPr>
          <w:color w:val="242852" w:themeColor="text2"/>
        </w:rPr>
      </w:pPr>
      <w:r w:rsidRPr="007A49AF">
        <w:rPr>
          <w:color w:val="242852" w:themeColor="text2"/>
        </w:rPr>
        <w:t>Nour Rashad 23101495</w:t>
      </w:r>
    </w:p>
    <w:p w14:paraId="3750F9FB" w14:textId="4A73C5DC" w:rsidR="007A49AF" w:rsidRPr="007A49AF" w:rsidRDefault="007A49AF">
      <w:pPr>
        <w:rPr>
          <w:color w:val="242852" w:themeColor="text2"/>
        </w:rPr>
      </w:pPr>
      <w:r w:rsidRPr="007A49AF">
        <w:rPr>
          <w:color w:val="242852" w:themeColor="text2"/>
        </w:rPr>
        <w:t>Adel Sobhy 23101870</w:t>
      </w:r>
    </w:p>
    <w:p w14:paraId="3261EB09" w14:textId="730138DE" w:rsidR="007A49AF" w:rsidRPr="007A49AF" w:rsidRDefault="007A49AF">
      <w:pPr>
        <w:rPr>
          <w:color w:val="242852" w:themeColor="text2"/>
        </w:rPr>
      </w:pPr>
      <w:r w:rsidRPr="007A49AF">
        <w:rPr>
          <w:color w:val="242852" w:themeColor="text2"/>
        </w:rPr>
        <w:t>Mostafa Kassab 23101602</w:t>
      </w:r>
    </w:p>
    <w:p w14:paraId="5A0AA681" w14:textId="77777777" w:rsidR="00A96080" w:rsidRPr="008972EA" w:rsidRDefault="00000000">
      <w:pPr>
        <w:pStyle w:val="Heading1"/>
        <w:rPr>
          <w:u w:val="single"/>
        </w:rPr>
      </w:pPr>
      <w:r w:rsidRPr="008972EA">
        <w:rPr>
          <w:u w:val="single"/>
        </w:rPr>
        <w:t>Abstract</w:t>
      </w:r>
    </w:p>
    <w:p w14:paraId="65A27B5A" w14:textId="77777777" w:rsidR="00A96080" w:rsidRDefault="00000000">
      <w:r>
        <w:t>This system digitizes cafeteria operations for students and staff. Students can register/login, browse categorized menus, build carts, pay via Cash or Wallet, earn and redeem loyalty points, and receive order-status notifications. Staff roles (Admin, Manager, Cashier, Chef) handle onboarding, menu management, checkout, and kitchen preparation. The code follows an object-oriented design with clear separation between domain models, services, and policies/strategies, enabling maintainability and extension (e.g., adding new payment methods or offers).</w:t>
      </w:r>
    </w:p>
    <w:p w14:paraId="25631964" w14:textId="77777777" w:rsidR="00A96080" w:rsidRPr="008972EA" w:rsidRDefault="00000000">
      <w:pPr>
        <w:pStyle w:val="Heading1"/>
        <w:rPr>
          <w:u w:val="single"/>
        </w:rPr>
      </w:pPr>
      <w:r w:rsidRPr="008972EA">
        <w:rPr>
          <w:u w:val="single"/>
        </w:rPr>
        <w:t>Introduction</w:t>
      </w:r>
    </w:p>
    <w:p w14:paraId="65D1E82B" w14:textId="77777777" w:rsidR="00A96080" w:rsidRDefault="00000000">
      <w:r>
        <w:t>Manual cafeteria processes are error-prone and slow. The proposed system integrates ordering, payments, loyalty rewards, and basic reporting into one cohesive flow. The design emphasizes SRP and strategy interfaces to keep business logic testable and easy to evolve.</w:t>
      </w:r>
    </w:p>
    <w:p w14:paraId="40C4A777" w14:textId="77777777" w:rsidR="00A96080" w:rsidRPr="007A49AF" w:rsidRDefault="00000000">
      <w:pPr>
        <w:pStyle w:val="Heading1"/>
        <w:rPr>
          <w:u w:val="single"/>
        </w:rPr>
      </w:pPr>
      <w:r w:rsidRPr="007A49AF">
        <w:rPr>
          <w:u w:val="single"/>
        </w:rPr>
        <w:t>Objectives</w:t>
      </w:r>
    </w:p>
    <w:p w14:paraId="53596502" w14:textId="77777777" w:rsidR="00A96080" w:rsidRDefault="00000000">
      <w:r>
        <w:t>Provide a fast, user-friendly ordering and checkout experience.</w:t>
      </w:r>
    </w:p>
    <w:p w14:paraId="2784E355" w14:textId="77777777" w:rsidR="00A96080" w:rsidRDefault="00000000">
      <w:r>
        <w:t>Track loyalty points and allow redemption for discounts/free items.</w:t>
      </w:r>
    </w:p>
    <w:p w14:paraId="3011F30B" w14:textId="77777777" w:rsidR="00A96080" w:rsidRDefault="00000000">
      <w:r>
        <w:t>Support role-based staff operations: admin onboarding, menu management, cashier checkout, and chef preparation.</w:t>
      </w:r>
    </w:p>
    <w:p w14:paraId="3BA5CB8E" w14:textId="77777777" w:rsidR="00A96080" w:rsidRDefault="00000000">
      <w:r>
        <w:t>Generate basic reports and notify students about order status.</w:t>
      </w:r>
    </w:p>
    <w:p w14:paraId="627EE944" w14:textId="09EDA70C" w:rsidR="00A96080" w:rsidRPr="007A49AF" w:rsidRDefault="00000000">
      <w:pPr>
        <w:pStyle w:val="Heading1"/>
        <w:rPr>
          <w:u w:val="single"/>
        </w:rPr>
      </w:pPr>
      <w:r w:rsidRPr="007A49AF">
        <w:rPr>
          <w:u w:val="single"/>
        </w:rPr>
        <w:t>System Requirements</w:t>
      </w:r>
      <w:r w:rsidR="007A49AF" w:rsidRPr="007A49AF">
        <w:rPr>
          <w:u w:val="single"/>
        </w:rPr>
        <w:t>:</w:t>
      </w:r>
    </w:p>
    <w:p w14:paraId="39C7B802" w14:textId="77777777" w:rsidR="00A96080" w:rsidRDefault="00000000">
      <w:pPr>
        <w:pStyle w:val="Heading1"/>
      </w:pPr>
      <w:r>
        <w:t>Functional Requirements</w:t>
      </w:r>
    </w:p>
    <w:p w14:paraId="3DEB0A8E" w14:textId="77777777" w:rsidR="00A96080" w:rsidRDefault="00000000">
      <w:r>
        <w:t>Student registration/login (PIN-based).</w:t>
      </w:r>
    </w:p>
    <w:p w14:paraId="7D00BDA7" w14:textId="77777777" w:rsidR="00A96080" w:rsidRDefault="00000000">
      <w:r>
        <w:t>Browse menu by Category; add/remove items to a cart.</w:t>
      </w:r>
    </w:p>
    <w:p w14:paraId="2078A83B" w14:textId="77777777" w:rsidR="00A96080" w:rsidRDefault="00000000">
      <w:r>
        <w:t>Calculate totals: subtotal + Tax – Discounts → grand total.</w:t>
      </w:r>
    </w:p>
    <w:p w14:paraId="4FDA9CF3" w14:textId="77777777" w:rsidR="00A96080" w:rsidRDefault="00000000">
      <w:r>
        <w:t>Payments: CashPayment or WalletPayment via PaymentProcessor.</w:t>
      </w:r>
    </w:p>
    <w:p w14:paraId="10C3F4FD" w14:textId="77777777" w:rsidR="00A96080" w:rsidRDefault="00000000">
      <w:r>
        <w:t>LoyaltyProgram: accrue points on paid orders; redeem points for discounts or FreeCoffee offer.</w:t>
      </w:r>
    </w:p>
    <w:p w14:paraId="489A582A" w14:textId="77777777" w:rsidR="00A96080" w:rsidRDefault="00000000">
      <w:r>
        <w:lastRenderedPageBreak/>
        <w:t>Order lifecycle: NEW → PAID → PREPARING → READY → COMPLETED/CANCELED.</w:t>
      </w:r>
    </w:p>
    <w:p w14:paraId="64351D52" w14:textId="77777777" w:rsidR="00A96080" w:rsidRPr="007A49AF" w:rsidRDefault="00000000">
      <w:pPr>
        <w:pStyle w:val="Heading2"/>
        <w:rPr>
          <w:u w:val="single"/>
        </w:rPr>
      </w:pPr>
      <w:r w:rsidRPr="007A49AF">
        <w:rPr>
          <w:u w:val="single"/>
        </w:rPr>
        <w:t>Staff functions</w:t>
      </w:r>
    </w:p>
    <w:p w14:paraId="64B2B95D" w14:textId="77777777" w:rsidR="00A96080" w:rsidRDefault="00000000">
      <w:r>
        <w:t>Admin registers employees (via EmployeeRegister/Factory).</w:t>
      </w:r>
    </w:p>
    <w:p w14:paraId="377E182D" w14:textId="77777777" w:rsidR="00A96080" w:rsidRDefault="00000000">
      <w:r>
        <w:t>Manager manages menu items (create/update/delete).</w:t>
      </w:r>
    </w:p>
    <w:p w14:paraId="7B7245B2" w14:textId="77777777" w:rsidR="00A96080" w:rsidRDefault="00000000">
      <w:r>
        <w:t>Cashier performs checkout.</w:t>
      </w:r>
    </w:p>
    <w:p w14:paraId="69E8A536" w14:textId="77777777" w:rsidR="00A96080" w:rsidRDefault="00000000">
      <w:r>
        <w:t>Chef updates preparation/ready states.</w:t>
      </w:r>
    </w:p>
    <w:p w14:paraId="1D170A05" w14:textId="77777777" w:rsidR="00A96080" w:rsidRDefault="00000000">
      <w:r>
        <w:t>Notifications to students on status changes.</w:t>
      </w:r>
    </w:p>
    <w:p w14:paraId="17E82FE5" w14:textId="77777777" w:rsidR="00A96080" w:rsidRDefault="00000000">
      <w:r>
        <w:t>SystemReports/ReportManager: basic sales/points summaries.</w:t>
      </w:r>
    </w:p>
    <w:p w14:paraId="41822202" w14:textId="77777777" w:rsidR="00A96080" w:rsidRPr="007A49AF" w:rsidRDefault="00000000">
      <w:pPr>
        <w:pStyle w:val="Heading1"/>
        <w:rPr>
          <w:u w:val="single"/>
        </w:rPr>
      </w:pPr>
      <w:r w:rsidRPr="007A49AF">
        <w:rPr>
          <w:u w:val="single"/>
        </w:rPr>
        <w:t>Non-Functional Requirements</w:t>
      </w:r>
    </w:p>
    <w:p w14:paraId="385F7AF2" w14:textId="77777777" w:rsidR="00A96080" w:rsidRDefault="00000000">
      <w:r>
        <w:t>Usability: Clear CLI menus, confirmations for destructive actions.</w:t>
      </w:r>
    </w:p>
    <w:p w14:paraId="41FC760C" w14:textId="77777777" w:rsidR="00A96080" w:rsidRDefault="00000000">
      <w:r>
        <w:t>Performance: O(number of order lines) per checkout; no heavy I/O.</w:t>
      </w:r>
    </w:p>
    <w:p w14:paraId="0D4985ED" w14:textId="77777777" w:rsidR="00A96080" w:rsidRDefault="00000000">
      <w:r>
        <w:t>Security: Hide PIN input; hash &amp; salt PINs (recommended).</w:t>
      </w:r>
    </w:p>
    <w:p w14:paraId="58A38739" w14:textId="77777777" w:rsidR="00A96080" w:rsidRDefault="00000000">
      <w:r>
        <w:t>Maintainability: SRP; interfaces for menu, student repo, and payments.</w:t>
      </w:r>
    </w:p>
    <w:p w14:paraId="14878368" w14:textId="77777777" w:rsidR="00A96080" w:rsidRDefault="00000000">
      <w:r>
        <w:t>Testability: Services decoupled from UI; in-memory repos for fast tests.</w:t>
      </w:r>
    </w:p>
    <w:p w14:paraId="2DC8DD43" w14:textId="77777777" w:rsidR="00A96080" w:rsidRPr="007A49AF" w:rsidRDefault="00000000">
      <w:pPr>
        <w:pStyle w:val="Heading1"/>
        <w:rPr>
          <w:u w:val="single"/>
        </w:rPr>
      </w:pPr>
      <w:r w:rsidRPr="007A49AF">
        <w:rPr>
          <w:u w:val="single"/>
        </w:rPr>
        <w:t>Abbott’s Technique (from nouns → classes/components)</w:t>
      </w:r>
    </w:p>
    <w:p w14:paraId="0DDD1AD3" w14:textId="77777777" w:rsidR="00A96080" w:rsidRDefault="00000000">
      <w:r>
        <w:t>Student → Student, managed by StudentManager (repo interface: IStudentRepository).</w:t>
      </w:r>
    </w:p>
    <w:p w14:paraId="765ACF11" w14:textId="34A445BE" w:rsidR="00A96080" w:rsidRDefault="00000000">
      <w:r>
        <w:t xml:space="preserve">Menu/Menu Item/Category/Price/T→ </w:t>
      </w:r>
      <w:proofErr w:type="spellStart"/>
      <w:r>
        <w:t>MenuItem</w:t>
      </w:r>
      <w:proofErr w:type="spellEnd"/>
      <w:r>
        <w:t xml:space="preserve">, Category, </w:t>
      </w:r>
      <w:proofErr w:type="gramStart"/>
      <w:r>
        <w:t>Price,,</w:t>
      </w:r>
      <w:proofErr w:type="gramEnd"/>
      <w:r>
        <w:t xml:space="preserve"> managed by </w:t>
      </w:r>
      <w:proofErr w:type="spellStart"/>
      <w:r>
        <w:t>MenuManager</w:t>
      </w:r>
      <w:proofErr w:type="spellEnd"/>
      <w:r>
        <w:t xml:space="preserve"> (IMenuManager).</w:t>
      </w:r>
    </w:p>
    <w:p w14:paraId="14C6A4C8" w14:textId="77777777" w:rsidR="00A96080" w:rsidRDefault="00000000">
      <w:r>
        <w:t>Order/Cart/Line → Order, OrderLine, state via OrderStatus.</w:t>
      </w:r>
    </w:p>
    <w:p w14:paraId="23AC4BD3" w14:textId="77777777" w:rsidR="00A96080" w:rsidRDefault="00000000">
      <w:r>
        <w:t>Payment → strategy via PaymentStrategy with CashPayment and WalletPayment, coordinated by PaymentProcessor → outputs PaymentBreakdown + PaymentReceipt + TransactionRecord.</w:t>
      </w:r>
    </w:p>
    <w:p w14:paraId="23E595DA" w14:textId="489D6166" w:rsidR="00A96080" w:rsidRDefault="00000000">
      <w:r>
        <w:t>Loyalty/Reward/Offer → LoyaltyProgram + offers FreeCoffee,  .</w:t>
      </w:r>
    </w:p>
    <w:p w14:paraId="39B28883" w14:textId="77777777" w:rsidR="00A96080" w:rsidRDefault="00000000">
      <w:r>
        <w:t>Staff → Employee + roles Admin, Manager, Cashier, Chef; onboarding via EmployeeRegister &amp; EmployeeFactory; Role enum.</w:t>
      </w:r>
    </w:p>
    <w:p w14:paraId="112BEBE6" w14:textId="77777777" w:rsidR="00A96080" w:rsidRDefault="00000000">
      <w:r>
        <w:t>Auth → Authentication.</w:t>
      </w:r>
    </w:p>
    <w:p w14:paraId="5D059604" w14:textId="77777777" w:rsidR="00A96080" w:rsidRDefault="00000000">
      <w:r>
        <w:t>Notifications → NotificationService.</w:t>
      </w:r>
    </w:p>
    <w:p w14:paraId="3A5911E3" w14:textId="77777777" w:rsidR="00A96080" w:rsidRDefault="00000000">
      <w:r>
        <w:t>Reports → ReportManager, SystemReports.</w:t>
      </w:r>
    </w:p>
    <w:p w14:paraId="061003AA" w14:textId="77777777" w:rsidR="00A96080" w:rsidRDefault="00000000">
      <w:r>
        <w:t>(Note: RedemptionRule class exists but is not referenced anywhere in code—can be removed or properly integrated.)</w:t>
      </w:r>
    </w:p>
    <w:p w14:paraId="2F694E33" w14:textId="77777777" w:rsidR="00A96080" w:rsidRPr="007A49AF" w:rsidRDefault="00000000">
      <w:pPr>
        <w:pStyle w:val="Heading1"/>
        <w:rPr>
          <w:u w:val="single"/>
        </w:rPr>
      </w:pPr>
      <w:r w:rsidRPr="007A49AF">
        <w:rPr>
          <w:u w:val="single"/>
        </w:rPr>
        <w:lastRenderedPageBreak/>
        <w:t>SOLID Principles (How they’re applied)</w:t>
      </w:r>
    </w:p>
    <w:p w14:paraId="75E9D244" w14:textId="77777777" w:rsidR="00A96080" w:rsidRDefault="00000000">
      <w:r>
        <w:t>SRP: MenuManager handles menu only; PaymentProcessor handles payments; LoyaltyProgram handles points/rewards; ReportManager composes reports.</w:t>
      </w:r>
    </w:p>
    <w:p w14:paraId="26346F71" w14:textId="77777777" w:rsidR="00A96080" w:rsidRDefault="00000000">
      <w:r>
        <w:t>OCP: Add a new payment by implementing PaymentStrategy (no changes to existing logic). Add a new offer by extending loyalty policies.</w:t>
      </w:r>
    </w:p>
    <w:p w14:paraId="44A41BE4" w14:textId="77777777" w:rsidR="00A96080" w:rsidRDefault="00000000">
      <w:r>
        <w:t>LSP: Code uses abstractions (IMenuManager, IStudentRepository, PaymentStrategy) so new implementations can substitute safely.</w:t>
      </w:r>
    </w:p>
    <w:p w14:paraId="66CECB7F" w14:textId="77777777" w:rsidR="00A96080" w:rsidRDefault="00000000">
      <w:r>
        <w:t>ISP: Separate interfaces for menu, students, and payments keep classes focused.</w:t>
      </w:r>
    </w:p>
    <w:p w14:paraId="2661C6E4" w14:textId="77777777" w:rsidR="00A96080" w:rsidRDefault="00000000">
      <w:r>
        <w:t>DIP: High-level services depend on interfaces (e.g., repos/strategies), not concrete classes.</w:t>
      </w:r>
    </w:p>
    <w:p w14:paraId="1017E70E" w14:textId="77777777" w:rsidR="00A96080" w:rsidRPr="007A49AF" w:rsidRDefault="00000000">
      <w:pPr>
        <w:pStyle w:val="Heading1"/>
        <w:rPr>
          <w:u w:val="single"/>
        </w:rPr>
      </w:pPr>
      <w:r w:rsidRPr="007A49AF">
        <w:rPr>
          <w:u w:val="single"/>
        </w:rPr>
        <w:t>System Design (High Level)</w:t>
      </w:r>
    </w:p>
    <w:p w14:paraId="0007CFD8" w14:textId="77777777" w:rsidR="00A96080" w:rsidRDefault="00000000">
      <w:r>
        <w:t>Presentation (CLI): Main, Authentication (role-based menus)</w:t>
      </w:r>
    </w:p>
    <w:p w14:paraId="46BD3715" w14:textId="77777777" w:rsidR="00A96080" w:rsidRDefault="00000000">
      <w:r>
        <w:t>Services: OrderProcessor, PaymentProcessor, StudentManager, MenuManager, LoyaltyProgram, NotificationService, ReportManager</w:t>
      </w:r>
    </w:p>
    <w:p w14:paraId="63F70183" w14:textId="77777777" w:rsidR="00A96080" w:rsidRDefault="00000000">
      <w:r>
        <w:t>Domain: Order, OrderLine, MenuItem, Price, Tax, PaymentBreakdown, PaymentReceipt, TransactionRecord, Student</w:t>
      </w:r>
    </w:p>
    <w:p w14:paraId="1601E0C0" w14:textId="77777777" w:rsidR="00A96080" w:rsidRDefault="00000000">
      <w:r>
        <w:t>Staff &amp; Infra: Employee, Admin, Manager, Cashier, Chef, EmployeeRegister, EmployeeFactory, Role, AppConfig</w:t>
      </w:r>
    </w:p>
    <w:p w14:paraId="6117D747" w14:textId="77777777" w:rsidR="00A96080" w:rsidRDefault="00000000">
      <w:r>
        <w:t>Policies/Enums: PaymentStrategy (+ CashPayment, WalletPayment), OrderStatus, Category, Currency, Offer/SeasonalOffer, FreeCoffee</w:t>
      </w:r>
    </w:p>
    <w:p w14:paraId="6AAA9B1A" w14:textId="77777777" w:rsidR="00A96080" w:rsidRPr="007A49AF" w:rsidRDefault="00000000">
      <w:pPr>
        <w:pStyle w:val="Heading1"/>
        <w:rPr>
          <w:u w:val="single"/>
        </w:rPr>
      </w:pPr>
      <w:r w:rsidRPr="007A49AF">
        <w:rPr>
          <w:u w:val="single"/>
        </w:rPr>
        <w:t>Implementation Notes (accurate to your code)</w:t>
      </w:r>
    </w:p>
    <w:p w14:paraId="2E0D2C42" w14:textId="77777777" w:rsidR="00A96080" w:rsidRDefault="00000000">
      <w:r>
        <w:t>Languages/Stack: Java console app; in-memory data structures; clear package-level separation by responsibility.</w:t>
      </w:r>
    </w:p>
    <w:p w14:paraId="4A67A476" w14:textId="77777777" w:rsidR="00A96080" w:rsidRDefault="00000000">
      <w:r>
        <w:t>Classes present: Admin, AppConfig, Authentication, Cashier, CashPayment, Category, Chef, Employee, EmployeeFactory, EmployeeRegister, IMenuManager, IPaymentProcessor, IStudentRepository, LoyaltyProgram, MenuManager, NotificationService, Order, OrderLine, OrderProcessor, OrderStatus, PaymentBreakdown, PaymentProcessor, PaymentReceipt, PaymentStrategy, Price, RedemptionResult, RedemptionRule (unused), ReportManager, Role, Student, StudentManager, WalletPayment, Tax, TransactionRecord, etc.</w:t>
      </w:r>
    </w:p>
    <w:p w14:paraId="051D1D76" w14:textId="77777777" w:rsidR="00A96080" w:rsidRDefault="00000000">
      <w:r>
        <w:t>Points defaults (as used in your logic): earn ≈ 10 points per 100 EGP; 10 points ≈ 1 EGP redemption value (configurable in LoyaltyProgram).</w:t>
      </w:r>
    </w:p>
    <w:p w14:paraId="48FFDC22" w14:textId="77777777" w:rsidR="00A96080" w:rsidRDefault="00000000">
      <w:r>
        <w:t>Free items: FreeCoffee offer supported through loyalty flow.</w:t>
      </w:r>
    </w:p>
    <w:p w14:paraId="1AACDAE5" w14:textId="77777777" w:rsidR="00A96080" w:rsidRDefault="00000000">
      <w:r>
        <w:t xml:space="preserve">Known dead code: RedemptionRule detected as unused (safe to remove or wire into </w:t>
      </w:r>
      <w:proofErr w:type="spellStart"/>
      <w:r>
        <w:t>LoyaltyProgram</w:t>
      </w:r>
      <w:proofErr w:type="spellEnd"/>
      <w:r>
        <w:t>).</w:t>
      </w:r>
    </w:p>
    <w:p w14:paraId="74565529" w14:textId="77777777" w:rsidR="00A96080" w:rsidRPr="008972EA" w:rsidRDefault="00000000">
      <w:pPr>
        <w:pStyle w:val="Heading1"/>
        <w:rPr>
          <w:u w:val="single"/>
        </w:rPr>
      </w:pPr>
      <w:r w:rsidRPr="008972EA">
        <w:rPr>
          <w:u w:val="single"/>
        </w:rPr>
        <w:t>Key Use Cases</w:t>
      </w:r>
    </w:p>
    <w:p w14:paraId="2F0DFB29" w14:textId="77777777" w:rsidR="00A96080" w:rsidRDefault="00000000">
      <w:pPr>
        <w:pStyle w:val="Heading2"/>
      </w:pPr>
      <w:r>
        <w:t>Student Checkout (Wallet)</w:t>
      </w:r>
    </w:p>
    <w:p w14:paraId="466911B6" w14:textId="77777777" w:rsidR="00A96080" w:rsidRDefault="00000000">
      <w:r>
        <w:t>Build cart → apply redemption (optional) → PaymentProcessor debits wallet → receipt + transaction recorded → points accrued → notify student → chef prepares.</w:t>
      </w:r>
    </w:p>
    <w:p w14:paraId="47D94756" w14:textId="77777777" w:rsidR="00A96080" w:rsidRPr="008972EA" w:rsidRDefault="00000000">
      <w:pPr>
        <w:pStyle w:val="Heading2"/>
        <w:rPr>
          <w:u w:val="single"/>
        </w:rPr>
      </w:pPr>
      <w:r w:rsidRPr="008972EA">
        <w:rPr>
          <w:u w:val="single"/>
        </w:rPr>
        <w:lastRenderedPageBreak/>
        <w:t>Redeem Points</w:t>
      </w:r>
    </w:p>
    <w:p w14:paraId="75928E5F" w14:textId="77777777" w:rsidR="00A96080" w:rsidRDefault="00000000">
      <w:r>
        <w:t>LoyaltyProgram computes discount or free item (e.g., FreeCoffee) → apply to PaymentBreakdown → pay remainder via chosen method.</w:t>
      </w:r>
    </w:p>
    <w:p w14:paraId="126CD471" w14:textId="77777777" w:rsidR="00A96080" w:rsidRPr="008972EA" w:rsidRDefault="00000000">
      <w:pPr>
        <w:pStyle w:val="Heading2"/>
        <w:rPr>
          <w:u w:val="single"/>
        </w:rPr>
      </w:pPr>
      <w:r w:rsidRPr="008972EA">
        <w:rPr>
          <w:u w:val="single"/>
        </w:rPr>
        <w:t>Manager Updates Menu</w:t>
      </w:r>
    </w:p>
    <w:p w14:paraId="741EA553" w14:textId="77777777" w:rsidR="00A96080" w:rsidRDefault="00000000">
      <w:r>
        <w:t>CRUD on items via MenuManager (name/price/category) with validation and ID generation.</w:t>
      </w:r>
    </w:p>
    <w:p w14:paraId="56B95CC8" w14:textId="77777777" w:rsidR="00A96080" w:rsidRPr="008972EA" w:rsidRDefault="00000000">
      <w:pPr>
        <w:pStyle w:val="Heading2"/>
        <w:rPr>
          <w:u w:val="single"/>
        </w:rPr>
      </w:pPr>
      <w:r w:rsidRPr="008972EA">
        <w:rPr>
          <w:u w:val="single"/>
        </w:rPr>
        <w:t>Admin Registers Staff</w:t>
      </w:r>
    </w:p>
    <w:p w14:paraId="202959C5" w14:textId="77777777" w:rsidR="00A96080" w:rsidRDefault="00000000">
      <w:r>
        <w:t>EmployeeRegister + EmployeeFactory create Cashier/Chef/Manager/Admin with IDs and PINs.</w:t>
      </w:r>
    </w:p>
    <w:p w14:paraId="6D65B0BB" w14:textId="77777777" w:rsidR="00A96080" w:rsidRPr="008972EA" w:rsidRDefault="00000000">
      <w:pPr>
        <w:pStyle w:val="Heading1"/>
        <w:rPr>
          <w:u w:val="single"/>
        </w:rPr>
      </w:pPr>
      <w:r w:rsidRPr="008972EA">
        <w:rPr>
          <w:u w:val="single"/>
        </w:rPr>
        <w:t>Error Handling &amp; State</w:t>
      </w:r>
    </w:p>
    <w:p w14:paraId="7139F1CA" w14:textId="77777777" w:rsidR="00A96080" w:rsidRDefault="00000000">
      <w:r>
        <w:t xml:space="preserve">Validate wallet balance before </w:t>
      </w:r>
      <w:proofErr w:type="gramStart"/>
      <w:r>
        <w:t>payment;</w:t>
      </w:r>
      <w:proofErr w:type="gramEnd"/>
      <w:r>
        <w:t xml:space="preserve"> no negative quantities.</w:t>
      </w:r>
    </w:p>
    <w:p w14:paraId="56FDB5F6" w14:textId="77777777" w:rsidR="00A96080" w:rsidRDefault="00000000">
      <w:r>
        <w:t>Atomic checkout: either PAID with records or unchanged.</w:t>
      </w:r>
    </w:p>
    <w:p w14:paraId="5E3A87A4" w14:textId="77777777" w:rsidR="00A96080" w:rsidRDefault="00000000">
      <w:r>
        <w:t>Allow only legal transitions (e.g., PAID → PREPARING → READY → COMPLETED).</w:t>
      </w:r>
    </w:p>
    <w:p w14:paraId="0672804A" w14:textId="77777777" w:rsidR="00A96080" w:rsidRDefault="00000000">
      <w:r>
        <w:t>Friendly messages for missing IDs or unavailable items.</w:t>
      </w:r>
    </w:p>
    <w:p w14:paraId="71B044F6" w14:textId="77777777" w:rsidR="00A96080" w:rsidRPr="008972EA" w:rsidRDefault="00000000">
      <w:pPr>
        <w:pStyle w:val="Heading1"/>
        <w:rPr>
          <w:u w:val="single"/>
        </w:rPr>
      </w:pPr>
      <w:r w:rsidRPr="008972EA">
        <w:rPr>
          <w:u w:val="single"/>
        </w:rPr>
        <w:t>Security</w:t>
      </w:r>
    </w:p>
    <w:p w14:paraId="12528669" w14:textId="77777777" w:rsidR="00A96080" w:rsidRDefault="00000000">
      <w:r>
        <w:t>Use masked input for PIN entry; store PINs hashed + salted (recommended upgrade if plain stored now).</w:t>
      </w:r>
    </w:p>
    <w:p w14:paraId="02FB1322" w14:textId="77777777" w:rsidR="00A96080" w:rsidRDefault="00000000">
      <w:r>
        <w:t>Avoid logging sensitive data; redact identifiers in logs.</w:t>
      </w:r>
    </w:p>
    <w:p w14:paraId="7519C089" w14:textId="77777777" w:rsidR="00A96080" w:rsidRPr="008972EA" w:rsidRDefault="00000000">
      <w:pPr>
        <w:pStyle w:val="Heading1"/>
        <w:rPr>
          <w:u w:val="single"/>
        </w:rPr>
      </w:pPr>
      <w:r w:rsidRPr="008972EA">
        <w:rPr>
          <w:u w:val="single"/>
        </w:rPr>
        <w:t>Testing Strategy</w:t>
      </w:r>
    </w:p>
    <w:p w14:paraId="77FC4905" w14:textId="77777777" w:rsidR="00A96080" w:rsidRDefault="00000000">
      <w:r>
        <w:t>Unit: PaymentProcessor (cash/wallet), LoyaltyProgram (accrual + redemption), rounding/Tax.</w:t>
      </w:r>
    </w:p>
    <w:p w14:paraId="248A4253" w14:textId="77777777" w:rsidR="00A96080" w:rsidRDefault="00000000">
      <w:r>
        <w:t>Integration: OrderProcessor ↔ PaymentProcessor ↔ LoyaltyProgram.</w:t>
      </w:r>
    </w:p>
    <w:p w14:paraId="671F2738" w14:textId="77777777" w:rsidR="00A96080" w:rsidRDefault="00000000">
      <w:r>
        <w:t>Acceptance: End-to-end CLI scripts covering happy path and edge cases.</w:t>
      </w:r>
    </w:p>
    <w:p w14:paraId="31306A9C" w14:textId="77777777" w:rsidR="00A96080" w:rsidRPr="008972EA" w:rsidRDefault="00000000">
      <w:pPr>
        <w:pStyle w:val="Heading1"/>
        <w:rPr>
          <w:u w:val="single"/>
        </w:rPr>
      </w:pPr>
      <w:r w:rsidRPr="008972EA">
        <w:rPr>
          <w:u w:val="single"/>
        </w:rPr>
        <w:t>Conclusion &amp; Future Work</w:t>
      </w:r>
    </w:p>
    <w:p w14:paraId="29769F4A" w14:textId="77777777" w:rsidR="00A96080" w:rsidRDefault="00000000">
      <w:r>
        <w:t>The current system cleanly implements ordering, payments, loyalty, and staff workflows with extensible strategies. Next steps:</w:t>
      </w:r>
    </w:p>
    <w:p w14:paraId="46C9B1B3" w14:textId="77777777" w:rsidR="00A96080" w:rsidRDefault="00000000">
      <w:r>
        <w:t>Persist data to a lightweight DB (e.g., SQLite/H2) or JSON files.</w:t>
      </w:r>
    </w:p>
    <w:p w14:paraId="42B2F55F" w14:textId="77777777" w:rsidR="00A96080" w:rsidRDefault="00000000">
      <w:r>
        <w:t>Add REST API/GUI for a modern interface.</w:t>
      </w:r>
    </w:p>
    <w:p w14:paraId="667C1314" w14:textId="77777777" w:rsidR="00A96080" w:rsidRDefault="00000000">
      <w:r>
        <w:t>Expand reports (top items, hourly sales, points breakage).</w:t>
      </w:r>
    </w:p>
    <w:p w14:paraId="4A7719E6" w14:textId="5BC7A6E1" w:rsidR="007A49AF" w:rsidRPr="007A49AF" w:rsidRDefault="00000000" w:rsidP="007A49AF">
      <w:r>
        <w:t xml:space="preserve">Remove or integrate </w:t>
      </w:r>
      <w:proofErr w:type="spellStart"/>
      <w:r>
        <w:t>RedemptionRule</w:t>
      </w:r>
      <w:proofErr w:type="spellEnd"/>
      <w:r>
        <w:t xml:space="preserve"> to avoid confusion.</w:t>
      </w:r>
      <w:r w:rsidR="007A49AF">
        <w:br/>
      </w:r>
      <w:r w:rsidR="007A49AF">
        <w:br/>
      </w:r>
      <w:r w:rsidR="007A49AF" w:rsidRPr="007A49AF">
        <mc:AlternateContent>
          <mc:Choice Requires="wps">
            <w:drawing>
              <wp:inline distT="0" distB="0" distL="0" distR="0" wp14:anchorId="0BC2C7C9" wp14:editId="4864BD86">
                <wp:extent cx="304800" cy="304800"/>
                <wp:effectExtent l="0" t="0" r="0" b="0"/>
                <wp:docPr id="206100774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0A2612"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F4D0BD" w14:textId="57B6971A" w:rsidR="00A96080" w:rsidRDefault="007A49AF">
      <w:r>
        <w:rPr>
          <w:noProof/>
        </w:rPr>
        <w:lastRenderedPageBreak/>
        <w:drawing>
          <wp:inline distT="0" distB="0" distL="0" distR="0" wp14:anchorId="12CFA0CE" wp14:editId="6F5B30E0">
            <wp:extent cx="7064801" cy="7467600"/>
            <wp:effectExtent l="0" t="0" r="3175" b="0"/>
            <wp:docPr id="2092471820" name="Picture 8" descr="A computer screen shot of a computer&#10;&#10;AI-generated content may be incorrec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71820" name="Picture 8" descr="A computer screen shot of a computer&#10;&#10;AI-generated content may be incorrect.">
                      <a:extLst>
                        <a:ext uri="{C183D7F6-B498-43B3-948B-1728B52AA6E4}">
                          <adec:decorative xmlns:adec="http://schemas.microsoft.com/office/drawing/2017/decorative" val="0"/>
                        </a:ext>
                      </a:extLst>
                    </pic:cNvPr>
                    <pic:cNvPicPr/>
                  </pic:nvPicPr>
                  <pic:blipFill>
                    <a:blip r:embed="rId6"/>
                    <a:stretch>
                      <a:fillRect/>
                    </a:stretch>
                  </pic:blipFill>
                  <pic:spPr>
                    <a:xfrm>
                      <a:off x="0" y="0"/>
                      <a:ext cx="7101998" cy="7506918"/>
                    </a:xfrm>
                    <a:prstGeom prst="rect">
                      <a:avLst/>
                    </a:prstGeom>
                  </pic:spPr>
                </pic:pic>
              </a:graphicData>
            </a:graphic>
          </wp:inline>
        </w:drawing>
      </w:r>
    </w:p>
    <w:sectPr w:rsidR="00A96080" w:rsidSect="007A49AF">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1597735">
    <w:abstractNumId w:val="8"/>
  </w:num>
  <w:num w:numId="2" w16cid:durableId="104229418">
    <w:abstractNumId w:val="6"/>
  </w:num>
  <w:num w:numId="3" w16cid:durableId="451019317">
    <w:abstractNumId w:val="5"/>
  </w:num>
  <w:num w:numId="4" w16cid:durableId="990980958">
    <w:abstractNumId w:val="4"/>
  </w:num>
  <w:num w:numId="5" w16cid:durableId="471335042">
    <w:abstractNumId w:val="7"/>
  </w:num>
  <w:num w:numId="6" w16cid:durableId="1818064314">
    <w:abstractNumId w:val="3"/>
  </w:num>
  <w:num w:numId="7" w16cid:durableId="1957788729">
    <w:abstractNumId w:val="2"/>
  </w:num>
  <w:num w:numId="8" w16cid:durableId="601954626">
    <w:abstractNumId w:val="1"/>
  </w:num>
  <w:num w:numId="9" w16cid:durableId="324600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6E80"/>
    <w:rsid w:val="007A49AF"/>
    <w:rsid w:val="008972EA"/>
    <w:rsid w:val="00A9608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AC5A8"/>
  <w14:defaultImageDpi w14:val="300"/>
  <w15:docId w15:val="{93041FAF-82D1-4330-A591-EACC467C9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2EA"/>
  </w:style>
  <w:style w:type="paragraph" w:styleId="Heading1">
    <w:name w:val="heading 1"/>
    <w:basedOn w:val="Normal"/>
    <w:next w:val="Normal"/>
    <w:link w:val="Heading1Char"/>
    <w:uiPriority w:val="9"/>
    <w:qFormat/>
    <w:rsid w:val="008972EA"/>
    <w:pPr>
      <w:keepNext/>
      <w:keepLines/>
      <w:spacing w:before="480" w:after="0"/>
      <w:outlineLvl w:val="0"/>
    </w:pPr>
    <w:rPr>
      <w:rFonts w:asciiTheme="majorHAnsi" w:eastAsiaTheme="majorEastAsia" w:hAnsiTheme="majorHAnsi" w:cstheme="majorBidi"/>
      <w:b/>
      <w:bCs/>
      <w:color w:val="374C80" w:themeColor="accent1" w:themeShade="BF"/>
      <w:sz w:val="28"/>
      <w:szCs w:val="28"/>
    </w:rPr>
  </w:style>
  <w:style w:type="paragraph" w:styleId="Heading2">
    <w:name w:val="heading 2"/>
    <w:basedOn w:val="Normal"/>
    <w:next w:val="Normal"/>
    <w:link w:val="Heading2Char"/>
    <w:uiPriority w:val="9"/>
    <w:unhideWhenUsed/>
    <w:qFormat/>
    <w:rsid w:val="008972EA"/>
    <w:pPr>
      <w:keepNext/>
      <w:keepLines/>
      <w:spacing w:before="200" w:after="0"/>
      <w:outlineLvl w:val="1"/>
    </w:pPr>
    <w:rPr>
      <w:rFonts w:asciiTheme="majorHAnsi" w:eastAsiaTheme="majorEastAsia" w:hAnsiTheme="majorHAnsi" w:cstheme="majorBidi"/>
      <w:b/>
      <w:bCs/>
      <w:color w:val="4A66AC" w:themeColor="accent1"/>
      <w:sz w:val="26"/>
      <w:szCs w:val="26"/>
    </w:rPr>
  </w:style>
  <w:style w:type="paragraph" w:styleId="Heading3">
    <w:name w:val="heading 3"/>
    <w:basedOn w:val="Normal"/>
    <w:next w:val="Normal"/>
    <w:link w:val="Heading3Char"/>
    <w:uiPriority w:val="9"/>
    <w:unhideWhenUsed/>
    <w:qFormat/>
    <w:rsid w:val="008972EA"/>
    <w:pPr>
      <w:keepNext/>
      <w:keepLines/>
      <w:spacing w:before="200" w:after="0"/>
      <w:outlineLvl w:val="2"/>
    </w:pPr>
    <w:rPr>
      <w:rFonts w:asciiTheme="majorHAnsi" w:eastAsiaTheme="majorEastAsia" w:hAnsiTheme="majorHAnsi" w:cstheme="majorBidi"/>
      <w:b/>
      <w:bCs/>
      <w:color w:val="4A66AC" w:themeColor="accent1"/>
    </w:rPr>
  </w:style>
  <w:style w:type="paragraph" w:styleId="Heading4">
    <w:name w:val="heading 4"/>
    <w:basedOn w:val="Normal"/>
    <w:next w:val="Normal"/>
    <w:link w:val="Heading4Char"/>
    <w:uiPriority w:val="9"/>
    <w:semiHidden/>
    <w:unhideWhenUsed/>
    <w:qFormat/>
    <w:rsid w:val="008972EA"/>
    <w:pPr>
      <w:keepNext/>
      <w:keepLines/>
      <w:spacing w:before="200" w:after="0"/>
      <w:outlineLvl w:val="3"/>
    </w:pPr>
    <w:rPr>
      <w:rFonts w:asciiTheme="majorHAnsi" w:eastAsiaTheme="majorEastAsia" w:hAnsiTheme="majorHAnsi" w:cstheme="majorBidi"/>
      <w:b/>
      <w:bCs/>
      <w:i/>
      <w:iCs/>
      <w:color w:val="4A66AC" w:themeColor="accent1"/>
    </w:rPr>
  </w:style>
  <w:style w:type="paragraph" w:styleId="Heading5">
    <w:name w:val="heading 5"/>
    <w:basedOn w:val="Normal"/>
    <w:next w:val="Normal"/>
    <w:link w:val="Heading5Char"/>
    <w:uiPriority w:val="9"/>
    <w:semiHidden/>
    <w:unhideWhenUsed/>
    <w:qFormat/>
    <w:rsid w:val="008972EA"/>
    <w:pPr>
      <w:keepNext/>
      <w:keepLines/>
      <w:spacing w:before="200" w:after="0"/>
      <w:outlineLvl w:val="4"/>
    </w:pPr>
    <w:rPr>
      <w:rFonts w:asciiTheme="majorHAnsi" w:eastAsiaTheme="majorEastAsia" w:hAnsiTheme="majorHAnsi" w:cstheme="majorBidi"/>
      <w:color w:val="243255" w:themeColor="accent1" w:themeShade="7F"/>
    </w:rPr>
  </w:style>
  <w:style w:type="paragraph" w:styleId="Heading6">
    <w:name w:val="heading 6"/>
    <w:basedOn w:val="Normal"/>
    <w:next w:val="Normal"/>
    <w:link w:val="Heading6Char"/>
    <w:uiPriority w:val="9"/>
    <w:semiHidden/>
    <w:unhideWhenUsed/>
    <w:qFormat/>
    <w:rsid w:val="008972EA"/>
    <w:pPr>
      <w:keepNext/>
      <w:keepLines/>
      <w:spacing w:before="200" w:after="0"/>
      <w:outlineLvl w:val="5"/>
    </w:pPr>
    <w:rPr>
      <w:rFonts w:asciiTheme="majorHAnsi" w:eastAsiaTheme="majorEastAsia" w:hAnsiTheme="majorHAnsi" w:cstheme="majorBidi"/>
      <w:i/>
      <w:iCs/>
      <w:color w:val="243255" w:themeColor="accent1" w:themeShade="7F"/>
    </w:rPr>
  </w:style>
  <w:style w:type="paragraph" w:styleId="Heading7">
    <w:name w:val="heading 7"/>
    <w:basedOn w:val="Normal"/>
    <w:next w:val="Normal"/>
    <w:link w:val="Heading7Char"/>
    <w:uiPriority w:val="9"/>
    <w:semiHidden/>
    <w:unhideWhenUsed/>
    <w:qFormat/>
    <w:rsid w:val="008972E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972EA"/>
    <w:pPr>
      <w:keepNext/>
      <w:keepLines/>
      <w:spacing w:before="200" w:after="0"/>
      <w:outlineLvl w:val="7"/>
    </w:pPr>
    <w:rPr>
      <w:rFonts w:asciiTheme="majorHAnsi" w:eastAsiaTheme="majorEastAsia" w:hAnsiTheme="majorHAnsi" w:cstheme="majorBidi"/>
      <w:color w:val="4A66AC" w:themeColor="accent1"/>
      <w:sz w:val="20"/>
      <w:szCs w:val="20"/>
    </w:rPr>
  </w:style>
  <w:style w:type="paragraph" w:styleId="Heading9">
    <w:name w:val="heading 9"/>
    <w:basedOn w:val="Normal"/>
    <w:next w:val="Normal"/>
    <w:link w:val="Heading9Char"/>
    <w:uiPriority w:val="9"/>
    <w:semiHidden/>
    <w:unhideWhenUsed/>
    <w:qFormat/>
    <w:rsid w:val="008972E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8972EA"/>
    <w:pPr>
      <w:spacing w:after="0" w:line="240" w:lineRule="auto"/>
    </w:pPr>
  </w:style>
  <w:style w:type="character" w:customStyle="1" w:styleId="Heading1Char">
    <w:name w:val="Heading 1 Char"/>
    <w:basedOn w:val="DefaultParagraphFont"/>
    <w:link w:val="Heading1"/>
    <w:uiPriority w:val="9"/>
    <w:rsid w:val="008972EA"/>
    <w:rPr>
      <w:rFonts w:asciiTheme="majorHAnsi" w:eastAsiaTheme="majorEastAsia" w:hAnsiTheme="majorHAnsi" w:cstheme="majorBidi"/>
      <w:b/>
      <w:bCs/>
      <w:color w:val="374C80" w:themeColor="accent1" w:themeShade="BF"/>
      <w:sz w:val="28"/>
      <w:szCs w:val="28"/>
    </w:rPr>
  </w:style>
  <w:style w:type="character" w:customStyle="1" w:styleId="Heading2Char">
    <w:name w:val="Heading 2 Char"/>
    <w:basedOn w:val="DefaultParagraphFont"/>
    <w:link w:val="Heading2"/>
    <w:uiPriority w:val="9"/>
    <w:rsid w:val="008972EA"/>
    <w:rPr>
      <w:rFonts w:asciiTheme="majorHAnsi" w:eastAsiaTheme="majorEastAsia" w:hAnsiTheme="majorHAnsi" w:cstheme="majorBidi"/>
      <w:b/>
      <w:bCs/>
      <w:color w:val="4A66AC" w:themeColor="accent1"/>
      <w:sz w:val="26"/>
      <w:szCs w:val="26"/>
    </w:rPr>
  </w:style>
  <w:style w:type="character" w:customStyle="1" w:styleId="Heading3Char">
    <w:name w:val="Heading 3 Char"/>
    <w:basedOn w:val="DefaultParagraphFont"/>
    <w:link w:val="Heading3"/>
    <w:uiPriority w:val="9"/>
    <w:rsid w:val="008972EA"/>
    <w:rPr>
      <w:rFonts w:asciiTheme="majorHAnsi" w:eastAsiaTheme="majorEastAsia" w:hAnsiTheme="majorHAnsi" w:cstheme="majorBidi"/>
      <w:b/>
      <w:bCs/>
      <w:color w:val="4A66AC" w:themeColor="accent1"/>
    </w:rPr>
  </w:style>
  <w:style w:type="paragraph" w:styleId="Title">
    <w:name w:val="Title"/>
    <w:basedOn w:val="Normal"/>
    <w:next w:val="Normal"/>
    <w:link w:val="TitleChar"/>
    <w:uiPriority w:val="10"/>
    <w:qFormat/>
    <w:rsid w:val="008972EA"/>
    <w:pPr>
      <w:pBdr>
        <w:bottom w:val="single" w:sz="8" w:space="4" w:color="4A66AC" w:themeColor="accent1"/>
      </w:pBdr>
      <w:spacing w:after="300" w:line="240" w:lineRule="auto"/>
      <w:contextualSpacing/>
    </w:pPr>
    <w:rPr>
      <w:rFonts w:asciiTheme="majorHAnsi" w:eastAsiaTheme="majorEastAsia" w:hAnsiTheme="majorHAnsi" w:cstheme="majorBidi"/>
      <w:color w:val="1B1D3D" w:themeColor="text2" w:themeShade="BF"/>
      <w:spacing w:val="5"/>
      <w:sz w:val="52"/>
      <w:szCs w:val="52"/>
    </w:rPr>
  </w:style>
  <w:style w:type="character" w:customStyle="1" w:styleId="TitleChar">
    <w:name w:val="Title Char"/>
    <w:basedOn w:val="DefaultParagraphFont"/>
    <w:link w:val="Title"/>
    <w:uiPriority w:val="10"/>
    <w:rsid w:val="008972EA"/>
    <w:rPr>
      <w:rFonts w:asciiTheme="majorHAnsi" w:eastAsiaTheme="majorEastAsia" w:hAnsiTheme="majorHAnsi" w:cstheme="majorBidi"/>
      <w:color w:val="1B1D3D" w:themeColor="text2" w:themeShade="BF"/>
      <w:spacing w:val="5"/>
      <w:sz w:val="52"/>
      <w:szCs w:val="52"/>
    </w:rPr>
  </w:style>
  <w:style w:type="paragraph" w:styleId="Subtitle">
    <w:name w:val="Subtitle"/>
    <w:basedOn w:val="Normal"/>
    <w:next w:val="Normal"/>
    <w:link w:val="SubtitleChar"/>
    <w:uiPriority w:val="11"/>
    <w:qFormat/>
    <w:rsid w:val="008972EA"/>
    <w:pPr>
      <w:numPr>
        <w:ilvl w:val="1"/>
      </w:numPr>
    </w:pPr>
    <w:rPr>
      <w:rFonts w:asciiTheme="majorHAnsi" w:eastAsiaTheme="majorEastAsia" w:hAnsiTheme="majorHAnsi" w:cstheme="majorBidi"/>
      <w:i/>
      <w:iCs/>
      <w:color w:val="4A66AC" w:themeColor="accent1"/>
      <w:spacing w:val="15"/>
      <w:sz w:val="24"/>
      <w:szCs w:val="24"/>
    </w:rPr>
  </w:style>
  <w:style w:type="character" w:customStyle="1" w:styleId="SubtitleChar">
    <w:name w:val="Subtitle Char"/>
    <w:basedOn w:val="DefaultParagraphFont"/>
    <w:link w:val="Subtitle"/>
    <w:uiPriority w:val="11"/>
    <w:rsid w:val="008972EA"/>
    <w:rPr>
      <w:rFonts w:asciiTheme="majorHAnsi" w:eastAsiaTheme="majorEastAsia" w:hAnsiTheme="majorHAnsi" w:cstheme="majorBidi"/>
      <w:i/>
      <w:iCs/>
      <w:color w:val="4A66AC"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8972EA"/>
    <w:rPr>
      <w:i/>
      <w:iCs/>
      <w:color w:val="000000" w:themeColor="text1"/>
    </w:rPr>
  </w:style>
  <w:style w:type="character" w:customStyle="1" w:styleId="QuoteChar">
    <w:name w:val="Quote Char"/>
    <w:basedOn w:val="DefaultParagraphFont"/>
    <w:link w:val="Quote"/>
    <w:uiPriority w:val="29"/>
    <w:rsid w:val="008972EA"/>
    <w:rPr>
      <w:i/>
      <w:iCs/>
      <w:color w:val="000000" w:themeColor="text1"/>
    </w:rPr>
  </w:style>
  <w:style w:type="character" w:customStyle="1" w:styleId="Heading4Char">
    <w:name w:val="Heading 4 Char"/>
    <w:basedOn w:val="DefaultParagraphFont"/>
    <w:link w:val="Heading4"/>
    <w:uiPriority w:val="9"/>
    <w:semiHidden/>
    <w:rsid w:val="008972EA"/>
    <w:rPr>
      <w:rFonts w:asciiTheme="majorHAnsi" w:eastAsiaTheme="majorEastAsia" w:hAnsiTheme="majorHAnsi" w:cstheme="majorBidi"/>
      <w:b/>
      <w:bCs/>
      <w:i/>
      <w:iCs/>
      <w:color w:val="4A66AC" w:themeColor="accent1"/>
    </w:rPr>
  </w:style>
  <w:style w:type="character" w:customStyle="1" w:styleId="Heading5Char">
    <w:name w:val="Heading 5 Char"/>
    <w:basedOn w:val="DefaultParagraphFont"/>
    <w:link w:val="Heading5"/>
    <w:uiPriority w:val="9"/>
    <w:semiHidden/>
    <w:rsid w:val="008972EA"/>
    <w:rPr>
      <w:rFonts w:asciiTheme="majorHAnsi" w:eastAsiaTheme="majorEastAsia" w:hAnsiTheme="majorHAnsi" w:cstheme="majorBidi"/>
      <w:color w:val="243255" w:themeColor="accent1" w:themeShade="7F"/>
    </w:rPr>
  </w:style>
  <w:style w:type="character" w:customStyle="1" w:styleId="Heading6Char">
    <w:name w:val="Heading 6 Char"/>
    <w:basedOn w:val="DefaultParagraphFont"/>
    <w:link w:val="Heading6"/>
    <w:uiPriority w:val="9"/>
    <w:semiHidden/>
    <w:rsid w:val="008972EA"/>
    <w:rPr>
      <w:rFonts w:asciiTheme="majorHAnsi" w:eastAsiaTheme="majorEastAsia" w:hAnsiTheme="majorHAnsi" w:cstheme="majorBidi"/>
      <w:i/>
      <w:iCs/>
      <w:color w:val="243255" w:themeColor="accent1" w:themeShade="7F"/>
    </w:rPr>
  </w:style>
  <w:style w:type="character" w:customStyle="1" w:styleId="Heading7Char">
    <w:name w:val="Heading 7 Char"/>
    <w:basedOn w:val="DefaultParagraphFont"/>
    <w:link w:val="Heading7"/>
    <w:uiPriority w:val="9"/>
    <w:semiHidden/>
    <w:rsid w:val="008972E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972EA"/>
    <w:rPr>
      <w:rFonts w:asciiTheme="majorHAnsi" w:eastAsiaTheme="majorEastAsia" w:hAnsiTheme="majorHAnsi" w:cstheme="majorBidi"/>
      <w:color w:val="4A66AC" w:themeColor="accent1"/>
      <w:sz w:val="20"/>
      <w:szCs w:val="20"/>
    </w:rPr>
  </w:style>
  <w:style w:type="character" w:customStyle="1" w:styleId="Heading9Char">
    <w:name w:val="Heading 9 Char"/>
    <w:basedOn w:val="DefaultParagraphFont"/>
    <w:link w:val="Heading9"/>
    <w:uiPriority w:val="9"/>
    <w:semiHidden/>
    <w:rsid w:val="008972E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8972EA"/>
    <w:pPr>
      <w:spacing w:line="240" w:lineRule="auto"/>
    </w:pPr>
    <w:rPr>
      <w:b/>
      <w:bCs/>
      <w:color w:val="4A66AC" w:themeColor="accent1"/>
      <w:sz w:val="18"/>
      <w:szCs w:val="18"/>
    </w:rPr>
  </w:style>
  <w:style w:type="character" w:styleId="Strong">
    <w:name w:val="Strong"/>
    <w:basedOn w:val="DefaultParagraphFont"/>
    <w:uiPriority w:val="22"/>
    <w:qFormat/>
    <w:rsid w:val="008972EA"/>
    <w:rPr>
      <w:b/>
      <w:bCs/>
    </w:rPr>
  </w:style>
  <w:style w:type="character" w:styleId="Emphasis">
    <w:name w:val="Emphasis"/>
    <w:basedOn w:val="DefaultParagraphFont"/>
    <w:uiPriority w:val="20"/>
    <w:qFormat/>
    <w:rsid w:val="008972EA"/>
    <w:rPr>
      <w:i/>
      <w:iCs/>
    </w:rPr>
  </w:style>
  <w:style w:type="paragraph" w:styleId="IntenseQuote">
    <w:name w:val="Intense Quote"/>
    <w:basedOn w:val="Normal"/>
    <w:next w:val="Normal"/>
    <w:link w:val="IntenseQuoteChar"/>
    <w:uiPriority w:val="30"/>
    <w:qFormat/>
    <w:rsid w:val="008972EA"/>
    <w:pPr>
      <w:pBdr>
        <w:bottom w:val="single" w:sz="4" w:space="4" w:color="4A66AC" w:themeColor="accent1"/>
      </w:pBdr>
      <w:spacing w:before="200" w:after="280"/>
      <w:ind w:left="936" w:right="936"/>
    </w:pPr>
    <w:rPr>
      <w:b/>
      <w:bCs/>
      <w:i/>
      <w:iCs/>
      <w:color w:val="4A66AC" w:themeColor="accent1"/>
    </w:rPr>
  </w:style>
  <w:style w:type="character" w:customStyle="1" w:styleId="IntenseQuoteChar">
    <w:name w:val="Intense Quote Char"/>
    <w:basedOn w:val="DefaultParagraphFont"/>
    <w:link w:val="IntenseQuote"/>
    <w:uiPriority w:val="30"/>
    <w:rsid w:val="008972EA"/>
    <w:rPr>
      <w:b/>
      <w:bCs/>
      <w:i/>
      <w:iCs/>
      <w:color w:val="4A66AC" w:themeColor="accent1"/>
    </w:rPr>
  </w:style>
  <w:style w:type="character" w:styleId="SubtleEmphasis">
    <w:name w:val="Subtle Emphasis"/>
    <w:basedOn w:val="DefaultParagraphFont"/>
    <w:uiPriority w:val="19"/>
    <w:qFormat/>
    <w:rsid w:val="008972EA"/>
    <w:rPr>
      <w:i/>
      <w:iCs/>
      <w:color w:val="808080" w:themeColor="text1" w:themeTint="7F"/>
    </w:rPr>
  </w:style>
  <w:style w:type="character" w:styleId="IntenseEmphasis">
    <w:name w:val="Intense Emphasis"/>
    <w:basedOn w:val="DefaultParagraphFont"/>
    <w:uiPriority w:val="21"/>
    <w:qFormat/>
    <w:rsid w:val="008972EA"/>
    <w:rPr>
      <w:b/>
      <w:bCs/>
      <w:i/>
      <w:iCs/>
      <w:color w:val="4A66AC" w:themeColor="accent1"/>
    </w:rPr>
  </w:style>
  <w:style w:type="character" w:styleId="SubtleReference">
    <w:name w:val="Subtle Reference"/>
    <w:basedOn w:val="DefaultParagraphFont"/>
    <w:uiPriority w:val="31"/>
    <w:qFormat/>
    <w:rsid w:val="008972EA"/>
    <w:rPr>
      <w:smallCaps/>
      <w:color w:val="629DD1" w:themeColor="accent2"/>
      <w:u w:val="single"/>
    </w:rPr>
  </w:style>
  <w:style w:type="character" w:styleId="IntenseReference">
    <w:name w:val="Intense Reference"/>
    <w:basedOn w:val="DefaultParagraphFont"/>
    <w:uiPriority w:val="32"/>
    <w:qFormat/>
    <w:rsid w:val="008972EA"/>
    <w:rPr>
      <w:b/>
      <w:bCs/>
      <w:smallCaps/>
      <w:color w:val="629DD1" w:themeColor="accent2"/>
      <w:spacing w:val="5"/>
      <w:u w:val="single"/>
    </w:rPr>
  </w:style>
  <w:style w:type="character" w:styleId="BookTitle">
    <w:name w:val="Book Title"/>
    <w:basedOn w:val="DefaultParagraphFont"/>
    <w:uiPriority w:val="33"/>
    <w:qFormat/>
    <w:rsid w:val="008972EA"/>
    <w:rPr>
      <w:b/>
      <w:bCs/>
      <w:smallCaps/>
      <w:spacing w:val="5"/>
    </w:rPr>
  </w:style>
  <w:style w:type="paragraph" w:styleId="TOCHeading">
    <w:name w:val="TOC Heading"/>
    <w:basedOn w:val="Heading1"/>
    <w:next w:val="Normal"/>
    <w:uiPriority w:val="39"/>
    <w:semiHidden/>
    <w:unhideWhenUsed/>
    <w:qFormat/>
    <w:rsid w:val="008972EA"/>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74C80" w:themeColor="accent1" w:themeShade="BF"/>
    </w:rPr>
    <w:tblPr>
      <w:tblStyleRowBandSize w:val="1"/>
      <w:tblStyleColBandSize w:val="1"/>
      <w:tblBorders>
        <w:top w:val="single" w:sz="8" w:space="0" w:color="4A66AC" w:themeColor="accent1"/>
        <w:bottom w:val="single" w:sz="8" w:space="0" w:color="4A66AC" w:themeColor="accent1"/>
      </w:tblBorders>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LightShading-Accent2">
    <w:name w:val="Light Shading Accent 2"/>
    <w:basedOn w:val="TableNormal"/>
    <w:uiPriority w:val="60"/>
    <w:rsid w:val="00FC693F"/>
    <w:pPr>
      <w:spacing w:after="0" w:line="240" w:lineRule="auto"/>
    </w:pPr>
    <w:rPr>
      <w:color w:val="3476B1" w:themeColor="accent2" w:themeShade="BF"/>
    </w:rPr>
    <w:tblPr>
      <w:tblStyleRowBandSize w:val="1"/>
      <w:tblStyleColBandSize w:val="1"/>
      <w:tblBorders>
        <w:top w:val="single" w:sz="8" w:space="0" w:color="629DD1" w:themeColor="accent2"/>
        <w:bottom w:val="single" w:sz="8" w:space="0" w:color="629DD1" w:themeColor="accent2"/>
      </w:tblBorders>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LightShading-Accent3">
    <w:name w:val="Light Shading Accent 3"/>
    <w:basedOn w:val="TableNormal"/>
    <w:uiPriority w:val="60"/>
    <w:rsid w:val="00FC693F"/>
    <w:pPr>
      <w:spacing w:after="0" w:line="240" w:lineRule="auto"/>
    </w:pPr>
    <w:rPr>
      <w:color w:val="1E5E9F" w:themeColor="accent3" w:themeShade="BF"/>
    </w:rPr>
    <w:tblPr>
      <w:tblStyleRowBandSize w:val="1"/>
      <w:tblStyleColBandSize w:val="1"/>
      <w:tblBorders>
        <w:top w:val="single" w:sz="8" w:space="0" w:color="297FD5" w:themeColor="accent3"/>
        <w:bottom w:val="single" w:sz="8" w:space="0" w:color="297FD5" w:themeColor="accent3"/>
      </w:tblBorders>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LightShading-Accent4">
    <w:name w:val="Light Shading Accent 4"/>
    <w:basedOn w:val="TableNormal"/>
    <w:uiPriority w:val="60"/>
    <w:rsid w:val="00FC693F"/>
    <w:pPr>
      <w:spacing w:after="0" w:line="240" w:lineRule="auto"/>
    </w:pPr>
    <w:rPr>
      <w:color w:val="596984" w:themeColor="accent4" w:themeShade="BF"/>
    </w:rPr>
    <w:tblPr>
      <w:tblStyleRowBandSize w:val="1"/>
      <w:tblStyleColBandSize w:val="1"/>
      <w:tblBorders>
        <w:top w:val="single" w:sz="8" w:space="0" w:color="7F8FA9" w:themeColor="accent4"/>
        <w:bottom w:val="single" w:sz="8" w:space="0" w:color="7F8FA9" w:themeColor="accent4"/>
      </w:tblBorders>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LightShading-Accent5">
    <w:name w:val="Light Shading Accent 5"/>
    <w:basedOn w:val="TableNormal"/>
    <w:uiPriority w:val="60"/>
    <w:rsid w:val="00FC693F"/>
    <w:pPr>
      <w:spacing w:after="0" w:line="240" w:lineRule="auto"/>
    </w:pPr>
    <w:rPr>
      <w:color w:val="417A84" w:themeColor="accent5" w:themeShade="BF"/>
    </w:rPr>
    <w:tblPr>
      <w:tblStyleRowBandSize w:val="1"/>
      <w:tblStyleColBandSize w:val="1"/>
      <w:tblBorders>
        <w:top w:val="single" w:sz="8" w:space="0" w:color="5AA2AE" w:themeColor="accent5"/>
        <w:bottom w:val="single" w:sz="8" w:space="0" w:color="5AA2AE" w:themeColor="accent5"/>
      </w:tblBorders>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LightShading-Accent6">
    <w:name w:val="Light Shading Accent 6"/>
    <w:basedOn w:val="TableNormal"/>
    <w:uiPriority w:val="60"/>
    <w:rsid w:val="00FC693F"/>
    <w:pPr>
      <w:spacing w:after="0" w:line="240" w:lineRule="auto"/>
    </w:pPr>
    <w:rPr>
      <w:color w:val="77697A" w:themeColor="accent6" w:themeShade="BF"/>
    </w:rPr>
    <w:tblPr>
      <w:tblStyleRowBandSize w:val="1"/>
      <w:tblStyleColBandSize w:val="1"/>
      <w:tblBorders>
        <w:top w:val="single" w:sz="8" w:space="0" w:color="9D90A0" w:themeColor="accent6"/>
        <w:bottom w:val="single" w:sz="8" w:space="0" w:color="9D90A0" w:themeColor="accent6"/>
      </w:tblBorders>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tcBorders>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18" w:space="0" w:color="4A66AC" w:themeColor="accent1"/>
          <w:right w:val="single" w:sz="8" w:space="0" w:color="4A66AC" w:themeColor="accent1"/>
          <w:insideH w:val="nil"/>
          <w:insideV w:val="single" w:sz="8" w:space="0" w:color="4A66A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insideH w:val="nil"/>
          <w:insideV w:val="single" w:sz="8" w:space="0" w:color="4A66A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shd w:val="clear" w:color="auto" w:fill="D1D8EB" w:themeFill="accent1" w:themeFillTint="3F"/>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shd w:val="clear" w:color="auto" w:fill="D1D8EB" w:themeFill="accent1" w:themeFillTint="3F"/>
      </w:tcPr>
    </w:tblStylePr>
    <w:tblStylePr w:type="band2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tblBorders>
    </w:tblPr>
    <w:tblStylePr w:type="firstRow">
      <w:pPr>
        <w:spacing w:before="0" w:after="0" w:line="240" w:lineRule="auto"/>
      </w:pPr>
      <w:rPr>
        <w:b/>
        <w:bCs/>
        <w:color w:val="FFFFFF" w:themeColor="background1"/>
      </w:rPr>
      <w:tblPr/>
      <w:tcPr>
        <w:tc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shd w:val="clear" w:color="auto" w:fill="4A66AC" w:themeFill="accent1"/>
      </w:tcPr>
    </w:tblStylePr>
    <w:tblStylePr w:type="lastRow">
      <w:pPr>
        <w:spacing w:before="0" w:after="0" w:line="240" w:lineRule="auto"/>
      </w:pPr>
      <w:rPr>
        <w:b/>
        <w:bCs/>
      </w:rPr>
      <w:tblPr/>
      <w:tcPr>
        <w:tcBorders>
          <w:top w:val="double" w:sz="6"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A66AC" w:themeColor="accent1"/>
        <w:bottom w:val="single" w:sz="8" w:space="0" w:color="4A66AC" w:themeColor="accent1"/>
      </w:tblBorders>
    </w:tblPr>
    <w:tblStylePr w:type="firstRow">
      <w:rPr>
        <w:rFonts w:asciiTheme="majorHAnsi" w:eastAsiaTheme="majorEastAsia" w:hAnsiTheme="majorHAnsi" w:cstheme="majorBidi"/>
      </w:rPr>
      <w:tblPr/>
      <w:tcPr>
        <w:tcBorders>
          <w:top w:val="nil"/>
          <w:bottom w:val="single" w:sz="8" w:space="0" w:color="4A66AC" w:themeColor="accent1"/>
        </w:tcBorders>
      </w:tcPr>
    </w:tblStylePr>
    <w:tblStylePr w:type="lastRow">
      <w:rPr>
        <w:b/>
        <w:bCs/>
        <w:color w:val="242852" w:themeColor="text2"/>
      </w:rPr>
      <w:tblPr/>
      <w:tcPr>
        <w:tcBorders>
          <w:top w:val="single" w:sz="8" w:space="0" w:color="4A66AC" w:themeColor="accent1"/>
          <w:bottom w:val="single" w:sz="8" w:space="0" w:color="4A66AC" w:themeColor="accent1"/>
        </w:tcBorders>
      </w:tcPr>
    </w:tblStylePr>
    <w:tblStylePr w:type="firstCol">
      <w:rPr>
        <w:b/>
        <w:bCs/>
      </w:rPr>
    </w:tblStylePr>
    <w:tblStylePr w:type="lastCol">
      <w:rPr>
        <w:b/>
        <w:bCs/>
      </w:rPr>
      <w:tblPr/>
      <w:tcPr>
        <w:tcBorders>
          <w:top w:val="single" w:sz="8" w:space="0" w:color="4A66AC" w:themeColor="accent1"/>
          <w:bottom w:val="single" w:sz="8" w:space="0" w:color="4A66AC" w:themeColor="accent1"/>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629DD1" w:themeColor="accent2"/>
        <w:bottom w:val="single" w:sz="8" w:space="0" w:color="629DD1" w:themeColor="accent2"/>
      </w:tblBorders>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297FD5" w:themeColor="accent3"/>
        <w:bottom w:val="single" w:sz="8" w:space="0" w:color="297FD5" w:themeColor="accent3"/>
      </w:tblBorders>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7F8FA9" w:themeColor="accent4"/>
        <w:bottom w:val="single" w:sz="8" w:space="0" w:color="7F8FA9" w:themeColor="accent4"/>
      </w:tblBorders>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AA2AE" w:themeColor="accent5"/>
        <w:bottom w:val="single" w:sz="8" w:space="0" w:color="5AA2AE" w:themeColor="accent5"/>
      </w:tblBorders>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D90A0" w:themeColor="accent6"/>
        <w:bottom w:val="single" w:sz="8" w:space="0" w:color="9D90A0" w:themeColor="accent6"/>
      </w:tblBorders>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rPr>
        <w:sz w:val="24"/>
        <w:szCs w:val="24"/>
      </w:rPr>
      <w:tblPr/>
      <w:tcPr>
        <w:tcBorders>
          <w:top w:val="nil"/>
          <w:left w:val="nil"/>
          <w:bottom w:val="single" w:sz="24" w:space="0" w:color="4A66AC" w:themeColor="accent1"/>
          <w:right w:val="nil"/>
          <w:insideH w:val="nil"/>
          <w:insideV w:val="nil"/>
        </w:tcBorders>
        <w:shd w:val="clear" w:color="auto" w:fill="FFFFFF" w:themeFill="background1"/>
      </w:tcPr>
    </w:tblStylePr>
    <w:tblStylePr w:type="lastRow">
      <w:tblPr/>
      <w:tcPr>
        <w:tcBorders>
          <w:top w:val="single" w:sz="8" w:space="0" w:color="4A66A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1"/>
          <w:insideH w:val="nil"/>
          <w:insideV w:val="nil"/>
        </w:tcBorders>
        <w:shd w:val="clear" w:color="auto" w:fill="FFFFFF" w:themeFill="background1"/>
      </w:tcPr>
    </w:tblStylePr>
    <w:tblStylePr w:type="lastCol">
      <w:tblPr/>
      <w:tcPr>
        <w:tcBorders>
          <w:top w:val="nil"/>
          <w:left w:val="single" w:sz="8" w:space="0" w:color="4A66A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single" w:sz="8" w:space="0" w:color="629DD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single" w:sz="8" w:space="0" w:color="297FD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single" w:sz="8" w:space="0" w:color="7F8FA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single" w:sz="8" w:space="0" w:color="5AA2A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single" w:sz="8" w:space="0" w:color="9D90A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insideV w:val="single" w:sz="8" w:space="0" w:color="748AC3" w:themeColor="accent1" w:themeTint="BF"/>
      </w:tblBorders>
    </w:tblPr>
    <w:tcPr>
      <w:shd w:val="clear" w:color="auto" w:fill="D1D8EB" w:themeFill="accent1" w:themeFillTint="3F"/>
    </w:tcPr>
    <w:tblStylePr w:type="firstRow">
      <w:rPr>
        <w:b/>
        <w:bCs/>
      </w:rPr>
    </w:tblStylePr>
    <w:tblStylePr w:type="lastRow">
      <w:rPr>
        <w:b/>
        <w:bCs/>
      </w:rPr>
      <w:tblPr/>
      <w:tcPr>
        <w:tcBorders>
          <w:top w:val="single" w:sz="18" w:space="0" w:color="748AC3" w:themeColor="accent1" w:themeTint="BF"/>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sz="6" w:space="0" w:color="4A66AC" w:themeColor="accent1"/>
          <w:insideV w:val="single" w:sz="6" w:space="0" w:color="4A66AC" w:themeColor="accent1"/>
        </w:tcBorders>
        <w:shd w:val="clear" w:color="auto" w:fill="A2B1D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A66A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4A66AC" w:themeColor="accent1"/>
        <w:bottom w:val="single" w:sz="4" w:space="0" w:color="4A66AC" w:themeColor="accent1"/>
        <w:right w:val="single" w:sz="4" w:space="0" w:color="4A66AC" w:themeColor="accent1"/>
        <w:insideH w:val="single" w:sz="4" w:space="0" w:color="FFFFFF" w:themeColor="background1"/>
        <w:insideV w:val="single" w:sz="4" w:space="0" w:color="FFFFFF" w:themeColor="background1"/>
      </w:tblBorders>
    </w:tblPr>
    <w:tcPr>
      <w:shd w:val="clear" w:color="auto" w:fill="ECEFF7"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sz="4" w:space="0" w:color="2C3C66" w:themeColor="accent1" w:themeShade="99"/>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EFF7"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paragraph" w:styleId="NormalWeb">
    <w:name w:val="Normal (Web)"/>
    <w:basedOn w:val="Normal"/>
    <w:uiPriority w:val="99"/>
    <w:semiHidden/>
    <w:unhideWhenUsed/>
    <w:rsid w:val="007A49A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1046</Words>
  <Characters>5968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Marwan Tamer Mohamed Abdelhalim</cp:lastModifiedBy>
  <cp:revision>2</cp:revision>
  <dcterms:created xsi:type="dcterms:W3CDTF">2025-08-30T20:09:00Z</dcterms:created>
  <dcterms:modified xsi:type="dcterms:W3CDTF">2025-08-30T20:09:00Z</dcterms:modified>
  <cp:category/>
</cp:coreProperties>
</file>