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93755"/>
          <w:sz w:val="34"/>
        </w:rPr>
        <w:t>THESIS LEARNING SUMMARY</w:t>
      </w:r>
    </w:p>
    <w:p>
      <w:pPr>
        <w:spacing w:after="100"/>
        <w:jc w:val="center"/>
      </w:pPr>
      <w:r>
        <w:rPr>
          <w:b/>
          <w:color w:val="505F6E"/>
          <w:sz w:val="18"/>
        </w:rPr>
        <w:t>Filtered Vector Search on Proximity Graphs  |  September 2026</w:t>
      </w:r>
    </w:p>
    <w:p>
      <w:pPr>
        <w:spacing w:after="80"/>
      </w:pPr>
      <w:r>
        <w:rPr>
          <w:b/>
          <w:sz w:val="18"/>
        </w:rPr>
        <w:t xml:space="preserve">Current status: </w:t>
      </w:r>
      <w:r>
        <w:rPr>
          <w:sz w:val="18"/>
        </w:rPr>
        <w:t>I have completed and reviewed CMU 15-445/645 Lectures #01, #03, and #04 using lecture summaries, flashcards, quizzes, and mind maps. I am now preparing to move from database fundamentals to vector-search-specific topics.</w:t>
      </w:r>
    </w:p>
    <w:p>
      <w:pPr>
        <w:spacing w:before="60" w:after="40"/>
      </w:pPr>
      <w:r>
        <w:rPr>
          <w:b/>
          <w:color w:val="193755"/>
          <w:sz w:val="21"/>
        </w:rPr>
        <w:t>1. Topics Learned in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193F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Lecture / Resource</w:t>
            </w:r>
          </w:p>
        </w:tc>
        <w:tc>
          <w:tcPr>
            <w:tcW w:type="dxa" w:w="54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193F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Main topics covered</w:t>
            </w:r>
          </w:p>
        </w:tc>
        <w:tc>
          <w:tcPr>
            <w:tcW w:type="dxa" w:w="396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193F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Connection to thesis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755"/>
                <w:sz w:val="16"/>
              </w:rPr>
              <w:t>CMU 15-445/645 #01 — Relational Model &amp; Algebra</w:t>
            </w:r>
          </w:p>
        </w:tc>
        <w:tc>
          <w:tcPr>
            <w:tcW w:type="dxa" w:w="54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Relational model; relations; tuples; attributes; schema; relational algebra; basic DB organization.</w:t>
            </w:r>
          </w:p>
        </w:tc>
        <w:tc>
          <w:tcPr>
            <w:tcW w:type="dxa" w:w="396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Foundation for understanding how database systems represent and process structured data.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755"/>
                <w:sz w:val="16"/>
              </w:rPr>
              <w:t>CMU 15-445/645 #03 — Database Storage I</w:t>
            </w:r>
          </w:p>
        </w:tc>
        <w:tc>
          <w:tcPr>
            <w:tcW w:type="dxa" w:w="54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 storage hierarchy; volatile vs. non-volatile storage; database files; pages; page headers; slotted pages; slot arrays; tuples; Record IDs; variable-length data; overflow storage.</w:t>
            </w:r>
          </w:p>
        </w:tc>
        <w:tc>
          <w:tcPr>
            <w:tcW w:type="dxa" w:w="396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Provides the storage-level foundation for understanding how database and vector-index data are physically organized and accessed.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755"/>
                <w:sz w:val="16"/>
              </w:rPr>
              <w:t>CMU 15-445/645 #04 — Memory Management</w:t>
            </w:r>
          </w:p>
        </w:tc>
        <w:tc>
          <w:tcPr>
            <w:tcW w:type="dxa" w:w="54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Buffer pool; frames; page table; buffer hit/miss; pin/unpin; dirty pages; page replacement; LRU; Clock; LRU-K; memory–disk interaction; caching.</w:t>
            </w:r>
          </w:p>
        </w:tc>
        <w:tc>
          <w:tcPr>
            <w:tcW w:type="dxa" w:w="396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Directly relevant to memory access cost, caching, CPU-side performance, and later search/traversal optimization.</w:t>
            </w:r>
          </w:p>
        </w:tc>
      </w:tr>
    </w:tbl>
    <w:p>
      <w:pPr>
        <w:spacing w:before="60" w:after="40"/>
      </w:pPr>
      <w:r>
        <w:rPr>
          <w:b/>
          <w:color w:val="193755"/>
          <w:sz w:val="21"/>
        </w:rPr>
        <w:t>2. Preliminary Research Topics Investigated (Not Yet Studied in Depth)</w:t>
      </w:r>
    </w:p>
    <w:p>
      <w:pPr>
        <w:spacing w:after="60"/>
      </w:pPr>
      <w:r>
        <w:rPr>
          <w:sz w:val="17"/>
        </w:rPr>
        <w:t>Vector Database  •  Vector Embeddings  •  ANN/ANNS  •  Proximity-Graph Search  •  HNSW  •  Filtered Vector Search / FANNS  •  Metadata Filtering  •  Filtered-DiskANN  •  ACORN  •  NaviX  •  JAG  •  RACORN-1  •  BOA</w:t>
      </w:r>
    </w:p>
    <w:p>
      <w:pPr>
        <w:spacing w:before="60" w:after="40"/>
      </w:pPr>
      <w:r>
        <w:rPr>
          <w:b/>
          <w:color w:val="193755"/>
          <w:sz w:val="21"/>
        </w:rPr>
        <w:t>3. Future Learning Resources — Selected Only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42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315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Playlist / Resource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315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Selected videos / topics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315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2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755"/>
                <w:sz w:val="15"/>
              </w:rPr>
              <w:t>CMU Intro to Database Systems (15-445/645 — Fall 2025)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#05 Database Storage II; #08–09 Indexes &amp; Filters I–II; #13–14 Query Execution I–II; #15–16 Query Planning &amp; Optimization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Strengthen DB/index/query fundamentals needed for the thesis.</w:t>
            </w:r>
          </w:p>
        </w:tc>
      </w:tr>
      <w:tr>
        <w:tc>
          <w:tcPr>
            <w:tcW w:type="dxa" w:w="42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755"/>
                <w:sz w:val="15"/>
              </w:rPr>
              <w:t>ML⇄DB Seminar Series — Fall 2023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Qdrant: Vector Search Engine Internals; selected Vector DB system talks (Weaviate / Milvus / pgvector)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Bridge from general DB systems to vector-database systems.</w:t>
            </w:r>
          </w:p>
        </w:tc>
      </w:tr>
      <w:tr>
        <w:tc>
          <w:tcPr>
            <w:tcW w:type="dxa" w:w="42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755"/>
                <w:sz w:val="15"/>
              </w:rPr>
              <w:t>CMU Advanced Database Systems (15-721 — Spring 2024)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#04–05 Query Execution &amp; Processing; #06 Vectorized Query Execution; #07 Code Generation &amp; Compilation; #08 Scheduling &amp; Coordination; #16 Cost Models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Advanced CPU, execution, optimization, and systems knowledge.</w:t>
            </w:r>
          </w:p>
        </w:tc>
      </w:tr>
    </w:tbl>
    <w:p>
      <w:pPr>
        <w:spacing w:before="60" w:after="40"/>
      </w:pPr>
      <w:r>
        <w:rPr>
          <w:b/>
          <w:color w:val="193755"/>
          <w:sz w:val="21"/>
        </w:rPr>
        <w:t>4. Next Research Learning Path</w:t>
      </w:r>
    </w:p>
    <w:p>
      <w:pPr>
        <w:spacing w:after="40"/>
      </w:pPr>
      <w:r>
        <w:rPr>
          <w:b/>
          <w:sz w:val="18"/>
        </w:rPr>
        <w:t>Database fundamentals → Indexes &amp; Query Execution → Vector Databases → ANN/ANNS → HNSW → Filtered Vector Search (FANNS) → Existing filtered-search methods → CPU profiling &amp; adaptive traversal.</w:t>
      </w:r>
    </w:p>
    <w:sectPr w:rsidR="00FC693F" w:rsidRPr="0006063C" w:rsidSect="00034616">
      <w:footerReference w:type="default" r:id="rId9"/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5"/>
      </w:rPr>
      <w:t>Prepared for supervisor discussion  |  Current learning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