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categorization-of-waves"/>
    <w:p>
      <w:pPr>
        <w:pStyle w:val="Heading2"/>
      </w:pPr>
      <w:r>
        <w:t xml:space="preserve">a) Categorization of Waves</w:t>
      </w:r>
    </w:p>
    <w:p>
      <w:pPr>
        <w:pStyle w:val="Compact"/>
        <w:numPr>
          <w:ilvl w:val="0"/>
          <w:numId w:val="1001"/>
        </w:numPr>
      </w:pPr>
      <w:r>
        <w:rPr>
          <w:b/>
          <w:bCs/>
        </w:rPr>
        <w:t xml:space="preserve">Ultrasonic waves:</w:t>
      </w:r>
      <w:r>
        <w:t xml:space="preserve"> </w:t>
      </w:r>
      <w:r>
        <w:t xml:space="preserve">Sound waves with frequencies above the human hearing range (typically above 20 kHz).</w:t>
      </w:r>
    </w:p>
    <w:p>
      <w:pPr>
        <w:pStyle w:val="Compact"/>
        <w:numPr>
          <w:ilvl w:val="0"/>
          <w:numId w:val="1001"/>
        </w:numPr>
      </w:pPr>
      <w:r>
        <w:rPr>
          <w:b/>
          <w:bCs/>
        </w:rPr>
        <w:t xml:space="preserve">Audible waves:</w:t>
      </w:r>
      <w:r>
        <w:t xml:space="preserve"> </w:t>
      </w:r>
      <w:r>
        <w:t xml:space="preserve">Sound waves within the human hearing range (approximately 20 Hz to 20 kHz).</w:t>
      </w:r>
    </w:p>
    <w:p>
      <w:pPr>
        <w:pStyle w:val="Compact"/>
        <w:numPr>
          <w:ilvl w:val="0"/>
          <w:numId w:val="1001"/>
        </w:numPr>
      </w:pPr>
      <w:r>
        <w:rPr>
          <w:b/>
          <w:bCs/>
        </w:rPr>
        <w:t xml:space="preserve">Infrasonic waves:</w:t>
      </w:r>
      <w:r>
        <w:t xml:space="preserve"> </w:t>
      </w:r>
      <w:r>
        <w:t xml:space="preserve">Sound waves with frequencies below the human hearing range (typically below 20 Hz).</w:t>
      </w:r>
    </w:p>
    <w:p>
      <w:pPr>
        <w:pStyle w:val="Compact"/>
        <w:numPr>
          <w:ilvl w:val="0"/>
          <w:numId w:val="1001"/>
        </w:numPr>
      </w:pPr>
      <w:r>
        <w:rPr>
          <w:b/>
          <w:bCs/>
        </w:rPr>
        <w:t xml:space="preserve">Supersonic waves:</w:t>
      </w:r>
      <w:r>
        <w:t xml:space="preserve"> </w:t>
      </w:r>
      <w:r>
        <w:t xml:space="preserve">Waves that travel faster than the speed of sound in a medium.</w:t>
      </w:r>
    </w:p>
    <w:bookmarkEnd w:id="20"/>
    <w:bookmarkStart w:id="21" w:name="b-formation-of-beats"/>
    <w:p>
      <w:pPr>
        <w:pStyle w:val="Heading2"/>
      </w:pPr>
      <w:r>
        <w:t xml:space="preserve">b) Formation of Beats</w:t>
      </w:r>
    </w:p>
    <w:p>
      <w:pPr>
        <w:pStyle w:val="FirstParagraph"/>
      </w:pPr>
      <w:r>
        <w:t xml:space="preserve">Beats are the periodic fluctuations in the amplitude of a sound wave resulting from the interference of two sound waves with slightly different frequencies. When two sound waves with frequencies f₁ and f₂ interfere, a beat frequency of |f₁ - f₂| is produced.</w:t>
      </w:r>
    </w:p>
    <w:bookmarkEnd w:id="21"/>
    <w:bookmarkStart w:id="22" w:name="c-coulombs-law"/>
    <w:p>
      <w:pPr>
        <w:pStyle w:val="Heading2"/>
      </w:pPr>
      <w:r>
        <w:t xml:space="preserve">c) Coulomb's Law</w:t>
      </w:r>
    </w:p>
    <w:p>
      <w:pPr>
        <w:pStyle w:val="FirstParagraph"/>
      </w:pPr>
      <w:r>
        <w:t xml:space="preserve">Coulomb's law states that the electrostatic force between two point charges is directly proportional to the product of their magnitudes and inversely proportional to the square of the distance between them. Mathematically, it can be expressed as:</w:t>
      </w:r>
    </w:p>
    <w:p>
      <w:pPr>
        <w:pStyle w:val="BodyText"/>
      </w:pPr>
      <w:r>
        <w:t xml:space="preserve">F = k * (q₁ * q₂) / r²</w:t>
      </w:r>
    </w:p>
    <w:p>
      <w:pPr>
        <w:pStyle w:val="BodyText"/>
      </w:pPr>
      <w:r>
        <w:t xml:space="preserve">where:</w:t>
      </w:r>
    </w:p>
    <w:p>
      <w:pPr>
        <w:pStyle w:val="Compact"/>
        <w:numPr>
          <w:ilvl w:val="0"/>
          <w:numId w:val="1002"/>
        </w:numPr>
      </w:pPr>
      <w:r>
        <w:t xml:space="preserve">F is the electrostatic force</w:t>
      </w:r>
    </w:p>
    <w:p>
      <w:pPr>
        <w:pStyle w:val="Compact"/>
        <w:numPr>
          <w:ilvl w:val="0"/>
          <w:numId w:val="1002"/>
        </w:numPr>
      </w:pPr>
      <w:r>
        <w:t xml:space="preserve">k is the Coulomb constant</w:t>
      </w:r>
    </w:p>
    <w:p>
      <w:pPr>
        <w:pStyle w:val="Compact"/>
        <w:numPr>
          <w:ilvl w:val="0"/>
          <w:numId w:val="1002"/>
        </w:numPr>
      </w:pPr>
      <w:r>
        <w:t xml:space="preserve">q₁ and q₂ are the magnitudes of the charges</w:t>
      </w:r>
    </w:p>
    <w:p>
      <w:pPr>
        <w:pStyle w:val="Compact"/>
        <w:numPr>
          <w:ilvl w:val="0"/>
          <w:numId w:val="1002"/>
        </w:numPr>
      </w:pPr>
      <w:r>
        <w:t xml:space="preserve">r is the distance between the charges</w:t>
      </w:r>
    </w:p>
    <w:bookmarkEnd w:id="22"/>
    <w:bookmarkStart w:id="23" w:name="d-transverse-and-longitudinal-waves"/>
    <w:p>
      <w:pPr>
        <w:pStyle w:val="Heading2"/>
      </w:pPr>
      <w:r>
        <w:t xml:space="preserve">d) Transverse and Longitudinal Waves</w:t>
      </w:r>
    </w:p>
    <w:p>
      <w:pPr>
        <w:pStyle w:val="Compact"/>
        <w:numPr>
          <w:ilvl w:val="0"/>
          <w:numId w:val="1003"/>
        </w:numPr>
      </w:pPr>
      <w:r>
        <w:rPr>
          <w:b/>
          <w:bCs/>
        </w:rPr>
        <w:t xml:space="preserve">Transverse wave:</w:t>
      </w:r>
      <w:r>
        <w:t xml:space="preserve"> </w:t>
      </w:r>
      <w:r>
        <w:t xml:space="preserve">A wave in which the particles of the medium vibrate perpendicular to the direction of wave propagation. Examples include light waves and electromagnetic waves.</w:t>
      </w:r>
    </w:p>
    <w:p>
      <w:pPr>
        <w:pStyle w:val="Compact"/>
        <w:numPr>
          <w:ilvl w:val="0"/>
          <w:numId w:val="1003"/>
        </w:numPr>
      </w:pPr>
      <w:r>
        <w:rPr>
          <w:b/>
          <w:bCs/>
        </w:rPr>
        <w:t xml:space="preserve">Longitudinal wave:</w:t>
      </w:r>
      <w:r>
        <w:t xml:space="preserve"> </w:t>
      </w:r>
      <w:r>
        <w:t xml:space="preserve">A wave in which the particles of the medium vibrate parallel to the direction of wave propagation. Examples include sound waves and seismic waves.</w:t>
      </w:r>
    </w:p>
    <w:p>
      <w:pPr>
        <w:pStyle w:val="FirstParagraph"/>
      </w:pPr>
      <w:r>
        <w:br/>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60E481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124693139" w:numId="1">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4505D5"/>
    <w:rsid w:val="00654138"/>
    <w:rsid w:val="008245C2"/>
    <w:rsid w:val="00BD4EC2"/>
    <w:rsid w:val="00C41EE7"/>
    <w:rsid w:val="00C46DD1"/>
    <w:rsid w:val="00C666BF"/>
    <w:rsid w:val="00EB597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C46DD1"/>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63</Words>
  <Characters>363</Characters>
  <Application>Microsoft Office Word</Application>
  <DocSecurity>0</DocSecurity>
  <Lines>3</Lines>
  <Paragraphs>1</Paragraphs>
  <ScaleCrop>false</ScaleCrop>
  <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