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issajous-figures"/>
    <w:p>
      <w:pPr>
        <w:pStyle w:val="Heading2"/>
      </w:pPr>
      <w:r>
        <w:t xml:space="preserve">a) Lissajous Figures</w:t>
      </w:r>
    </w:p>
    <w:p>
      <w:pPr>
        <w:pStyle w:val="FirstParagraph"/>
      </w:pPr>
      <w:r>
        <w:rPr>
          <w:b/>
          <w:bCs/>
        </w:rPr>
        <w:t xml:space="preserve">Lissajous figures</w:t>
      </w:r>
      <w:r>
        <w:t xml:space="preserve"> </w:t>
      </w:r>
      <w:r>
        <w:t xml:space="preserve">are graphical representations of the superposition of two simple harmonic motions at right angles to each other. They are typically displayed on an oscilloscope screen. The shape of a Lissajous figure depends on the frequencies and phase relationships of the two component motions.</w:t>
      </w:r>
    </w:p>
    <w:p>
      <w:pPr>
        <w:pStyle w:val="BodyText"/>
      </w:pPr>
      <w:r>
        <w:rPr>
          <w:b/>
          <w:bCs/>
        </w:rPr>
        <w:t xml:space="preserve">Uses of Lissajous figures:</w:t>
      </w:r>
    </w:p>
    <w:p>
      <w:pPr>
        <w:pStyle w:val="Compact"/>
        <w:numPr>
          <w:ilvl w:val="0"/>
          <w:numId w:val="1001"/>
        </w:numPr>
      </w:pPr>
      <w:r>
        <w:rPr>
          <w:b/>
          <w:bCs/>
        </w:rPr>
        <w:t xml:space="preserve">Frequency measurement:</w:t>
      </w:r>
      <w:r>
        <w:t xml:space="preserve"> </w:t>
      </w:r>
      <w:r>
        <w:t xml:space="preserve">Lissajous figures can be used to measure the frequency of an unknown signal by comparing it to a known frequency.</w:t>
      </w:r>
    </w:p>
    <w:p>
      <w:pPr>
        <w:pStyle w:val="Compact"/>
        <w:numPr>
          <w:ilvl w:val="0"/>
          <w:numId w:val="1001"/>
        </w:numPr>
      </w:pPr>
      <w:r>
        <w:rPr>
          <w:b/>
          <w:bCs/>
        </w:rPr>
        <w:t xml:space="preserve">Phase measurement:</w:t>
      </w:r>
      <w:r>
        <w:t xml:space="preserve"> </w:t>
      </w:r>
      <w:r>
        <w:t xml:space="preserve">Lissajous figures can be used to measure the phase difference between two signals.</w:t>
      </w:r>
    </w:p>
    <w:p>
      <w:pPr>
        <w:pStyle w:val="Compact"/>
        <w:numPr>
          <w:ilvl w:val="0"/>
          <w:numId w:val="1001"/>
        </w:numPr>
      </w:pPr>
      <w:r>
        <w:rPr>
          <w:b/>
          <w:bCs/>
        </w:rPr>
        <w:t xml:space="preserve">Signal analysis:</w:t>
      </w:r>
      <w:r>
        <w:t xml:space="preserve"> </w:t>
      </w:r>
      <w:r>
        <w:t xml:space="preserve">Lissajous figures can be used to analyze the characteristics of periodic signals, such as amplitude, frequency, and phase.</w:t>
      </w:r>
    </w:p>
    <w:p>
      <w:pPr>
        <w:pStyle w:val="Compact"/>
        <w:numPr>
          <w:ilvl w:val="0"/>
          <w:numId w:val="1001"/>
        </w:numPr>
      </w:pPr>
      <w:r>
        <w:rPr>
          <w:b/>
          <w:bCs/>
        </w:rPr>
        <w:t xml:space="preserve">Entertainment:</w:t>
      </w:r>
      <w:r>
        <w:t xml:space="preserve"> </w:t>
      </w:r>
      <w:r>
        <w:t xml:space="preserve">Lissajous figures can be used to create interesting visual patterns for artistic or entertainment purposes.</w:t>
      </w:r>
    </w:p>
    <w:bookmarkEnd w:id="20"/>
    <w:bookmarkStart w:id="21" w:name="b-storing-energy-in-a-capacitor"/>
    <w:p>
      <w:pPr>
        <w:pStyle w:val="Heading2"/>
      </w:pPr>
      <w:r>
        <w:t xml:space="preserve">b) Storing Energy in a Capacitor</w:t>
      </w:r>
    </w:p>
    <w:p>
      <w:pPr>
        <w:pStyle w:val="FirstParagraph"/>
      </w:pPr>
      <w:r>
        <w:t xml:space="preserve">A capacitor stores energy in the form of an electric field. When a capacitor is charged, positive charges accumulate on one plate and negative charges accumulate on the other plate. This creates an electric field between the plates, which stores potential energy. The amount of energy stored in a capacitor is proportional to the capacitance of the capacitor and the square of the voltage across it.</w:t>
      </w:r>
    </w:p>
    <w:p>
      <w:pPr>
        <w:pStyle w:val="BodyText"/>
      </w:pPr>
      <w:r>
        <w:t xml:space="preserve">The formula for the energy stored in a capacitor is:</w:t>
      </w:r>
    </w:p>
    <w:p>
      <w:pPr>
        <w:pStyle w:val="BodyText"/>
      </w:pPr>
      <w:r>
        <w:rPr>
          <w:b/>
          <w:bCs/>
        </w:rPr>
        <w:t xml:space="preserve">U = (1/2) * C * V²</w:t>
      </w:r>
    </w:p>
    <w:p>
      <w:pPr>
        <w:pStyle w:val="BodyText"/>
      </w:pPr>
      <w:r>
        <w:t xml:space="preserve">where:</w:t>
      </w:r>
    </w:p>
    <w:p>
      <w:pPr>
        <w:pStyle w:val="Compact"/>
        <w:numPr>
          <w:ilvl w:val="0"/>
          <w:numId w:val="1002"/>
        </w:numPr>
      </w:pPr>
      <w:r>
        <w:t xml:space="preserve">U is the energy stored in the capacitor</w:t>
      </w:r>
    </w:p>
    <w:p>
      <w:pPr>
        <w:pStyle w:val="Compact"/>
        <w:numPr>
          <w:ilvl w:val="0"/>
          <w:numId w:val="1002"/>
        </w:numPr>
      </w:pPr>
      <w:r>
        <w:t xml:space="preserve">C is the capacitance of the capacitor</w:t>
      </w:r>
    </w:p>
    <w:p>
      <w:pPr>
        <w:pStyle w:val="Compact"/>
        <w:numPr>
          <w:ilvl w:val="0"/>
          <w:numId w:val="1002"/>
        </w:numPr>
      </w:pPr>
      <w:r>
        <w:t xml:space="preserve">V is the voltage across the capacitor</w:t>
      </w:r>
    </w:p>
    <w:bookmarkEnd w:id="21"/>
    <w:bookmarkStart w:id="22" w:name="c-charging-a-capacitor"/>
    <w:p>
      <w:pPr>
        <w:pStyle w:val="Heading2"/>
      </w:pPr>
      <w:r>
        <w:t xml:space="preserve">c) Charging a Capacitor</w:t>
      </w:r>
    </w:p>
    <w:p>
      <w:pPr>
        <w:pStyle w:val="FirstParagraph"/>
      </w:pPr>
      <w:r>
        <w:rPr>
          <w:b/>
          <w:bCs/>
        </w:rPr>
        <w:t xml:space="preserve">Given:</w:t>
      </w:r>
    </w:p>
    <w:p>
      <w:pPr>
        <w:pStyle w:val="Compact"/>
        <w:numPr>
          <w:ilvl w:val="0"/>
          <w:numId w:val="1003"/>
        </w:numPr>
      </w:pPr>
      <w:r>
        <w:t xml:space="preserve">Capacitance (C) = 2000 µF = 2 * 10⁻³ F</w:t>
      </w:r>
    </w:p>
    <w:p>
      <w:pPr>
        <w:pStyle w:val="Compact"/>
        <w:numPr>
          <w:ilvl w:val="0"/>
          <w:numId w:val="1003"/>
        </w:numPr>
      </w:pPr>
      <w:r>
        <w:t xml:space="preserve">Resistance (R) = 1 kW = 1000 Ω</w:t>
      </w:r>
    </w:p>
    <w:p>
      <w:pPr>
        <w:pStyle w:val="Compact"/>
        <w:numPr>
          <w:ilvl w:val="0"/>
          <w:numId w:val="1003"/>
        </w:numPr>
      </w:pPr>
      <w:r>
        <w:t xml:space="preserve">Supply voltage (V) = 6 V</w:t>
      </w:r>
    </w:p>
    <w:p>
      <w:pPr>
        <w:pStyle w:val="Compact"/>
        <w:numPr>
          <w:ilvl w:val="0"/>
          <w:numId w:val="1003"/>
        </w:numPr>
      </w:pPr>
      <w:r>
        <w:t xml:space="preserve">Time (t) = 2.5 s</w:t>
      </w:r>
    </w:p>
    <w:p>
      <w:pPr>
        <w:pStyle w:val="FirstParagraph"/>
      </w:pPr>
      <w:r>
        <w:rPr>
          <w:b/>
          <w:bCs/>
        </w:rPr>
        <w:t xml:space="preserve">i) Charging current after 2.5 seconds:</w:t>
      </w:r>
    </w:p>
    <w:p>
      <w:pPr>
        <w:pStyle w:val="BodyText"/>
      </w:pPr>
      <w:r>
        <w:t xml:space="preserve">The charging current in a capacitor is given by:</w:t>
      </w:r>
    </w:p>
    <w:p>
      <w:pPr>
        <w:pStyle w:val="BodyText"/>
      </w:pPr>
      <w:r>
        <w:t xml:space="preserve">I = (V/R) * e^(-t/RC)</w:t>
      </w:r>
    </w:p>
    <w:p>
      <w:pPr>
        <w:pStyle w:val="BodyText"/>
      </w:pPr>
      <w:r>
        <w:t xml:space="preserve">where:</w:t>
      </w:r>
    </w:p>
    <w:p>
      <w:pPr>
        <w:pStyle w:val="Compact"/>
        <w:numPr>
          <w:ilvl w:val="0"/>
          <w:numId w:val="1004"/>
        </w:numPr>
      </w:pPr>
      <w:r>
        <w:t xml:space="preserve">I is the charging current</w:t>
      </w:r>
    </w:p>
    <w:p>
      <w:pPr>
        <w:pStyle w:val="Compact"/>
        <w:numPr>
          <w:ilvl w:val="0"/>
          <w:numId w:val="1004"/>
        </w:numPr>
      </w:pPr>
      <w:r>
        <w:t xml:space="preserve">e is the mathematical constant e (approximately 2.718)</w:t>
      </w:r>
    </w:p>
    <w:p>
      <w:pPr>
        <w:pStyle w:val="Compact"/>
        <w:numPr>
          <w:ilvl w:val="0"/>
          <w:numId w:val="1004"/>
        </w:numPr>
      </w:pPr>
      <w:r>
        <w:t xml:space="preserve">RC is the time constant of the circuit</w:t>
      </w:r>
    </w:p>
    <w:p>
      <w:pPr>
        <w:pStyle w:val="FirstParagraph"/>
      </w:pPr>
      <w:r>
        <w:t xml:space="preserve">Calculating the time constant:</w:t>
      </w:r>
    </w:p>
    <w:p>
      <w:pPr>
        <w:pStyle w:val="Compact"/>
        <w:numPr>
          <w:ilvl w:val="0"/>
          <w:numId w:val="1005"/>
        </w:numPr>
      </w:pPr>
      <w:r>
        <w:t xml:space="preserve">RC = 2 * 10⁻³ F * 1000 Ω = 2 s</w:t>
      </w:r>
    </w:p>
    <w:p>
      <w:pPr>
        <w:pStyle w:val="FirstParagraph"/>
      </w:pPr>
      <w:r>
        <w:t xml:space="preserve">Substituting values:</w:t>
      </w:r>
    </w:p>
    <w:p>
      <w:pPr>
        <w:pStyle w:val="Compact"/>
        <w:numPr>
          <w:ilvl w:val="0"/>
          <w:numId w:val="1006"/>
        </w:numPr>
      </w:pPr>
      <w:r>
        <w:t xml:space="preserve">I = (6 V / 1000 Ω) * e^(-2.5 s / 2 s)</w:t>
      </w:r>
    </w:p>
    <w:p>
      <w:pPr>
        <w:pStyle w:val="Compact"/>
        <w:numPr>
          <w:ilvl w:val="0"/>
          <w:numId w:val="1006"/>
        </w:numPr>
      </w:pPr>
      <w:r>
        <w:t xml:space="preserve">I ≈ 0.0036 A or 3.6 mA</w:t>
      </w:r>
    </w:p>
    <w:p>
      <w:pPr>
        <w:pStyle w:val="FirstParagraph"/>
      </w:pPr>
      <w:r>
        <w:rPr>
          <w:b/>
          <w:bCs/>
        </w:rPr>
        <w:t xml:space="preserve">ii) Charge on the plates after 2.5 seconds:</w:t>
      </w:r>
    </w:p>
    <w:p>
      <w:pPr>
        <w:pStyle w:val="BodyText"/>
      </w:pPr>
      <w:r>
        <w:t xml:space="preserve">The charge on a capacitor is given by:</w:t>
      </w:r>
    </w:p>
    <w:p>
      <w:pPr>
        <w:pStyle w:val="BodyText"/>
      </w:pPr>
      <w:r>
        <w:t xml:space="preserve">Q = CV</w:t>
      </w:r>
    </w:p>
    <w:p>
      <w:pPr>
        <w:pStyle w:val="BodyText"/>
      </w:pPr>
      <w:r>
        <w:t xml:space="preserve">Substituting values:</w:t>
      </w:r>
    </w:p>
    <w:p>
      <w:pPr>
        <w:pStyle w:val="Compact"/>
        <w:numPr>
          <w:ilvl w:val="0"/>
          <w:numId w:val="1007"/>
        </w:numPr>
      </w:pPr>
      <w:r>
        <w:t xml:space="preserve">Q = 2 * 10⁻³ F * 6 V</w:t>
      </w:r>
    </w:p>
    <w:p>
      <w:pPr>
        <w:pStyle w:val="Compact"/>
        <w:numPr>
          <w:ilvl w:val="0"/>
          <w:numId w:val="1007"/>
        </w:numPr>
      </w:pPr>
      <w:r>
        <w:t xml:space="preserve">Q = 0.012 C or 12 mC</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