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simple-harmonic-motion-of-a-block"/>
    <w:p>
      <w:pPr>
        <w:pStyle w:val="Heading2"/>
      </w:pPr>
      <w:r>
        <w:t xml:space="preserve">a) Simple Harmonic Motion of a Block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1"/>
        </w:numPr>
      </w:pPr>
      <w:r>
        <w:t xml:space="preserve">Mass of the block (m) = 200 g = 0.2 kg</w:t>
      </w:r>
    </w:p>
    <w:p>
      <w:pPr>
        <w:pStyle w:val="Compact"/>
        <w:numPr>
          <w:ilvl w:val="0"/>
          <w:numId w:val="1001"/>
        </w:numPr>
      </w:pPr>
      <w:r>
        <w:t xml:space="preserve">Force constant of the spring (k) = 5.00 N/m</w:t>
      </w:r>
    </w:p>
    <w:p>
      <w:pPr>
        <w:pStyle w:val="Compact"/>
        <w:numPr>
          <w:ilvl w:val="0"/>
          <w:numId w:val="1001"/>
        </w:numPr>
      </w:pPr>
      <w:r>
        <w:t xml:space="preserve">Amplitude (A) = 5.00 cm = 0.05 m</w:t>
      </w:r>
    </w:p>
    <w:p>
      <w:pPr>
        <w:pStyle w:val="FirstParagraph"/>
      </w:pPr>
      <w:r>
        <w:rPr>
          <w:b/>
          <w:bCs/>
        </w:rPr>
        <w:t xml:space="preserve">Period (T) of the motion:</w:t>
      </w:r>
    </w:p>
    <w:p>
      <w:pPr>
        <w:pStyle w:val="Compact"/>
        <w:numPr>
          <w:ilvl w:val="0"/>
          <w:numId w:val="1002"/>
        </w:numPr>
      </w:pPr>
      <w:r>
        <w:t xml:space="preserve">T = 2π√(m/k)</w:t>
      </w:r>
    </w:p>
    <w:p>
      <w:pPr>
        <w:pStyle w:val="Compact"/>
        <w:numPr>
          <w:ilvl w:val="0"/>
          <w:numId w:val="1002"/>
        </w:numPr>
      </w:pPr>
      <w:r>
        <w:t xml:space="preserve">T = 2π√(0.2 kg / 5.00 N/m)</w:t>
      </w:r>
    </w:p>
    <w:p>
      <w:pPr>
        <w:pStyle w:val="Compact"/>
        <w:numPr>
          <w:ilvl w:val="0"/>
          <w:numId w:val="1002"/>
        </w:numPr>
      </w:pPr>
      <w:r>
        <w:t xml:space="preserve">T ≈ 0.4 s</w:t>
      </w:r>
    </w:p>
    <w:p>
      <w:pPr>
        <w:pStyle w:val="FirstParagraph"/>
      </w:pPr>
      <w:r>
        <w:rPr>
          <w:b/>
          <w:bCs/>
        </w:rPr>
        <w:t xml:space="preserve">Maximum speed (vmax):</w:t>
      </w:r>
    </w:p>
    <w:p>
      <w:pPr>
        <w:pStyle w:val="Compact"/>
        <w:numPr>
          <w:ilvl w:val="0"/>
          <w:numId w:val="1003"/>
        </w:numPr>
      </w:pPr>
      <w:r>
        <w:t xml:space="preserve">vmax = Aω</w:t>
      </w:r>
    </w:p>
    <w:p>
      <w:pPr>
        <w:pStyle w:val="Compact"/>
        <w:numPr>
          <w:ilvl w:val="0"/>
          <w:numId w:val="1003"/>
        </w:numPr>
      </w:pPr>
      <w:r>
        <w:t xml:space="preserve">ω = 2π/T</w:t>
      </w:r>
    </w:p>
    <w:p>
      <w:pPr>
        <w:pStyle w:val="Compact"/>
        <w:numPr>
          <w:ilvl w:val="0"/>
          <w:numId w:val="1003"/>
        </w:numPr>
      </w:pPr>
      <w:r>
        <w:t xml:space="preserve">vmax = A * (2π/T)</w:t>
      </w:r>
    </w:p>
    <w:p>
      <w:pPr>
        <w:pStyle w:val="Compact"/>
        <w:numPr>
          <w:ilvl w:val="0"/>
          <w:numId w:val="1003"/>
        </w:numPr>
      </w:pPr>
      <w:r>
        <w:t xml:space="preserve">vmax = 0.05 m * (2π / 0.4 s)</w:t>
      </w:r>
    </w:p>
    <w:p>
      <w:pPr>
        <w:pStyle w:val="Compact"/>
        <w:numPr>
          <w:ilvl w:val="0"/>
          <w:numId w:val="1003"/>
        </w:numPr>
      </w:pPr>
      <w:r>
        <w:t xml:space="preserve">vmax ≈ 0.785 m/s</w:t>
      </w:r>
    </w:p>
    <w:p>
      <w:pPr>
        <w:pStyle w:val="FirstParagraph"/>
      </w:pPr>
      <w:r>
        <w:rPr>
          <w:b/>
          <w:bCs/>
        </w:rPr>
        <w:t xml:space="preserve">Maximum acceleration (amax):</w:t>
      </w:r>
    </w:p>
    <w:p>
      <w:pPr>
        <w:pStyle w:val="Compact"/>
        <w:numPr>
          <w:ilvl w:val="0"/>
          <w:numId w:val="1004"/>
        </w:numPr>
      </w:pPr>
      <w:r>
        <w:t xml:space="preserve">amax = ω²A</w:t>
      </w:r>
    </w:p>
    <w:p>
      <w:pPr>
        <w:pStyle w:val="Compact"/>
        <w:numPr>
          <w:ilvl w:val="0"/>
          <w:numId w:val="1004"/>
        </w:numPr>
      </w:pPr>
      <w:r>
        <w:t xml:space="preserve">amax = (2π/T)² * A</w:t>
      </w:r>
    </w:p>
    <w:p>
      <w:pPr>
        <w:pStyle w:val="Compact"/>
        <w:numPr>
          <w:ilvl w:val="0"/>
          <w:numId w:val="1004"/>
        </w:numPr>
      </w:pPr>
      <w:r>
        <w:t xml:space="preserve">amax = (2π / 0.4 s)² * 0.05 m</w:t>
      </w:r>
    </w:p>
    <w:p>
      <w:pPr>
        <w:pStyle w:val="Compact"/>
        <w:numPr>
          <w:ilvl w:val="0"/>
          <w:numId w:val="1004"/>
        </w:numPr>
      </w:pPr>
      <w:r>
        <w:t xml:space="preserve">amax ≈ 12.3 m/s²</w:t>
      </w:r>
    </w:p>
    <w:bookmarkEnd w:id="20"/>
    <w:bookmarkStart w:id="21" w:name="X2b48a091f2bb33a1e6d2de858adfb1b0aab2cff"/>
    <w:p>
      <w:pPr>
        <w:pStyle w:val="Heading2"/>
      </w:pPr>
      <w:r>
        <w:t xml:space="preserve">b) Factors Affecting the Period of a Pendulum's Oscillation</w:t>
      </w:r>
    </w:p>
    <w:p>
      <w:pPr>
        <w:pStyle w:val="FirstParagraph"/>
      </w:pPr>
      <w:r>
        <w:t xml:space="preserve">The period of a pendulum's oscillation depends on the following factors: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Length of the pendulum (L):</w:t>
      </w:r>
      <w:r>
        <w:t xml:space="preserve"> </w:t>
      </w:r>
      <w:r>
        <w:t xml:space="preserve">The longer the pendulum, the longer its period.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Acceleration due to gravity (g):</w:t>
      </w:r>
      <w:r>
        <w:t xml:space="preserve"> </w:t>
      </w:r>
      <w:r>
        <w:t xml:space="preserve">The stronger the gravitational field, the shorter the period.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Amplitude of the oscillation:</w:t>
      </w:r>
      <w:r>
        <w:t xml:space="preserve"> </w:t>
      </w:r>
      <w:r>
        <w:t xml:space="preserve">For small amplitudes, the period is approximately independent of the amplitude. However, for larger amplitudes, the period increases slightly.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Air resistance:</w:t>
      </w:r>
      <w:r>
        <w:t xml:space="preserve"> </w:t>
      </w:r>
      <w:r>
        <w:t xml:space="preserve">Air resistance can cause the pendulum to lose energy and slow down over time, increasing its period.</w:t>
      </w:r>
    </w:p>
    <w:p>
      <w:pPr>
        <w:pStyle w:val="FirstParagraph"/>
      </w:pPr>
      <w:r>
        <w:rPr>
          <w:b/>
          <w:bCs/>
        </w:rPr>
        <w:t xml:space="preserve">Mathematical expression for the period of a simple pendulum:</w:t>
      </w:r>
    </w:p>
    <w:p>
      <w:pPr>
        <w:pStyle w:val="Compact"/>
        <w:numPr>
          <w:ilvl w:val="0"/>
          <w:numId w:val="1006"/>
        </w:numPr>
      </w:pPr>
      <w:r>
        <w:t xml:space="preserve">T = 2π√(L/g)</w:t>
      </w:r>
    </w:p>
    <w:p>
      <w:pPr>
        <w:pStyle w:val="FirstParagraph"/>
      </w:pPr>
      <w:r>
        <w:rPr>
          <w:b/>
          <w:bCs/>
        </w:rPr>
        <w:t xml:space="preserve">Assumptions and conditions:</w:t>
      </w:r>
    </w:p>
    <w:p>
      <w:pPr>
        <w:pStyle w:val="Compact"/>
        <w:numPr>
          <w:ilvl w:val="0"/>
          <w:numId w:val="1007"/>
        </w:numPr>
      </w:pPr>
      <w:r>
        <w:t xml:space="preserve">The pendulum is a simple pendulum, meaning it consists of a point mass suspended from a massless, inextensible string.</w:t>
      </w:r>
    </w:p>
    <w:p>
      <w:pPr>
        <w:pStyle w:val="Compact"/>
        <w:numPr>
          <w:ilvl w:val="0"/>
          <w:numId w:val="1007"/>
        </w:numPr>
      </w:pPr>
      <w:r>
        <w:t xml:space="preserve">The amplitude of the oscillation is small (typically less than 15 degrees) so that the approximation sinθ ≈ θ can be used.</w:t>
      </w:r>
    </w:p>
    <w:p>
      <w:pPr>
        <w:pStyle w:val="Compact"/>
        <w:numPr>
          <w:ilvl w:val="0"/>
          <w:numId w:val="1007"/>
        </w:numPr>
      </w:pPr>
      <w:r>
        <w:t xml:space="preserve">There is no air resistance or other external forces acting on the pendulum.</w:t>
      </w:r>
    </w:p>
    <w:p>
      <w:pPr>
        <w:pStyle w:val="FirstParagraph"/>
      </w:pPr>
      <w:r>
        <w:br/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