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electric-field"/>
    <w:p>
      <w:pPr>
        <w:pStyle w:val="Heading2"/>
      </w:pPr>
      <w:r>
        <w:t xml:space="preserve">a) Electric Field</w:t>
      </w:r>
    </w:p>
    <w:p>
      <w:pPr>
        <w:pStyle w:val="FirstParagraph"/>
      </w:pPr>
      <w:r>
        <w:rPr>
          <w:b/>
          <w:bCs/>
        </w:rPr>
        <w:t xml:space="preserve">Electric field</w:t>
      </w:r>
      <w:r>
        <w:t xml:space="preserve"> </w:t>
      </w:r>
      <w:r>
        <w:t xml:space="preserve">is a vector quantity that describes the force experienced by a unit positive charge placed at a point in space. It is created by electric charges or changing magnetic fields.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Properties:</w:t>
      </w:r>
    </w:p>
    <w:p>
      <w:pPr>
        <w:pStyle w:val="Compact"/>
        <w:numPr>
          <w:ilvl w:val="1"/>
          <w:numId w:val="1002"/>
        </w:numPr>
      </w:pPr>
      <w:r>
        <w:t xml:space="preserve">Direction: Points away from positive charges and towards negative charges.</w:t>
      </w:r>
    </w:p>
    <w:p>
      <w:pPr>
        <w:pStyle w:val="Compact"/>
        <w:numPr>
          <w:ilvl w:val="1"/>
          <w:numId w:val="1002"/>
        </w:numPr>
      </w:pPr>
      <w:r>
        <w:t xml:space="preserve">Magnitude: Depends on the magnitude of the charge creating the field and the distance from the charge.</w:t>
      </w:r>
    </w:p>
    <w:p>
      <w:pPr>
        <w:pStyle w:val="Compact"/>
        <w:numPr>
          <w:ilvl w:val="1"/>
          <w:numId w:val="1002"/>
        </w:numPr>
      </w:pPr>
      <w:r>
        <w:t xml:space="preserve">Units: Newton per coulomb (N/C) or volts per meter (V/m).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Electric field lines:</w:t>
      </w:r>
      <w:r>
        <w:t xml:space="preserve"> </w:t>
      </w:r>
      <w:r>
        <w:t xml:space="preserve">Represent the direction and strength of the electric field. They are drawn as continuous lines that start on positive charges and end on negative charges.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Electric field due to a point charge:</w:t>
      </w:r>
      <w:r>
        <w:t xml:space="preserve"> </w:t>
      </w:r>
      <w:r>
        <w:t xml:space="preserve">The electric field due to a point charge Q at a distance r from the charge is given by:</w:t>
      </w:r>
    </w:p>
    <w:p>
      <w:pPr>
        <w:pStyle w:val="Compact"/>
        <w:numPr>
          <w:ilvl w:val="1"/>
          <w:numId w:val="1003"/>
        </w:numPr>
      </w:pPr>
      <w:r>
        <w:t xml:space="preserve">E = kQ/r²</w:t>
      </w:r>
    </w:p>
    <w:p>
      <w:pPr>
        <w:pStyle w:val="Compact"/>
        <w:numPr>
          <w:ilvl w:val="1"/>
          <w:numId w:val="1003"/>
        </w:numPr>
      </w:pPr>
      <w:r>
        <w:t xml:space="preserve">where k is the Coulomb constant.</w:t>
      </w:r>
    </w:p>
    <w:bookmarkEnd w:id="20"/>
    <w:bookmarkStart w:id="21" w:name="b-single-slit-fraunhofer-diffraction"/>
    <w:p>
      <w:pPr>
        <w:pStyle w:val="Heading2"/>
      </w:pPr>
      <w:r>
        <w:t xml:space="preserve">b) Single-Slit Fraunhofer Diffraction</w:t>
      </w:r>
    </w:p>
    <w:p>
      <w:pPr>
        <w:pStyle w:val="FirstParagraph"/>
      </w:pPr>
      <w:r>
        <w:rPr>
          <w:b/>
          <w:bCs/>
        </w:rPr>
        <w:t xml:space="preserve">Single-slit Fraunhofer diffraction</w:t>
      </w:r>
      <w:r>
        <w:t xml:space="preserve"> </w:t>
      </w:r>
      <w:r>
        <w:t xml:space="preserve">is the diffraction pattern produced when a plane wave of light passes through a narrow slit and is observed at a large distance from the slit. The pattern consists of a central bright maximum surrounded by a series of alternating dark and bright fringes.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Factors affecting the pattern: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Slit width:</w:t>
      </w:r>
      <w:r>
        <w:t xml:space="preserve"> </w:t>
      </w:r>
      <w:r>
        <w:t xml:space="preserve">The narrower the slit, the wider the diffraction pattern.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Wavelength of light:</w:t>
      </w:r>
      <w:r>
        <w:t xml:space="preserve"> </w:t>
      </w:r>
      <w:r>
        <w:t xml:space="preserve">Shorter wavelengths produce narrower diffraction patterns.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Distance from the slit:</w:t>
      </w:r>
      <w:r>
        <w:t xml:space="preserve"> </w:t>
      </w:r>
      <w:r>
        <w:t xml:space="preserve">The diffraction pattern becomes wider as the distance from the slit increases.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Intensity distribution:</w:t>
      </w:r>
      <w:r>
        <w:t xml:space="preserve"> </w:t>
      </w:r>
      <w:r>
        <w:t xml:space="preserve">The intensity of the diffraction pattern is given by the sinc function:</w:t>
      </w:r>
    </w:p>
    <w:p>
      <w:pPr>
        <w:pStyle w:val="Compact"/>
        <w:numPr>
          <w:ilvl w:val="1"/>
          <w:numId w:val="1006"/>
        </w:numPr>
      </w:pPr>
      <w:r>
        <w:t xml:space="preserve">I(θ) = I₀ * (sin(πa sinθ)/πa sinθ)²</w:t>
      </w:r>
    </w:p>
    <w:p>
      <w:pPr>
        <w:pStyle w:val="Compact"/>
        <w:numPr>
          <w:ilvl w:val="1"/>
          <w:numId w:val="1006"/>
        </w:numPr>
      </w:pPr>
      <w:r>
        <w:t xml:space="preserve">where I₀ is the intensity of the incident light, a is the width of the slit, θ is the angle of diffraction, and sinθ ≈ θ for small angles.</w:t>
      </w:r>
    </w:p>
    <w:bookmarkEnd w:id="21"/>
    <w:bookmarkStart w:id="22" w:name="c-deduction-of-gas-laws"/>
    <w:p>
      <w:pPr>
        <w:pStyle w:val="Heading2"/>
      </w:pPr>
      <w:r>
        <w:t xml:space="preserve">c) Deduction of Gas Laws</w:t>
      </w:r>
    </w:p>
    <w:p>
      <w:pPr>
        <w:pStyle w:val="FirstParagraph"/>
      </w:pPr>
      <w:r>
        <w:t xml:space="preserve">The gas laws describe the relationship between the pressure, volume, temperature, and number of moles of a gas. They can be deduced from experimental observations or derived from the kinetic theory of gases.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Boyle's law:</w:t>
      </w:r>
      <w:r>
        <w:t xml:space="preserve"> </w:t>
      </w:r>
      <w:r>
        <w:t xml:space="preserve">The pressure of a gas is inversely proportional to its volume at constant temperature.</w:t>
      </w:r>
    </w:p>
    <w:p>
      <w:pPr>
        <w:pStyle w:val="Compact"/>
        <w:numPr>
          <w:ilvl w:val="1"/>
          <w:numId w:val="1008"/>
        </w:numPr>
      </w:pPr>
      <w:r>
        <w:t xml:space="preserve">P₁V₁ = P₂V₂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Charles's law:</w:t>
      </w:r>
      <w:r>
        <w:t xml:space="preserve"> </w:t>
      </w:r>
      <w:r>
        <w:t xml:space="preserve">The volume of a gas is directly proportional to its absolute temperature at constant pressure.</w:t>
      </w:r>
    </w:p>
    <w:p>
      <w:pPr>
        <w:pStyle w:val="Compact"/>
        <w:numPr>
          <w:ilvl w:val="1"/>
          <w:numId w:val="1009"/>
        </w:numPr>
      </w:pPr>
      <w:r>
        <w:t xml:space="preserve">V₁/T₁ = V₂/T₂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Gay-Lussac's law:</w:t>
      </w:r>
      <w:r>
        <w:t xml:space="preserve"> </w:t>
      </w:r>
      <w:r>
        <w:t xml:space="preserve">The pressure of a gas is directly proportional to its absolute temperature at constant volume.</w:t>
      </w:r>
    </w:p>
    <w:p>
      <w:pPr>
        <w:pStyle w:val="Compact"/>
        <w:numPr>
          <w:ilvl w:val="1"/>
          <w:numId w:val="1010"/>
        </w:numPr>
      </w:pPr>
      <w:r>
        <w:t xml:space="preserve">P₁/T₁ = P₂/T₂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Avogadro's law:</w:t>
      </w:r>
      <w:r>
        <w:t xml:space="preserve"> </w:t>
      </w:r>
      <w:r>
        <w:t xml:space="preserve">Equal volumes of gases at the same temperature and pressure contain equal numbers of molecules.</w:t>
      </w:r>
    </w:p>
    <w:p>
      <w:pPr>
        <w:pStyle w:val="Compact"/>
        <w:numPr>
          <w:ilvl w:val="1"/>
          <w:numId w:val="1011"/>
        </w:numPr>
      </w:pPr>
      <w:r>
        <w:t xml:space="preserve">V₁/n₁ = V₂/n₂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Ideal gas law:</w:t>
      </w:r>
      <w:r>
        <w:t xml:space="preserve"> </w:t>
      </w:r>
      <w:r>
        <w:t xml:space="preserve">Combines Boyle's, Charles's, Gay-Lussac's, and Avogadro's laws into a single equation:</w:t>
      </w:r>
    </w:p>
    <w:p>
      <w:pPr>
        <w:pStyle w:val="Compact"/>
        <w:numPr>
          <w:ilvl w:val="1"/>
          <w:numId w:val="1012"/>
        </w:numPr>
      </w:pPr>
      <w:r>
        <w:t xml:space="preserve">PV = nRT</w:t>
      </w:r>
    </w:p>
    <w:p>
      <w:pPr>
        <w:pStyle w:val="Compact"/>
        <w:numPr>
          <w:ilvl w:val="1"/>
          <w:numId w:val="1012"/>
        </w:numPr>
      </w:pPr>
      <w:r>
        <w:t xml:space="preserve">where P is the pressure, V is the volume, n is the number of moles, R is the ideal gas constant, and T is the absolute temperature.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