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9A0B" w14:textId="26C4A73A" w:rsidR="001701CD" w:rsidRDefault="001701CD" w:rsidP="0031662F">
      <w:pPr>
        <w:jc w:val="both"/>
        <w:rPr>
          <w:rFonts w:ascii="Times New Roman" w:hAnsi="Times New Roman" w:cs="Times New Roman"/>
          <w:sz w:val="32"/>
          <w:szCs w:val="32"/>
        </w:rPr>
      </w:pPr>
      <w:r>
        <w:rPr>
          <w:rFonts w:ascii="Times New Roman" w:hAnsi="Times New Roman" w:cs="Times New Roman"/>
          <w:b/>
          <w:bCs/>
          <w:sz w:val="32"/>
          <w:szCs w:val="32"/>
        </w:rPr>
        <w:t>Assignment-03</w:t>
      </w:r>
      <w:r w:rsidRPr="001701CD">
        <w:rPr>
          <w:rFonts w:ascii="Times New Roman" w:hAnsi="Times New Roman" w:cs="Times New Roman"/>
          <w:sz w:val="32"/>
          <w:szCs w:val="32"/>
        </w:rPr>
        <w:t xml:space="preserve">: </w:t>
      </w:r>
      <w:r w:rsidRPr="001701CD">
        <w:rPr>
          <w:rFonts w:ascii="Times New Roman" w:hAnsi="Times New Roman" w:cs="Times New Roman"/>
          <w:sz w:val="32"/>
          <w:szCs w:val="32"/>
        </w:rPr>
        <w:t>Understanding Intellectual Property Rights and Patents in the IT Industry</w:t>
      </w:r>
      <w:r w:rsidRPr="001701CD">
        <w:rPr>
          <w:rFonts w:ascii="Times New Roman" w:hAnsi="Times New Roman" w:cs="Times New Roman"/>
          <w:sz w:val="32"/>
          <w:szCs w:val="32"/>
        </w:rPr>
        <w:t>.</w:t>
      </w:r>
    </w:p>
    <w:p w14:paraId="5AFAB6CB" w14:textId="77777777" w:rsidR="001701CD" w:rsidRPr="001701CD" w:rsidRDefault="001701CD" w:rsidP="0031662F">
      <w:pPr>
        <w:jc w:val="both"/>
        <w:rPr>
          <w:rFonts w:ascii="Times New Roman" w:hAnsi="Times New Roman" w:cs="Times New Roman"/>
          <w:sz w:val="32"/>
          <w:szCs w:val="32"/>
        </w:rPr>
      </w:pPr>
    </w:p>
    <w:p w14:paraId="748748C0" w14:textId="547B33D0" w:rsidR="0031662F" w:rsidRPr="0031662F" w:rsidRDefault="0031662F" w:rsidP="0031662F">
      <w:pPr>
        <w:jc w:val="both"/>
        <w:rPr>
          <w:rFonts w:ascii="Times New Roman" w:hAnsi="Times New Roman" w:cs="Times New Roman"/>
          <w:b/>
          <w:bCs/>
          <w:sz w:val="32"/>
          <w:szCs w:val="32"/>
        </w:rPr>
      </w:pPr>
      <w:r>
        <w:rPr>
          <w:rFonts w:ascii="Times New Roman" w:hAnsi="Times New Roman" w:cs="Times New Roman"/>
          <w:b/>
          <w:bCs/>
          <w:sz w:val="32"/>
          <w:szCs w:val="32"/>
        </w:rPr>
        <w:t xml:space="preserve">1. </w:t>
      </w:r>
      <w:r w:rsidRPr="0031662F">
        <w:rPr>
          <w:rFonts w:ascii="Times New Roman" w:hAnsi="Times New Roman" w:cs="Times New Roman"/>
          <w:b/>
          <w:bCs/>
          <w:sz w:val="32"/>
          <w:szCs w:val="32"/>
        </w:rPr>
        <w:t>Information Regarding Intellectual Property in Innovation</w:t>
      </w:r>
      <w:r>
        <w:rPr>
          <w:rFonts w:ascii="Times New Roman" w:hAnsi="Times New Roman" w:cs="Times New Roman"/>
          <w:b/>
          <w:bCs/>
          <w:sz w:val="32"/>
          <w:szCs w:val="32"/>
        </w:rPr>
        <w:t>:</w:t>
      </w:r>
    </w:p>
    <w:p w14:paraId="04FEEA82"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sz w:val="32"/>
          <w:szCs w:val="32"/>
        </w:rPr>
        <w:t xml:space="preserve">Intellectual Property (IP) refers to creations of the human mind that are given legal protection. These creations can include inventions, literary and artistic works, designs, symbols, names, and images used in commerce. In the context of </w:t>
      </w:r>
      <w:r w:rsidRPr="0031662F">
        <w:rPr>
          <w:rFonts w:ascii="Times New Roman" w:hAnsi="Times New Roman" w:cs="Times New Roman"/>
          <w:b/>
          <w:bCs/>
          <w:sz w:val="32"/>
          <w:szCs w:val="32"/>
        </w:rPr>
        <w:t>innovation</w:t>
      </w:r>
      <w:r w:rsidRPr="0031662F">
        <w:rPr>
          <w:rFonts w:ascii="Times New Roman" w:hAnsi="Times New Roman" w:cs="Times New Roman"/>
          <w:sz w:val="32"/>
          <w:szCs w:val="32"/>
        </w:rPr>
        <w:t>, IP plays a crucial role by ensuring that creators and innovators are recognized and rewarded for their work.</w:t>
      </w:r>
    </w:p>
    <w:p w14:paraId="42774156"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sz w:val="32"/>
          <w:szCs w:val="32"/>
        </w:rPr>
        <w:t>In the field of information technology (IT), innovation often takes the form of software development, hardware design, algorithms, databases, and user interface designs. Protecting these innovations through IP laws encourages creativity, investment, and fair competition. Without IP protection, individuals or companies might hesitate to innovate, fearing that their ideas could be copied or exploited without consent.</w:t>
      </w:r>
    </w:p>
    <w:p w14:paraId="74125E59"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b/>
          <w:bCs/>
          <w:sz w:val="32"/>
          <w:szCs w:val="32"/>
        </w:rPr>
        <w:t>Key aspects of IP in innovation include:</w:t>
      </w:r>
    </w:p>
    <w:p w14:paraId="7FBA81ED" w14:textId="77777777" w:rsidR="0031662F" w:rsidRPr="0031662F" w:rsidRDefault="0031662F" w:rsidP="00B73976">
      <w:pPr>
        <w:numPr>
          <w:ilvl w:val="0"/>
          <w:numId w:val="1"/>
        </w:numPr>
        <w:ind w:left="360"/>
        <w:jc w:val="both"/>
        <w:rPr>
          <w:rFonts w:ascii="Times New Roman" w:hAnsi="Times New Roman" w:cs="Times New Roman"/>
          <w:sz w:val="32"/>
          <w:szCs w:val="32"/>
        </w:rPr>
      </w:pPr>
      <w:r w:rsidRPr="0031662F">
        <w:rPr>
          <w:rFonts w:ascii="Times New Roman" w:hAnsi="Times New Roman" w:cs="Times New Roman"/>
          <w:b/>
          <w:bCs/>
          <w:sz w:val="32"/>
          <w:szCs w:val="32"/>
        </w:rPr>
        <w:t>Incentivizing creativity:</w:t>
      </w:r>
      <w:r w:rsidRPr="0031662F">
        <w:rPr>
          <w:rFonts w:ascii="Times New Roman" w:hAnsi="Times New Roman" w:cs="Times New Roman"/>
          <w:sz w:val="32"/>
          <w:szCs w:val="32"/>
        </w:rPr>
        <w:t xml:space="preserve"> IP rights provide economic rewards for innovation.</w:t>
      </w:r>
    </w:p>
    <w:p w14:paraId="31175C35" w14:textId="77777777" w:rsidR="0031662F" w:rsidRPr="0031662F" w:rsidRDefault="0031662F" w:rsidP="00B73976">
      <w:pPr>
        <w:numPr>
          <w:ilvl w:val="0"/>
          <w:numId w:val="1"/>
        </w:numPr>
        <w:ind w:left="360"/>
        <w:jc w:val="both"/>
        <w:rPr>
          <w:rFonts w:ascii="Times New Roman" w:hAnsi="Times New Roman" w:cs="Times New Roman"/>
          <w:sz w:val="32"/>
          <w:szCs w:val="32"/>
        </w:rPr>
      </w:pPr>
      <w:r w:rsidRPr="0031662F">
        <w:rPr>
          <w:rFonts w:ascii="Times New Roman" w:hAnsi="Times New Roman" w:cs="Times New Roman"/>
          <w:b/>
          <w:bCs/>
          <w:sz w:val="32"/>
          <w:szCs w:val="32"/>
        </w:rPr>
        <w:t>Promoting technology transfer:</w:t>
      </w:r>
      <w:r w:rsidRPr="0031662F">
        <w:rPr>
          <w:rFonts w:ascii="Times New Roman" w:hAnsi="Times New Roman" w:cs="Times New Roman"/>
          <w:sz w:val="32"/>
          <w:szCs w:val="32"/>
        </w:rPr>
        <w:t xml:space="preserve"> Legal protection allows for licensing and collaboration.</w:t>
      </w:r>
    </w:p>
    <w:p w14:paraId="68392183" w14:textId="77777777" w:rsidR="0031662F" w:rsidRPr="0031662F" w:rsidRDefault="0031662F" w:rsidP="00B73976">
      <w:pPr>
        <w:numPr>
          <w:ilvl w:val="0"/>
          <w:numId w:val="1"/>
        </w:numPr>
        <w:ind w:left="360"/>
        <w:jc w:val="both"/>
        <w:rPr>
          <w:rFonts w:ascii="Times New Roman" w:hAnsi="Times New Roman" w:cs="Times New Roman"/>
          <w:sz w:val="32"/>
          <w:szCs w:val="32"/>
        </w:rPr>
      </w:pPr>
      <w:r w:rsidRPr="0031662F">
        <w:rPr>
          <w:rFonts w:ascii="Times New Roman" w:hAnsi="Times New Roman" w:cs="Times New Roman"/>
          <w:b/>
          <w:bCs/>
          <w:sz w:val="32"/>
          <w:szCs w:val="32"/>
        </w:rPr>
        <w:t>Maintaining ethical standards:</w:t>
      </w:r>
      <w:r w:rsidRPr="0031662F">
        <w:rPr>
          <w:rFonts w:ascii="Times New Roman" w:hAnsi="Times New Roman" w:cs="Times New Roman"/>
          <w:sz w:val="32"/>
          <w:szCs w:val="32"/>
        </w:rPr>
        <w:t xml:space="preserve"> Proper attribution and acknowledgment of creators prevent plagiarism and unethical use.</w:t>
      </w:r>
    </w:p>
    <w:p w14:paraId="72C78AA2" w14:textId="77777777" w:rsidR="0031662F" w:rsidRDefault="0031662F" w:rsidP="00B73976">
      <w:pPr>
        <w:numPr>
          <w:ilvl w:val="0"/>
          <w:numId w:val="1"/>
        </w:numPr>
        <w:ind w:left="360"/>
        <w:jc w:val="both"/>
        <w:rPr>
          <w:rFonts w:ascii="Times New Roman" w:hAnsi="Times New Roman" w:cs="Times New Roman"/>
          <w:sz w:val="32"/>
          <w:szCs w:val="32"/>
        </w:rPr>
      </w:pPr>
      <w:r w:rsidRPr="0031662F">
        <w:rPr>
          <w:rFonts w:ascii="Times New Roman" w:hAnsi="Times New Roman" w:cs="Times New Roman"/>
          <w:b/>
          <w:bCs/>
          <w:sz w:val="32"/>
          <w:szCs w:val="32"/>
        </w:rPr>
        <w:t>Supporting research and development (R&amp;D):</w:t>
      </w:r>
      <w:r w:rsidRPr="0031662F">
        <w:rPr>
          <w:rFonts w:ascii="Times New Roman" w:hAnsi="Times New Roman" w:cs="Times New Roman"/>
          <w:sz w:val="32"/>
          <w:szCs w:val="32"/>
        </w:rPr>
        <w:t xml:space="preserve"> Secure ownership encourages further development of technology.</w:t>
      </w:r>
    </w:p>
    <w:p w14:paraId="36B4E71B" w14:textId="77777777" w:rsidR="0031662F" w:rsidRPr="0031662F" w:rsidRDefault="0031662F" w:rsidP="0031662F">
      <w:pPr>
        <w:jc w:val="both"/>
        <w:rPr>
          <w:rFonts w:ascii="Times New Roman" w:hAnsi="Times New Roman" w:cs="Times New Roman"/>
          <w:sz w:val="32"/>
          <w:szCs w:val="32"/>
        </w:rPr>
      </w:pPr>
    </w:p>
    <w:p w14:paraId="2DD1D6CD" w14:textId="77777777" w:rsidR="0031662F" w:rsidRPr="0031662F" w:rsidRDefault="0031662F" w:rsidP="0031662F">
      <w:pPr>
        <w:jc w:val="both"/>
        <w:rPr>
          <w:rFonts w:ascii="Times New Roman" w:hAnsi="Times New Roman" w:cs="Times New Roman"/>
          <w:b/>
          <w:bCs/>
          <w:sz w:val="32"/>
          <w:szCs w:val="32"/>
        </w:rPr>
      </w:pPr>
      <w:r w:rsidRPr="0031662F">
        <w:rPr>
          <w:rFonts w:ascii="Times New Roman" w:hAnsi="Times New Roman" w:cs="Times New Roman"/>
          <w:b/>
          <w:bCs/>
          <w:sz w:val="32"/>
          <w:szCs w:val="32"/>
        </w:rPr>
        <w:t>2. Rules for Expressing Intellectual Property Rights</w:t>
      </w:r>
    </w:p>
    <w:p w14:paraId="662A4A17"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sz w:val="32"/>
          <w:szCs w:val="32"/>
        </w:rPr>
        <w:t xml:space="preserve">To ensure proper acknowledgment and protection, </w:t>
      </w:r>
      <w:r w:rsidRPr="0031662F">
        <w:rPr>
          <w:rFonts w:ascii="Times New Roman" w:hAnsi="Times New Roman" w:cs="Times New Roman"/>
          <w:b/>
          <w:bCs/>
          <w:sz w:val="32"/>
          <w:szCs w:val="32"/>
        </w:rPr>
        <w:t>Intellectual Property Rights (IPR)</w:t>
      </w:r>
      <w:r w:rsidRPr="0031662F">
        <w:rPr>
          <w:rFonts w:ascii="Times New Roman" w:hAnsi="Times New Roman" w:cs="Times New Roman"/>
          <w:sz w:val="32"/>
          <w:szCs w:val="32"/>
        </w:rPr>
        <w:t xml:space="preserve"> must be expressed and managed according to certain rules and ethical standards. The following are key principles and rules for expressing IPR:</w:t>
      </w:r>
    </w:p>
    <w:p w14:paraId="7F694977" w14:textId="6273ECAC" w:rsidR="0031662F" w:rsidRPr="0031662F" w:rsidRDefault="00FE706D" w:rsidP="00B73976">
      <w:pPr>
        <w:numPr>
          <w:ilvl w:val="0"/>
          <w:numId w:val="2"/>
        </w:numPr>
        <w:ind w:left="504"/>
        <w:jc w:val="both"/>
        <w:rPr>
          <w:rFonts w:ascii="Times New Roman" w:hAnsi="Times New Roman" w:cs="Times New Roman"/>
          <w:sz w:val="32"/>
          <w:szCs w:val="32"/>
        </w:rPr>
      </w:pPr>
      <w:r>
        <w:rPr>
          <w:rFonts w:ascii="Times New Roman" w:hAnsi="Times New Roman" w:cs="Times New Roman"/>
          <w:b/>
          <w:bCs/>
          <w:sz w:val="32"/>
          <w:szCs w:val="32"/>
        </w:rPr>
        <w:t xml:space="preserve">Attribution and acknowledgement: </w:t>
      </w:r>
      <w:r w:rsidR="0031662F" w:rsidRPr="0031662F">
        <w:rPr>
          <w:rFonts w:ascii="Times New Roman" w:hAnsi="Times New Roman" w:cs="Times New Roman"/>
          <w:sz w:val="32"/>
          <w:szCs w:val="32"/>
        </w:rPr>
        <w:t>Always credit the original creator, author, or inventor when using their ideas, data, or designs. This applies to both academic and commercial settings.</w:t>
      </w:r>
    </w:p>
    <w:p w14:paraId="053456C4" w14:textId="2BC83AD1" w:rsidR="0031662F" w:rsidRPr="0031662F" w:rsidRDefault="0031662F" w:rsidP="00B73976">
      <w:pPr>
        <w:numPr>
          <w:ilvl w:val="0"/>
          <w:numId w:val="2"/>
        </w:numPr>
        <w:ind w:left="504"/>
        <w:jc w:val="both"/>
        <w:rPr>
          <w:rFonts w:ascii="Times New Roman" w:hAnsi="Times New Roman" w:cs="Times New Roman"/>
          <w:sz w:val="32"/>
          <w:szCs w:val="32"/>
        </w:rPr>
      </w:pPr>
      <w:r w:rsidRPr="0031662F">
        <w:rPr>
          <w:rFonts w:ascii="Times New Roman" w:hAnsi="Times New Roman" w:cs="Times New Roman"/>
          <w:b/>
          <w:bCs/>
          <w:sz w:val="32"/>
          <w:szCs w:val="32"/>
        </w:rPr>
        <w:lastRenderedPageBreak/>
        <w:t>Non-Infringement:</w:t>
      </w:r>
      <w:r w:rsidR="00FE706D">
        <w:rPr>
          <w:rFonts w:ascii="Times New Roman" w:hAnsi="Times New Roman" w:cs="Times New Roman"/>
          <w:sz w:val="32"/>
          <w:szCs w:val="32"/>
        </w:rPr>
        <w:t xml:space="preserve"> </w:t>
      </w:r>
      <w:r w:rsidRPr="0031662F">
        <w:rPr>
          <w:rFonts w:ascii="Times New Roman" w:hAnsi="Times New Roman" w:cs="Times New Roman"/>
          <w:sz w:val="32"/>
          <w:szCs w:val="32"/>
        </w:rPr>
        <w:t>Avoid using copyrighted, patented, or trademarked materials without permission. Using someone else’s code, logo, or idea without authorization is unethical and often illegal.</w:t>
      </w:r>
    </w:p>
    <w:p w14:paraId="43F14C7C" w14:textId="5F45D4B0" w:rsidR="0031662F" w:rsidRPr="0031662F" w:rsidRDefault="00FE706D" w:rsidP="00B73976">
      <w:pPr>
        <w:numPr>
          <w:ilvl w:val="0"/>
          <w:numId w:val="2"/>
        </w:numPr>
        <w:ind w:left="504"/>
        <w:jc w:val="both"/>
        <w:rPr>
          <w:rFonts w:ascii="Times New Roman" w:hAnsi="Times New Roman" w:cs="Times New Roman"/>
          <w:sz w:val="32"/>
          <w:szCs w:val="32"/>
        </w:rPr>
      </w:pPr>
      <w:r>
        <w:rPr>
          <w:rFonts w:ascii="Times New Roman" w:hAnsi="Times New Roman" w:cs="Times New Roman"/>
          <w:b/>
          <w:bCs/>
          <w:sz w:val="32"/>
          <w:szCs w:val="32"/>
        </w:rPr>
        <w:t xml:space="preserve">Transparency in use: </w:t>
      </w:r>
      <w:r w:rsidR="0031662F" w:rsidRPr="0031662F">
        <w:rPr>
          <w:rFonts w:ascii="Times New Roman" w:hAnsi="Times New Roman" w:cs="Times New Roman"/>
          <w:sz w:val="32"/>
          <w:szCs w:val="32"/>
        </w:rPr>
        <w:t>When referencing, sharing, or building upon existing works, clearly specify which parts are original and which are derived or modified.</w:t>
      </w:r>
    </w:p>
    <w:p w14:paraId="1B0FFC21" w14:textId="53B50D36" w:rsidR="0031662F" w:rsidRPr="0031662F" w:rsidRDefault="00FE706D" w:rsidP="00B73976">
      <w:pPr>
        <w:numPr>
          <w:ilvl w:val="0"/>
          <w:numId w:val="2"/>
        </w:numPr>
        <w:ind w:left="504"/>
        <w:jc w:val="both"/>
        <w:rPr>
          <w:rFonts w:ascii="Times New Roman" w:hAnsi="Times New Roman" w:cs="Times New Roman"/>
          <w:sz w:val="32"/>
          <w:szCs w:val="32"/>
        </w:rPr>
      </w:pPr>
      <w:r>
        <w:rPr>
          <w:rFonts w:ascii="Times New Roman" w:hAnsi="Times New Roman" w:cs="Times New Roman"/>
          <w:b/>
          <w:bCs/>
          <w:sz w:val="32"/>
          <w:szCs w:val="32"/>
        </w:rPr>
        <w:t xml:space="preserve">Respect for licensing agreements: </w:t>
      </w:r>
      <w:r w:rsidR="0031662F" w:rsidRPr="0031662F">
        <w:rPr>
          <w:rFonts w:ascii="Times New Roman" w:hAnsi="Times New Roman" w:cs="Times New Roman"/>
          <w:sz w:val="32"/>
          <w:szCs w:val="32"/>
        </w:rPr>
        <w:t>Follow the conditions set by licenses such as Creative Commons, GNU General Public License (GPL), or MIT License for software and digital content.</w:t>
      </w:r>
    </w:p>
    <w:p w14:paraId="4F48319D" w14:textId="327F8F03" w:rsidR="0031662F" w:rsidRPr="0031662F" w:rsidRDefault="00FE706D" w:rsidP="00B73976">
      <w:pPr>
        <w:numPr>
          <w:ilvl w:val="0"/>
          <w:numId w:val="2"/>
        </w:numPr>
        <w:ind w:left="504"/>
        <w:jc w:val="both"/>
        <w:rPr>
          <w:rFonts w:ascii="Times New Roman" w:hAnsi="Times New Roman" w:cs="Times New Roman"/>
          <w:sz w:val="32"/>
          <w:szCs w:val="32"/>
        </w:rPr>
      </w:pPr>
      <w:r>
        <w:rPr>
          <w:rFonts w:ascii="Times New Roman" w:hAnsi="Times New Roman" w:cs="Times New Roman"/>
          <w:b/>
          <w:bCs/>
          <w:sz w:val="32"/>
          <w:szCs w:val="32"/>
        </w:rPr>
        <w:t xml:space="preserve">Confidentiality and Data Protection: </w:t>
      </w:r>
      <w:r w:rsidR="0031662F" w:rsidRPr="0031662F">
        <w:rPr>
          <w:rFonts w:ascii="Times New Roman" w:hAnsi="Times New Roman" w:cs="Times New Roman"/>
          <w:sz w:val="32"/>
          <w:szCs w:val="32"/>
        </w:rPr>
        <w:t>Respect confidentiality clauses in employment or research contracts. Do not disclose proprietary algorithms or trade secrets without permission.</w:t>
      </w:r>
    </w:p>
    <w:p w14:paraId="1FA433A5" w14:textId="7F8A5FF3" w:rsidR="0031662F" w:rsidRPr="0031662F" w:rsidRDefault="00FE706D" w:rsidP="00B73976">
      <w:pPr>
        <w:numPr>
          <w:ilvl w:val="0"/>
          <w:numId w:val="2"/>
        </w:numPr>
        <w:ind w:left="504"/>
        <w:jc w:val="both"/>
        <w:rPr>
          <w:rFonts w:ascii="Times New Roman" w:hAnsi="Times New Roman" w:cs="Times New Roman"/>
          <w:sz w:val="32"/>
          <w:szCs w:val="32"/>
        </w:rPr>
      </w:pPr>
      <w:r>
        <w:rPr>
          <w:rFonts w:ascii="Times New Roman" w:hAnsi="Times New Roman" w:cs="Times New Roman"/>
          <w:b/>
          <w:bCs/>
          <w:sz w:val="32"/>
          <w:szCs w:val="32"/>
        </w:rPr>
        <w:t xml:space="preserve">Fair use and educational exceptions: </w:t>
      </w:r>
      <w:r w:rsidR="0031662F" w:rsidRPr="0031662F">
        <w:rPr>
          <w:rFonts w:ascii="Times New Roman" w:hAnsi="Times New Roman" w:cs="Times New Roman"/>
          <w:sz w:val="32"/>
          <w:szCs w:val="32"/>
        </w:rPr>
        <w:t>Certain uses of IP are allowed under “fair use” for education or research, but even then, acknowledgment is mandatory.</w:t>
      </w:r>
    </w:p>
    <w:p w14:paraId="795E1216" w14:textId="055176F1" w:rsidR="0031662F" w:rsidRDefault="00FE706D" w:rsidP="00B73976">
      <w:pPr>
        <w:numPr>
          <w:ilvl w:val="0"/>
          <w:numId w:val="2"/>
        </w:numPr>
        <w:ind w:left="504"/>
        <w:jc w:val="both"/>
        <w:rPr>
          <w:rFonts w:ascii="Times New Roman" w:hAnsi="Times New Roman" w:cs="Times New Roman"/>
          <w:sz w:val="32"/>
          <w:szCs w:val="32"/>
        </w:rPr>
      </w:pPr>
      <w:r>
        <w:rPr>
          <w:rFonts w:ascii="Times New Roman" w:hAnsi="Times New Roman" w:cs="Times New Roman"/>
          <w:b/>
          <w:bCs/>
          <w:sz w:val="32"/>
          <w:szCs w:val="32"/>
        </w:rPr>
        <w:t xml:space="preserve">Compliance with Legal Frameworks: </w:t>
      </w:r>
      <w:r w:rsidR="0031662F" w:rsidRPr="0031662F">
        <w:rPr>
          <w:rFonts w:ascii="Times New Roman" w:hAnsi="Times New Roman" w:cs="Times New Roman"/>
          <w:sz w:val="32"/>
          <w:szCs w:val="32"/>
        </w:rPr>
        <w:t>Follow national and international IP laws (e.g., WIPO, TRIPS Agreement, Indian Copyright Act 1957, US Patent Act).</w:t>
      </w:r>
    </w:p>
    <w:p w14:paraId="7B3FDE01" w14:textId="77777777" w:rsidR="0031662F" w:rsidRPr="0031662F" w:rsidRDefault="0031662F" w:rsidP="0031662F">
      <w:pPr>
        <w:ind w:left="360"/>
        <w:jc w:val="both"/>
        <w:rPr>
          <w:rFonts w:ascii="Times New Roman" w:hAnsi="Times New Roman" w:cs="Times New Roman"/>
          <w:sz w:val="32"/>
          <w:szCs w:val="32"/>
        </w:rPr>
      </w:pPr>
    </w:p>
    <w:p w14:paraId="6BBB0720" w14:textId="77777777" w:rsidR="0031662F" w:rsidRPr="0031662F" w:rsidRDefault="0031662F" w:rsidP="0031662F">
      <w:pPr>
        <w:jc w:val="both"/>
        <w:rPr>
          <w:rFonts w:ascii="Times New Roman" w:hAnsi="Times New Roman" w:cs="Times New Roman"/>
          <w:b/>
          <w:bCs/>
          <w:sz w:val="32"/>
          <w:szCs w:val="32"/>
        </w:rPr>
      </w:pPr>
      <w:r w:rsidRPr="0031662F">
        <w:rPr>
          <w:rFonts w:ascii="Times New Roman" w:hAnsi="Times New Roman" w:cs="Times New Roman"/>
          <w:b/>
          <w:bCs/>
          <w:sz w:val="32"/>
          <w:szCs w:val="32"/>
        </w:rPr>
        <w:t>3. Policy of Intellectual Property</w:t>
      </w:r>
    </w:p>
    <w:p w14:paraId="010D5A81"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sz w:val="32"/>
          <w:szCs w:val="32"/>
        </w:rPr>
        <w:t>An Intellectual Property Policy defines how an organization, institution, or government manages, protects, and utilizes intellectual assets. The policy sets out the rights and responsibilities of creators, employers, and the public.</w:t>
      </w:r>
    </w:p>
    <w:p w14:paraId="7855AE59"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b/>
          <w:bCs/>
          <w:sz w:val="32"/>
          <w:szCs w:val="32"/>
        </w:rPr>
        <w:t>Key components of an IP policy include:</w:t>
      </w:r>
    </w:p>
    <w:p w14:paraId="0A0E81F9" w14:textId="6702EF7E" w:rsidR="0031662F" w:rsidRPr="0031662F" w:rsidRDefault="0031662F" w:rsidP="0031662F">
      <w:pPr>
        <w:numPr>
          <w:ilvl w:val="0"/>
          <w:numId w:val="3"/>
        </w:numPr>
        <w:jc w:val="both"/>
        <w:rPr>
          <w:rFonts w:ascii="Times New Roman" w:hAnsi="Times New Roman" w:cs="Times New Roman"/>
          <w:sz w:val="32"/>
          <w:szCs w:val="32"/>
        </w:rPr>
      </w:pPr>
      <w:r w:rsidRPr="0031662F">
        <w:rPr>
          <w:rFonts w:ascii="Times New Roman" w:hAnsi="Times New Roman" w:cs="Times New Roman"/>
          <w:b/>
          <w:bCs/>
          <w:sz w:val="32"/>
          <w:szCs w:val="32"/>
        </w:rPr>
        <w:t>Ownership:</w:t>
      </w:r>
      <w:r w:rsidRPr="0031662F">
        <w:rPr>
          <w:rFonts w:ascii="Times New Roman" w:hAnsi="Times New Roman" w:cs="Times New Roman"/>
          <w:sz w:val="32"/>
          <w:szCs w:val="32"/>
        </w:rPr>
        <w:br/>
        <w:t>Defines who owns the IP the creator, employer, or both. For example, in universities, research done under institutional funding often belongs to the institution.</w:t>
      </w:r>
    </w:p>
    <w:p w14:paraId="699CF337" w14:textId="0DCB2E0C" w:rsidR="0031662F" w:rsidRPr="0031662F" w:rsidRDefault="0031662F" w:rsidP="0031662F">
      <w:pPr>
        <w:numPr>
          <w:ilvl w:val="0"/>
          <w:numId w:val="3"/>
        </w:numPr>
        <w:jc w:val="both"/>
        <w:rPr>
          <w:rFonts w:ascii="Times New Roman" w:hAnsi="Times New Roman" w:cs="Times New Roman"/>
          <w:sz w:val="32"/>
          <w:szCs w:val="32"/>
        </w:rPr>
      </w:pPr>
      <w:r w:rsidRPr="0031662F">
        <w:rPr>
          <w:rFonts w:ascii="Times New Roman" w:hAnsi="Times New Roman" w:cs="Times New Roman"/>
          <w:b/>
          <w:bCs/>
          <w:sz w:val="32"/>
          <w:szCs w:val="32"/>
        </w:rPr>
        <w:t>Protection:</w:t>
      </w:r>
      <w:r w:rsidRPr="0031662F">
        <w:rPr>
          <w:rFonts w:ascii="Times New Roman" w:hAnsi="Times New Roman" w:cs="Times New Roman"/>
          <w:sz w:val="32"/>
          <w:szCs w:val="32"/>
        </w:rPr>
        <w:br/>
        <w:t>Specifies</w:t>
      </w:r>
      <w:r w:rsidR="009876C0">
        <w:rPr>
          <w:rFonts w:ascii="Times New Roman" w:hAnsi="Times New Roman" w:cs="Times New Roman"/>
          <w:sz w:val="32"/>
          <w:szCs w:val="32"/>
        </w:rPr>
        <w:t xml:space="preserve"> </w:t>
      </w:r>
      <w:r w:rsidRPr="0031662F">
        <w:rPr>
          <w:rFonts w:ascii="Times New Roman" w:hAnsi="Times New Roman" w:cs="Times New Roman"/>
          <w:sz w:val="32"/>
          <w:szCs w:val="32"/>
        </w:rPr>
        <w:t>how IP should be protected (e.g., patenting inventions, copyrighting software, or registering trademarks).</w:t>
      </w:r>
    </w:p>
    <w:p w14:paraId="452B62F1" w14:textId="77777777" w:rsidR="0031662F" w:rsidRPr="0031662F" w:rsidRDefault="0031662F" w:rsidP="0031662F">
      <w:pPr>
        <w:numPr>
          <w:ilvl w:val="0"/>
          <w:numId w:val="3"/>
        </w:numPr>
        <w:jc w:val="both"/>
        <w:rPr>
          <w:rFonts w:ascii="Times New Roman" w:hAnsi="Times New Roman" w:cs="Times New Roman"/>
          <w:sz w:val="32"/>
          <w:szCs w:val="32"/>
        </w:rPr>
      </w:pPr>
      <w:r w:rsidRPr="0031662F">
        <w:rPr>
          <w:rFonts w:ascii="Times New Roman" w:hAnsi="Times New Roman" w:cs="Times New Roman"/>
          <w:b/>
          <w:bCs/>
          <w:sz w:val="32"/>
          <w:szCs w:val="32"/>
        </w:rPr>
        <w:t>Disclosure:</w:t>
      </w:r>
      <w:r w:rsidRPr="0031662F">
        <w:rPr>
          <w:rFonts w:ascii="Times New Roman" w:hAnsi="Times New Roman" w:cs="Times New Roman"/>
          <w:sz w:val="32"/>
          <w:szCs w:val="32"/>
        </w:rPr>
        <w:br/>
        <w:t>Creators must disclose new inventions to the organization before public release to ensure timely IP protection.</w:t>
      </w:r>
    </w:p>
    <w:p w14:paraId="2C7F88D9" w14:textId="3F2EF33C" w:rsidR="0031662F" w:rsidRPr="0031662F" w:rsidRDefault="009876C0" w:rsidP="0031662F">
      <w:pPr>
        <w:numPr>
          <w:ilvl w:val="0"/>
          <w:numId w:val="3"/>
        </w:numPr>
        <w:jc w:val="both"/>
        <w:rPr>
          <w:rFonts w:ascii="Times New Roman" w:hAnsi="Times New Roman" w:cs="Times New Roman"/>
          <w:sz w:val="32"/>
          <w:szCs w:val="32"/>
        </w:rPr>
      </w:pPr>
      <w:r>
        <w:rPr>
          <w:rFonts w:ascii="Times New Roman" w:hAnsi="Times New Roman" w:cs="Times New Roman"/>
          <w:b/>
          <w:bCs/>
          <w:sz w:val="32"/>
          <w:szCs w:val="32"/>
        </w:rPr>
        <w:lastRenderedPageBreak/>
        <w:t xml:space="preserve">Revenue Sharing: </w:t>
      </w:r>
      <w:r w:rsidR="0031662F" w:rsidRPr="0031662F">
        <w:rPr>
          <w:rFonts w:ascii="Times New Roman" w:hAnsi="Times New Roman" w:cs="Times New Roman"/>
          <w:sz w:val="32"/>
          <w:szCs w:val="32"/>
        </w:rPr>
        <w:t>Outlines how income from licensing or commercialization will be shared between inventors and the institution.</w:t>
      </w:r>
    </w:p>
    <w:p w14:paraId="33B1C9BF" w14:textId="728E9CEC" w:rsidR="0031662F" w:rsidRPr="0031662F" w:rsidRDefault="009876C0" w:rsidP="0031662F">
      <w:pPr>
        <w:numPr>
          <w:ilvl w:val="0"/>
          <w:numId w:val="3"/>
        </w:numPr>
        <w:jc w:val="both"/>
        <w:rPr>
          <w:rFonts w:ascii="Times New Roman" w:hAnsi="Times New Roman" w:cs="Times New Roman"/>
          <w:sz w:val="32"/>
          <w:szCs w:val="32"/>
        </w:rPr>
      </w:pPr>
      <w:r>
        <w:rPr>
          <w:rFonts w:ascii="Times New Roman" w:hAnsi="Times New Roman" w:cs="Times New Roman"/>
          <w:b/>
          <w:bCs/>
          <w:sz w:val="32"/>
          <w:szCs w:val="32"/>
        </w:rPr>
        <w:t xml:space="preserve">Ethical Use: </w:t>
      </w:r>
      <w:r w:rsidR="0031662F" w:rsidRPr="0031662F">
        <w:rPr>
          <w:rFonts w:ascii="Times New Roman" w:hAnsi="Times New Roman" w:cs="Times New Roman"/>
          <w:sz w:val="32"/>
          <w:szCs w:val="32"/>
        </w:rPr>
        <w:t>Ensures that IP is developed and used responsibly, avoiding plagiarism, unauthorized copying, or unethical exploitation.</w:t>
      </w:r>
    </w:p>
    <w:p w14:paraId="469560DB" w14:textId="4B0CB2AC" w:rsidR="0031662F" w:rsidRPr="0031662F" w:rsidRDefault="009876C0" w:rsidP="0031662F">
      <w:pPr>
        <w:numPr>
          <w:ilvl w:val="0"/>
          <w:numId w:val="3"/>
        </w:numPr>
        <w:jc w:val="both"/>
        <w:rPr>
          <w:rFonts w:ascii="Times New Roman" w:hAnsi="Times New Roman" w:cs="Times New Roman"/>
          <w:sz w:val="32"/>
          <w:szCs w:val="32"/>
        </w:rPr>
      </w:pPr>
      <w:r>
        <w:rPr>
          <w:rFonts w:ascii="Times New Roman" w:hAnsi="Times New Roman" w:cs="Times New Roman"/>
          <w:b/>
          <w:bCs/>
          <w:sz w:val="32"/>
          <w:szCs w:val="32"/>
        </w:rPr>
        <w:t xml:space="preserve">Collaboration and Licensing: </w:t>
      </w:r>
      <w:r w:rsidR="0031662F" w:rsidRPr="0031662F">
        <w:rPr>
          <w:rFonts w:ascii="Times New Roman" w:hAnsi="Times New Roman" w:cs="Times New Roman"/>
          <w:sz w:val="32"/>
          <w:szCs w:val="32"/>
        </w:rPr>
        <w:t>Encourages collaboration between institutions, startups, and industry while maintaining IP integrity.</w:t>
      </w:r>
    </w:p>
    <w:p w14:paraId="6BB17B70" w14:textId="1187059B" w:rsidR="0031662F" w:rsidRPr="0031662F" w:rsidRDefault="009876C0" w:rsidP="0031662F">
      <w:pPr>
        <w:numPr>
          <w:ilvl w:val="0"/>
          <w:numId w:val="3"/>
        </w:numPr>
        <w:jc w:val="both"/>
        <w:rPr>
          <w:rFonts w:ascii="Times New Roman" w:hAnsi="Times New Roman" w:cs="Times New Roman"/>
          <w:sz w:val="32"/>
          <w:szCs w:val="32"/>
        </w:rPr>
      </w:pPr>
      <w:r>
        <w:rPr>
          <w:rFonts w:ascii="Times New Roman" w:hAnsi="Times New Roman" w:cs="Times New Roman"/>
          <w:b/>
          <w:bCs/>
          <w:sz w:val="32"/>
          <w:szCs w:val="32"/>
        </w:rPr>
        <w:t xml:space="preserve">Enforcement and dispute Resolution: </w:t>
      </w:r>
      <w:r w:rsidR="0031662F" w:rsidRPr="0031662F">
        <w:rPr>
          <w:rFonts w:ascii="Times New Roman" w:hAnsi="Times New Roman" w:cs="Times New Roman"/>
          <w:sz w:val="32"/>
          <w:szCs w:val="32"/>
        </w:rPr>
        <w:t>Provides mechanisms for resolving IP disputes internally or legally.</w:t>
      </w:r>
    </w:p>
    <w:p w14:paraId="12D95547" w14:textId="6832ACA5" w:rsidR="0031662F" w:rsidRPr="0031662F" w:rsidRDefault="0031662F" w:rsidP="00FE706D">
      <w:pPr>
        <w:ind w:left="288"/>
        <w:jc w:val="both"/>
        <w:rPr>
          <w:rFonts w:ascii="Times New Roman" w:hAnsi="Times New Roman" w:cs="Times New Roman"/>
          <w:sz w:val="32"/>
          <w:szCs w:val="32"/>
        </w:rPr>
      </w:pPr>
      <w:r w:rsidRPr="0031662F">
        <w:rPr>
          <w:rFonts w:ascii="Times New Roman" w:hAnsi="Times New Roman" w:cs="Times New Roman"/>
          <w:b/>
          <w:bCs/>
          <w:sz w:val="32"/>
          <w:szCs w:val="32"/>
        </w:rPr>
        <w:t>Example</w:t>
      </w:r>
      <w:r w:rsidR="00FE706D">
        <w:rPr>
          <w:rFonts w:ascii="Times New Roman" w:hAnsi="Times New Roman" w:cs="Times New Roman"/>
          <w:b/>
          <w:bCs/>
          <w:sz w:val="32"/>
          <w:szCs w:val="32"/>
        </w:rPr>
        <w:t>s</w:t>
      </w:r>
      <w:r w:rsidRPr="0031662F">
        <w:rPr>
          <w:rFonts w:ascii="Times New Roman" w:hAnsi="Times New Roman" w:cs="Times New Roman"/>
          <w:b/>
          <w:bCs/>
          <w:sz w:val="32"/>
          <w:szCs w:val="32"/>
        </w:rPr>
        <w:t>:</w:t>
      </w:r>
      <w:r w:rsidRPr="0031662F">
        <w:rPr>
          <w:rFonts w:ascii="Times New Roman" w:hAnsi="Times New Roman" w:cs="Times New Roman"/>
          <w:sz w:val="32"/>
          <w:szCs w:val="32"/>
        </w:rPr>
        <w:br/>
        <w:t xml:space="preserve">Universities and IT companies such as </w:t>
      </w:r>
      <w:r w:rsidRPr="0031662F">
        <w:rPr>
          <w:rFonts w:ascii="Times New Roman" w:hAnsi="Times New Roman" w:cs="Times New Roman"/>
          <w:b/>
          <w:bCs/>
          <w:sz w:val="32"/>
          <w:szCs w:val="32"/>
        </w:rPr>
        <w:t>Google</w:t>
      </w:r>
      <w:r w:rsidRPr="0031662F">
        <w:rPr>
          <w:rFonts w:ascii="Times New Roman" w:hAnsi="Times New Roman" w:cs="Times New Roman"/>
          <w:sz w:val="32"/>
          <w:szCs w:val="32"/>
        </w:rPr>
        <w:t xml:space="preserve">, </w:t>
      </w:r>
      <w:r w:rsidRPr="0031662F">
        <w:rPr>
          <w:rFonts w:ascii="Times New Roman" w:hAnsi="Times New Roman" w:cs="Times New Roman"/>
          <w:b/>
          <w:bCs/>
          <w:sz w:val="32"/>
          <w:szCs w:val="32"/>
        </w:rPr>
        <w:t>Microsoft</w:t>
      </w:r>
      <w:r w:rsidRPr="0031662F">
        <w:rPr>
          <w:rFonts w:ascii="Times New Roman" w:hAnsi="Times New Roman" w:cs="Times New Roman"/>
          <w:sz w:val="32"/>
          <w:szCs w:val="32"/>
        </w:rPr>
        <w:t xml:space="preserve">, and </w:t>
      </w:r>
      <w:r w:rsidRPr="0031662F">
        <w:rPr>
          <w:rFonts w:ascii="Times New Roman" w:hAnsi="Times New Roman" w:cs="Times New Roman"/>
          <w:b/>
          <w:bCs/>
          <w:sz w:val="32"/>
          <w:szCs w:val="32"/>
        </w:rPr>
        <w:t>IBM</w:t>
      </w:r>
      <w:r w:rsidRPr="0031662F">
        <w:rPr>
          <w:rFonts w:ascii="Times New Roman" w:hAnsi="Times New Roman" w:cs="Times New Roman"/>
          <w:sz w:val="32"/>
          <w:szCs w:val="32"/>
        </w:rPr>
        <w:t xml:space="preserve"> have strict IP policies that protect innovations while promoting open-source collaboration and ethical technology development.</w:t>
      </w:r>
    </w:p>
    <w:p w14:paraId="41CA147B" w14:textId="77777777" w:rsidR="00F8195E" w:rsidRDefault="00F8195E" w:rsidP="0031662F">
      <w:pPr>
        <w:jc w:val="both"/>
        <w:rPr>
          <w:rFonts w:ascii="Times New Roman" w:hAnsi="Times New Roman" w:cs="Times New Roman"/>
          <w:sz w:val="32"/>
          <w:szCs w:val="32"/>
        </w:rPr>
      </w:pPr>
    </w:p>
    <w:p w14:paraId="2818F2BE" w14:textId="7925043C" w:rsidR="0031662F" w:rsidRPr="0031662F" w:rsidRDefault="0031662F" w:rsidP="0031662F">
      <w:pPr>
        <w:jc w:val="both"/>
        <w:rPr>
          <w:rFonts w:ascii="Times New Roman" w:hAnsi="Times New Roman" w:cs="Times New Roman"/>
          <w:b/>
          <w:bCs/>
          <w:sz w:val="32"/>
          <w:szCs w:val="32"/>
        </w:rPr>
      </w:pPr>
      <w:r w:rsidRPr="0031662F">
        <w:rPr>
          <w:rFonts w:ascii="Times New Roman" w:hAnsi="Times New Roman" w:cs="Times New Roman"/>
          <w:b/>
          <w:bCs/>
          <w:sz w:val="32"/>
          <w:szCs w:val="32"/>
        </w:rPr>
        <w:t>4. Patent</w:t>
      </w:r>
      <w:r>
        <w:rPr>
          <w:rFonts w:ascii="Times New Roman" w:hAnsi="Times New Roman" w:cs="Times New Roman"/>
          <w:b/>
          <w:bCs/>
          <w:sz w:val="32"/>
          <w:szCs w:val="32"/>
        </w:rPr>
        <w:t>:</w:t>
      </w:r>
    </w:p>
    <w:p w14:paraId="602535D1" w14:textId="34B256A4" w:rsidR="0031662F" w:rsidRPr="0031662F" w:rsidRDefault="00FE706D" w:rsidP="0031662F">
      <w:pPr>
        <w:pStyle w:val="ListParagraph"/>
        <w:numPr>
          <w:ilvl w:val="0"/>
          <w:numId w:val="8"/>
        </w:numPr>
        <w:ind w:left="360"/>
        <w:jc w:val="both"/>
        <w:rPr>
          <w:rFonts w:ascii="Times New Roman" w:hAnsi="Times New Roman" w:cs="Times New Roman"/>
          <w:b/>
          <w:bCs/>
          <w:sz w:val="32"/>
          <w:szCs w:val="32"/>
        </w:rPr>
      </w:pPr>
      <w:r>
        <w:rPr>
          <w:rFonts w:ascii="Times New Roman" w:hAnsi="Times New Roman" w:cs="Times New Roman"/>
          <w:b/>
          <w:bCs/>
          <w:sz w:val="32"/>
          <w:szCs w:val="32"/>
        </w:rPr>
        <w:t>Definition of Patent:</w:t>
      </w:r>
    </w:p>
    <w:p w14:paraId="0E8E881E" w14:textId="77777777" w:rsidR="0031662F" w:rsidRPr="0031662F" w:rsidRDefault="0031662F" w:rsidP="0031662F">
      <w:pPr>
        <w:ind w:left="432"/>
        <w:jc w:val="both"/>
        <w:rPr>
          <w:rFonts w:ascii="Times New Roman" w:hAnsi="Times New Roman" w:cs="Times New Roman"/>
          <w:sz w:val="32"/>
          <w:szCs w:val="32"/>
        </w:rPr>
      </w:pPr>
      <w:r w:rsidRPr="0031662F">
        <w:rPr>
          <w:rFonts w:ascii="Times New Roman" w:hAnsi="Times New Roman" w:cs="Times New Roman"/>
          <w:sz w:val="32"/>
          <w:szCs w:val="32"/>
        </w:rPr>
        <w:t>A patent is an exclusive legal right granted to an inventor for a novel invention, process, or design that provides a new way of doing something or offers a new technical solution to a problem. It prevents others from making, using, selling, or distributing the invention without the inventor’s permission for a certain period (usually 20 years from the filing date).</w:t>
      </w:r>
    </w:p>
    <w:p w14:paraId="0D089DAD" w14:textId="77777777" w:rsidR="0031662F" w:rsidRPr="0031662F" w:rsidRDefault="0031662F" w:rsidP="0031662F">
      <w:pPr>
        <w:ind w:left="432"/>
        <w:jc w:val="both"/>
        <w:rPr>
          <w:rFonts w:ascii="Times New Roman" w:hAnsi="Times New Roman" w:cs="Times New Roman"/>
          <w:sz w:val="32"/>
          <w:szCs w:val="32"/>
        </w:rPr>
      </w:pPr>
      <w:r w:rsidRPr="0031662F">
        <w:rPr>
          <w:rFonts w:ascii="Times New Roman" w:hAnsi="Times New Roman" w:cs="Times New Roman"/>
          <w:sz w:val="32"/>
          <w:szCs w:val="32"/>
        </w:rPr>
        <w:t>A patent promotes innovation by rewarding inventors with temporary monopoly rights in exchange for public disclosure of the invention’s technical details.</w:t>
      </w:r>
    </w:p>
    <w:p w14:paraId="1E95A0DC"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sz w:val="32"/>
          <w:szCs w:val="32"/>
        </w:rPr>
        <w:pict w14:anchorId="79396917">
          <v:rect id="_x0000_i1043" style="width:0;height:1.5pt" o:hralign="center" o:hrstd="t" o:hr="t" fillcolor="#a0a0a0" stroked="f"/>
        </w:pict>
      </w:r>
    </w:p>
    <w:p w14:paraId="6D48D570" w14:textId="110782D4" w:rsidR="0031662F" w:rsidRPr="0031662F" w:rsidRDefault="0031662F" w:rsidP="0031662F">
      <w:pPr>
        <w:pStyle w:val="ListParagraph"/>
        <w:numPr>
          <w:ilvl w:val="0"/>
          <w:numId w:val="8"/>
        </w:numPr>
        <w:ind w:left="360"/>
        <w:jc w:val="both"/>
        <w:rPr>
          <w:rFonts w:ascii="Times New Roman" w:hAnsi="Times New Roman" w:cs="Times New Roman"/>
          <w:b/>
          <w:bCs/>
          <w:sz w:val="32"/>
          <w:szCs w:val="32"/>
        </w:rPr>
      </w:pPr>
      <w:r w:rsidRPr="0031662F">
        <w:rPr>
          <w:rFonts w:ascii="Times New Roman" w:hAnsi="Times New Roman" w:cs="Times New Roman"/>
          <w:b/>
          <w:bCs/>
          <w:sz w:val="32"/>
          <w:szCs w:val="32"/>
        </w:rPr>
        <w:t>How to Format a Product as a Patent</w:t>
      </w:r>
      <w:r w:rsidR="00FE706D">
        <w:rPr>
          <w:rFonts w:ascii="Times New Roman" w:hAnsi="Times New Roman" w:cs="Times New Roman"/>
          <w:b/>
          <w:bCs/>
          <w:sz w:val="32"/>
          <w:szCs w:val="32"/>
        </w:rPr>
        <w:t>:</w:t>
      </w:r>
    </w:p>
    <w:p w14:paraId="6EC53BCB" w14:textId="63508AAE" w:rsidR="0031662F" w:rsidRDefault="0031662F" w:rsidP="0031662F">
      <w:pPr>
        <w:ind w:left="288"/>
        <w:jc w:val="both"/>
        <w:rPr>
          <w:rFonts w:ascii="Times New Roman" w:hAnsi="Times New Roman" w:cs="Times New Roman"/>
          <w:b/>
          <w:bCs/>
          <w:sz w:val="32"/>
          <w:szCs w:val="32"/>
        </w:rPr>
      </w:pPr>
      <w:r w:rsidRPr="0031662F">
        <w:rPr>
          <w:rFonts w:ascii="Times New Roman" w:hAnsi="Times New Roman" w:cs="Times New Roman"/>
          <w:sz w:val="32"/>
          <w:szCs w:val="32"/>
        </w:rPr>
        <w:t>To patent a product or innovation, an inventor must follow a specific procedure, which typically includes the following steps:</w:t>
      </w:r>
    </w:p>
    <w:p w14:paraId="50157503" w14:textId="77777777" w:rsidR="00B73976" w:rsidRDefault="00FE706D" w:rsidP="00B73976">
      <w:pPr>
        <w:ind w:left="288"/>
        <w:jc w:val="both"/>
        <w:rPr>
          <w:rFonts w:ascii="Times New Roman" w:hAnsi="Times New Roman" w:cs="Times New Roman"/>
          <w:b/>
          <w:bCs/>
          <w:sz w:val="32"/>
          <w:szCs w:val="32"/>
        </w:rPr>
      </w:pPr>
      <w:r>
        <w:rPr>
          <w:rFonts w:ascii="Times New Roman" w:hAnsi="Times New Roman" w:cs="Times New Roman"/>
          <w:b/>
          <w:bCs/>
          <w:sz w:val="32"/>
          <w:szCs w:val="32"/>
        </w:rPr>
        <w:t xml:space="preserve">Idea Documentation: </w:t>
      </w:r>
      <w:r w:rsidRPr="00FE706D">
        <w:rPr>
          <w:rFonts w:ascii="Times New Roman" w:hAnsi="Times New Roman" w:cs="Times New Roman"/>
          <w:sz w:val="32"/>
          <w:szCs w:val="32"/>
        </w:rPr>
        <w:t>Record the concept, purpose, and functionality of the invention in detail.</w:t>
      </w:r>
    </w:p>
    <w:p w14:paraId="129EED50" w14:textId="74F4029F" w:rsidR="00FE706D" w:rsidRPr="00B73976" w:rsidRDefault="00FE706D" w:rsidP="00B73976">
      <w:pPr>
        <w:ind w:left="288"/>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Prior Art Search: </w:t>
      </w:r>
      <w:r w:rsidRPr="00FE706D">
        <w:rPr>
          <w:rFonts w:ascii="Times New Roman" w:hAnsi="Times New Roman" w:cs="Times New Roman"/>
          <w:sz w:val="32"/>
          <w:szCs w:val="32"/>
        </w:rPr>
        <w:t xml:space="preserve">Conduct a search to ensure that the invention is </w:t>
      </w:r>
      <w:r w:rsidRPr="00FE706D">
        <w:rPr>
          <w:rFonts w:ascii="Times New Roman" w:hAnsi="Times New Roman" w:cs="Times New Roman"/>
          <w:b/>
          <w:bCs/>
          <w:sz w:val="32"/>
          <w:szCs w:val="32"/>
        </w:rPr>
        <w:t>novel</w:t>
      </w:r>
      <w:r w:rsidRPr="00FE706D">
        <w:rPr>
          <w:rFonts w:ascii="Times New Roman" w:hAnsi="Times New Roman" w:cs="Times New Roman"/>
          <w:sz w:val="32"/>
          <w:szCs w:val="32"/>
        </w:rPr>
        <w:t xml:space="preserve"> and not already patented or published.</w:t>
      </w:r>
    </w:p>
    <w:p w14:paraId="0DDD83C0" w14:textId="7C4DC2DC" w:rsidR="00FE706D" w:rsidRPr="00FE706D" w:rsidRDefault="00FE706D" w:rsidP="00FE706D">
      <w:pPr>
        <w:ind w:left="288"/>
        <w:jc w:val="both"/>
        <w:rPr>
          <w:rFonts w:ascii="Times New Roman" w:hAnsi="Times New Roman" w:cs="Times New Roman"/>
          <w:sz w:val="32"/>
          <w:szCs w:val="32"/>
        </w:rPr>
      </w:pPr>
      <w:r>
        <w:rPr>
          <w:rFonts w:ascii="Times New Roman" w:hAnsi="Times New Roman" w:cs="Times New Roman"/>
          <w:b/>
          <w:bCs/>
          <w:sz w:val="32"/>
          <w:szCs w:val="32"/>
        </w:rPr>
        <w:t>Patentability Check</w:t>
      </w:r>
      <w:r w:rsidRPr="00FE706D">
        <w:rPr>
          <w:rFonts w:ascii="Times New Roman" w:hAnsi="Times New Roman" w:cs="Times New Roman"/>
          <w:sz w:val="32"/>
          <w:szCs w:val="32"/>
        </w:rPr>
        <w:t xml:space="preserve"> </w:t>
      </w:r>
      <w:r w:rsidRPr="00FE706D">
        <w:rPr>
          <w:rFonts w:ascii="Times New Roman" w:hAnsi="Times New Roman" w:cs="Times New Roman"/>
          <w:sz w:val="32"/>
          <w:szCs w:val="32"/>
        </w:rPr>
        <w:t>Verify that the invention is:</w:t>
      </w:r>
    </w:p>
    <w:p w14:paraId="06141DB7" w14:textId="77777777" w:rsidR="00FE706D" w:rsidRPr="00FE706D" w:rsidRDefault="00FE706D" w:rsidP="00FE706D">
      <w:pPr>
        <w:numPr>
          <w:ilvl w:val="0"/>
          <w:numId w:val="9"/>
        </w:numPr>
        <w:jc w:val="both"/>
        <w:rPr>
          <w:rFonts w:ascii="Times New Roman" w:hAnsi="Times New Roman" w:cs="Times New Roman"/>
          <w:sz w:val="32"/>
          <w:szCs w:val="32"/>
        </w:rPr>
      </w:pPr>
      <w:r w:rsidRPr="00FE706D">
        <w:rPr>
          <w:rFonts w:ascii="Times New Roman" w:hAnsi="Times New Roman" w:cs="Times New Roman"/>
          <w:b/>
          <w:bCs/>
          <w:sz w:val="32"/>
          <w:szCs w:val="32"/>
        </w:rPr>
        <w:t>Novel</w:t>
      </w:r>
      <w:r w:rsidRPr="00FE706D">
        <w:rPr>
          <w:rFonts w:ascii="Times New Roman" w:hAnsi="Times New Roman" w:cs="Times New Roman"/>
          <w:sz w:val="32"/>
          <w:szCs w:val="32"/>
        </w:rPr>
        <w:t xml:space="preserve"> (not known publicly before the filing date),</w:t>
      </w:r>
    </w:p>
    <w:p w14:paraId="4CC4BB77" w14:textId="77777777" w:rsidR="00FE706D" w:rsidRPr="00FE706D" w:rsidRDefault="00FE706D" w:rsidP="00FE706D">
      <w:pPr>
        <w:numPr>
          <w:ilvl w:val="0"/>
          <w:numId w:val="9"/>
        </w:numPr>
        <w:jc w:val="both"/>
        <w:rPr>
          <w:rFonts w:ascii="Times New Roman" w:hAnsi="Times New Roman" w:cs="Times New Roman"/>
          <w:sz w:val="32"/>
          <w:szCs w:val="32"/>
        </w:rPr>
      </w:pPr>
      <w:r w:rsidRPr="00FE706D">
        <w:rPr>
          <w:rFonts w:ascii="Times New Roman" w:hAnsi="Times New Roman" w:cs="Times New Roman"/>
          <w:b/>
          <w:bCs/>
          <w:sz w:val="32"/>
          <w:szCs w:val="32"/>
        </w:rPr>
        <w:t>Inventive</w:t>
      </w:r>
      <w:r w:rsidRPr="00FE706D">
        <w:rPr>
          <w:rFonts w:ascii="Times New Roman" w:hAnsi="Times New Roman" w:cs="Times New Roman"/>
          <w:sz w:val="32"/>
          <w:szCs w:val="32"/>
        </w:rPr>
        <w:t xml:space="preserve"> (not obvious to experts in the field),</w:t>
      </w:r>
    </w:p>
    <w:p w14:paraId="325890BC" w14:textId="77777777" w:rsidR="00FE706D" w:rsidRPr="00FE706D" w:rsidRDefault="00FE706D" w:rsidP="00FE706D">
      <w:pPr>
        <w:numPr>
          <w:ilvl w:val="0"/>
          <w:numId w:val="9"/>
        </w:numPr>
        <w:jc w:val="both"/>
        <w:rPr>
          <w:rFonts w:ascii="Times New Roman" w:hAnsi="Times New Roman" w:cs="Times New Roman"/>
          <w:sz w:val="32"/>
          <w:szCs w:val="32"/>
        </w:rPr>
      </w:pPr>
      <w:r w:rsidRPr="00FE706D">
        <w:rPr>
          <w:rFonts w:ascii="Times New Roman" w:hAnsi="Times New Roman" w:cs="Times New Roman"/>
          <w:b/>
          <w:bCs/>
          <w:sz w:val="32"/>
          <w:szCs w:val="32"/>
        </w:rPr>
        <w:t>Industrial applicable</w:t>
      </w:r>
      <w:r w:rsidRPr="00FE706D">
        <w:rPr>
          <w:rFonts w:ascii="Times New Roman" w:hAnsi="Times New Roman" w:cs="Times New Roman"/>
          <w:sz w:val="32"/>
          <w:szCs w:val="32"/>
        </w:rPr>
        <w:t xml:space="preserve"> (can be used or produced in an industry).</w:t>
      </w:r>
    </w:p>
    <w:p w14:paraId="0AB5413C" w14:textId="10D36773" w:rsidR="00FE706D" w:rsidRPr="00FE706D" w:rsidRDefault="00FE706D" w:rsidP="00FE706D">
      <w:pPr>
        <w:ind w:left="288"/>
        <w:jc w:val="both"/>
        <w:rPr>
          <w:rFonts w:ascii="Times New Roman" w:hAnsi="Times New Roman" w:cs="Times New Roman"/>
          <w:sz w:val="32"/>
          <w:szCs w:val="32"/>
        </w:rPr>
      </w:pPr>
      <w:r>
        <w:rPr>
          <w:rFonts w:ascii="Times New Roman" w:hAnsi="Times New Roman" w:cs="Times New Roman"/>
          <w:b/>
          <w:bCs/>
          <w:sz w:val="32"/>
          <w:szCs w:val="32"/>
        </w:rPr>
        <w:t xml:space="preserve">Patent Specification Writing: </w:t>
      </w:r>
      <w:r w:rsidRPr="00FE706D">
        <w:rPr>
          <w:rFonts w:ascii="Times New Roman" w:hAnsi="Times New Roman" w:cs="Times New Roman"/>
          <w:sz w:val="32"/>
          <w:szCs w:val="32"/>
        </w:rPr>
        <w:t xml:space="preserve">Prepare a detailed </w:t>
      </w:r>
      <w:r w:rsidRPr="00FE706D">
        <w:rPr>
          <w:rFonts w:ascii="Times New Roman" w:hAnsi="Times New Roman" w:cs="Times New Roman"/>
          <w:b/>
          <w:bCs/>
          <w:sz w:val="32"/>
          <w:szCs w:val="32"/>
        </w:rPr>
        <w:t>patent specification</w:t>
      </w:r>
      <w:r w:rsidRPr="00FE706D">
        <w:rPr>
          <w:rFonts w:ascii="Times New Roman" w:hAnsi="Times New Roman" w:cs="Times New Roman"/>
          <w:sz w:val="32"/>
          <w:szCs w:val="32"/>
        </w:rPr>
        <w:t xml:space="preserve"> that includes:</w:t>
      </w:r>
    </w:p>
    <w:p w14:paraId="66945277" w14:textId="77777777" w:rsidR="00FE706D" w:rsidRPr="00FE706D" w:rsidRDefault="00FE706D" w:rsidP="00FE706D">
      <w:pPr>
        <w:numPr>
          <w:ilvl w:val="0"/>
          <w:numId w:val="10"/>
        </w:numPr>
        <w:jc w:val="both"/>
        <w:rPr>
          <w:rFonts w:ascii="Times New Roman" w:hAnsi="Times New Roman" w:cs="Times New Roman"/>
          <w:sz w:val="32"/>
          <w:szCs w:val="32"/>
        </w:rPr>
      </w:pPr>
      <w:r w:rsidRPr="00FE706D">
        <w:rPr>
          <w:rFonts w:ascii="Times New Roman" w:hAnsi="Times New Roman" w:cs="Times New Roman"/>
          <w:sz w:val="32"/>
          <w:szCs w:val="32"/>
        </w:rPr>
        <w:t>Title of the invention</w:t>
      </w:r>
    </w:p>
    <w:p w14:paraId="632C9DDC" w14:textId="77777777" w:rsidR="00FE706D" w:rsidRPr="00FE706D" w:rsidRDefault="00FE706D" w:rsidP="00FE706D">
      <w:pPr>
        <w:numPr>
          <w:ilvl w:val="0"/>
          <w:numId w:val="10"/>
        </w:numPr>
        <w:jc w:val="both"/>
        <w:rPr>
          <w:rFonts w:ascii="Times New Roman" w:hAnsi="Times New Roman" w:cs="Times New Roman"/>
          <w:sz w:val="32"/>
          <w:szCs w:val="32"/>
        </w:rPr>
      </w:pPr>
      <w:r w:rsidRPr="00FE706D">
        <w:rPr>
          <w:rFonts w:ascii="Times New Roman" w:hAnsi="Times New Roman" w:cs="Times New Roman"/>
          <w:sz w:val="32"/>
          <w:szCs w:val="32"/>
        </w:rPr>
        <w:t>Abstract</w:t>
      </w:r>
    </w:p>
    <w:p w14:paraId="41B0D9B6" w14:textId="77777777" w:rsidR="00FE706D" w:rsidRPr="00FE706D" w:rsidRDefault="00FE706D" w:rsidP="00FE706D">
      <w:pPr>
        <w:numPr>
          <w:ilvl w:val="0"/>
          <w:numId w:val="10"/>
        </w:numPr>
        <w:jc w:val="both"/>
        <w:rPr>
          <w:rFonts w:ascii="Times New Roman" w:hAnsi="Times New Roman" w:cs="Times New Roman"/>
          <w:sz w:val="32"/>
          <w:szCs w:val="32"/>
        </w:rPr>
      </w:pPr>
      <w:r w:rsidRPr="00FE706D">
        <w:rPr>
          <w:rFonts w:ascii="Times New Roman" w:hAnsi="Times New Roman" w:cs="Times New Roman"/>
          <w:sz w:val="32"/>
          <w:szCs w:val="32"/>
        </w:rPr>
        <w:t>Background and problem statement</w:t>
      </w:r>
    </w:p>
    <w:p w14:paraId="389CFE53" w14:textId="77777777" w:rsidR="00FE706D" w:rsidRPr="00FE706D" w:rsidRDefault="00FE706D" w:rsidP="00FE706D">
      <w:pPr>
        <w:numPr>
          <w:ilvl w:val="0"/>
          <w:numId w:val="10"/>
        </w:numPr>
        <w:jc w:val="both"/>
        <w:rPr>
          <w:rFonts w:ascii="Times New Roman" w:hAnsi="Times New Roman" w:cs="Times New Roman"/>
          <w:sz w:val="32"/>
          <w:szCs w:val="32"/>
        </w:rPr>
      </w:pPr>
      <w:r w:rsidRPr="00FE706D">
        <w:rPr>
          <w:rFonts w:ascii="Times New Roman" w:hAnsi="Times New Roman" w:cs="Times New Roman"/>
          <w:sz w:val="32"/>
          <w:szCs w:val="32"/>
        </w:rPr>
        <w:t>Detailed description of the invention</w:t>
      </w:r>
    </w:p>
    <w:p w14:paraId="79D57C82" w14:textId="77777777" w:rsidR="00FE706D" w:rsidRPr="00FE706D" w:rsidRDefault="00FE706D" w:rsidP="00FE706D">
      <w:pPr>
        <w:numPr>
          <w:ilvl w:val="0"/>
          <w:numId w:val="10"/>
        </w:numPr>
        <w:jc w:val="both"/>
        <w:rPr>
          <w:rFonts w:ascii="Times New Roman" w:hAnsi="Times New Roman" w:cs="Times New Roman"/>
          <w:sz w:val="32"/>
          <w:szCs w:val="32"/>
        </w:rPr>
      </w:pPr>
      <w:r w:rsidRPr="00FE706D">
        <w:rPr>
          <w:rFonts w:ascii="Times New Roman" w:hAnsi="Times New Roman" w:cs="Times New Roman"/>
          <w:sz w:val="32"/>
          <w:szCs w:val="32"/>
        </w:rPr>
        <w:t>Claims defining the scope of protection</w:t>
      </w:r>
    </w:p>
    <w:p w14:paraId="0E167693" w14:textId="77777777" w:rsidR="00FE706D" w:rsidRPr="00FE706D" w:rsidRDefault="00FE706D" w:rsidP="00FE706D">
      <w:pPr>
        <w:numPr>
          <w:ilvl w:val="0"/>
          <w:numId w:val="10"/>
        </w:numPr>
        <w:jc w:val="both"/>
        <w:rPr>
          <w:rFonts w:ascii="Times New Roman" w:hAnsi="Times New Roman" w:cs="Times New Roman"/>
          <w:sz w:val="32"/>
          <w:szCs w:val="32"/>
        </w:rPr>
      </w:pPr>
      <w:r w:rsidRPr="00FE706D">
        <w:rPr>
          <w:rFonts w:ascii="Times New Roman" w:hAnsi="Times New Roman" w:cs="Times New Roman"/>
          <w:sz w:val="32"/>
          <w:szCs w:val="32"/>
        </w:rPr>
        <w:t>Drawings or diagrams (if applicable)</w:t>
      </w:r>
    </w:p>
    <w:p w14:paraId="6FE63D3C" w14:textId="77777777" w:rsidR="00FE706D" w:rsidRDefault="00FE706D" w:rsidP="00FE706D">
      <w:pPr>
        <w:ind w:left="288"/>
        <w:jc w:val="both"/>
        <w:rPr>
          <w:rFonts w:ascii="Times New Roman" w:hAnsi="Times New Roman" w:cs="Times New Roman"/>
          <w:sz w:val="32"/>
          <w:szCs w:val="32"/>
        </w:rPr>
      </w:pPr>
      <w:r>
        <w:rPr>
          <w:rFonts w:ascii="Times New Roman" w:hAnsi="Times New Roman" w:cs="Times New Roman"/>
          <w:b/>
          <w:bCs/>
          <w:sz w:val="32"/>
          <w:szCs w:val="32"/>
        </w:rPr>
        <w:t xml:space="preserve">Filling the Application: </w:t>
      </w:r>
      <w:r w:rsidRPr="00FE706D">
        <w:rPr>
          <w:rFonts w:ascii="Times New Roman" w:hAnsi="Times New Roman" w:cs="Times New Roman"/>
          <w:sz w:val="32"/>
          <w:szCs w:val="32"/>
        </w:rPr>
        <w:t>Submit to the national or international patent office (e.g., USPTO, Indian Patent Office, or WIPO).</w:t>
      </w:r>
    </w:p>
    <w:p w14:paraId="4CB5C695" w14:textId="22A4B56B" w:rsidR="00FE706D" w:rsidRPr="00FE706D" w:rsidRDefault="00FE706D" w:rsidP="00FE706D">
      <w:pPr>
        <w:ind w:left="288"/>
        <w:jc w:val="both"/>
        <w:rPr>
          <w:rFonts w:ascii="Times New Roman" w:hAnsi="Times New Roman" w:cs="Times New Roman"/>
          <w:sz w:val="32"/>
          <w:szCs w:val="32"/>
        </w:rPr>
      </w:pPr>
      <w:r>
        <w:rPr>
          <w:rFonts w:ascii="Times New Roman" w:hAnsi="Times New Roman" w:cs="Times New Roman"/>
          <w:b/>
          <w:bCs/>
          <w:sz w:val="32"/>
          <w:szCs w:val="32"/>
        </w:rPr>
        <w:t>Examination and Publication:</w:t>
      </w:r>
      <w:r w:rsidRPr="00FE706D">
        <w:rPr>
          <w:rFonts w:ascii="Times New Roman" w:hAnsi="Times New Roman" w:cs="Times New Roman"/>
          <w:sz w:val="32"/>
          <w:szCs w:val="32"/>
        </w:rPr>
        <w:t xml:space="preserve"> </w:t>
      </w:r>
      <w:r w:rsidRPr="00FE706D">
        <w:rPr>
          <w:rFonts w:ascii="Times New Roman" w:hAnsi="Times New Roman" w:cs="Times New Roman"/>
          <w:sz w:val="32"/>
          <w:szCs w:val="32"/>
        </w:rPr>
        <w:t>The patent office reviews the application for novelty and compliance before publishing and granting rights.</w:t>
      </w:r>
    </w:p>
    <w:p w14:paraId="2A088326" w14:textId="77777777" w:rsidR="0031662F" w:rsidRPr="0031662F" w:rsidRDefault="0031662F" w:rsidP="0031662F">
      <w:pPr>
        <w:ind w:left="288"/>
        <w:jc w:val="both"/>
        <w:rPr>
          <w:rFonts w:ascii="Times New Roman" w:hAnsi="Times New Roman" w:cs="Times New Roman"/>
          <w:sz w:val="32"/>
          <w:szCs w:val="32"/>
        </w:rPr>
      </w:pPr>
    </w:p>
    <w:p w14:paraId="1F93C54C"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sz w:val="32"/>
          <w:szCs w:val="32"/>
        </w:rPr>
        <w:pict w14:anchorId="2A81831B">
          <v:rect id="_x0000_i1044" style="width:0;height:1.5pt" o:hralign="center" o:hrstd="t" o:hr="t" fillcolor="#a0a0a0" stroked="f"/>
        </w:pict>
      </w:r>
    </w:p>
    <w:p w14:paraId="0304B37A" w14:textId="77777777" w:rsidR="0031662F" w:rsidRPr="00FE706D" w:rsidRDefault="0031662F" w:rsidP="00FE706D">
      <w:pPr>
        <w:pStyle w:val="ListParagraph"/>
        <w:numPr>
          <w:ilvl w:val="0"/>
          <w:numId w:val="8"/>
        </w:numPr>
        <w:ind w:left="360"/>
        <w:jc w:val="both"/>
        <w:rPr>
          <w:rFonts w:ascii="Times New Roman" w:hAnsi="Times New Roman" w:cs="Times New Roman"/>
          <w:b/>
          <w:bCs/>
          <w:sz w:val="32"/>
          <w:szCs w:val="32"/>
        </w:rPr>
      </w:pPr>
      <w:r w:rsidRPr="00FE706D">
        <w:rPr>
          <w:rFonts w:ascii="Times New Roman" w:hAnsi="Times New Roman" w:cs="Times New Roman"/>
          <w:b/>
          <w:bCs/>
          <w:sz w:val="32"/>
          <w:szCs w:val="32"/>
        </w:rPr>
        <w:t>Examples of Patent Information Related to IT Industry</w:t>
      </w:r>
    </w:p>
    <w:p w14:paraId="66661201" w14:textId="2B4FA470" w:rsidR="0031662F" w:rsidRPr="0031662F" w:rsidRDefault="00FE706D" w:rsidP="00FE706D">
      <w:pPr>
        <w:numPr>
          <w:ilvl w:val="0"/>
          <w:numId w:val="5"/>
        </w:numPr>
        <w:ind w:left="648"/>
        <w:jc w:val="both"/>
        <w:rPr>
          <w:rFonts w:ascii="Times New Roman" w:hAnsi="Times New Roman" w:cs="Times New Roman"/>
          <w:sz w:val="32"/>
          <w:szCs w:val="32"/>
        </w:rPr>
      </w:pPr>
      <w:r w:rsidRPr="00FE706D">
        <w:rPr>
          <w:rFonts w:ascii="Times New Roman" w:hAnsi="Times New Roman" w:cs="Times New Roman"/>
          <w:b/>
          <w:bCs/>
          <w:sz w:val="32"/>
          <w:szCs w:val="32"/>
        </w:rPr>
        <w:t>US Patent No. 6,285,999</w:t>
      </w:r>
      <w:r>
        <w:rPr>
          <w:rFonts w:ascii="Times New Roman" w:hAnsi="Times New Roman" w:cs="Times New Roman"/>
          <w:b/>
          <w:bCs/>
          <w:sz w:val="32"/>
          <w:szCs w:val="32"/>
        </w:rPr>
        <w:t xml:space="preserve"> (</w:t>
      </w:r>
      <w:r w:rsidRPr="00FE706D">
        <w:rPr>
          <w:rFonts w:ascii="Times New Roman" w:hAnsi="Times New Roman" w:cs="Times New Roman"/>
          <w:b/>
          <w:bCs/>
          <w:sz w:val="32"/>
          <w:szCs w:val="32"/>
        </w:rPr>
        <w:t>Google’s PageRank Algorithm</w:t>
      </w:r>
      <w:r>
        <w:rPr>
          <w:rFonts w:ascii="Times New Roman" w:hAnsi="Times New Roman" w:cs="Times New Roman"/>
          <w:b/>
          <w:bCs/>
          <w:sz w:val="32"/>
          <w:szCs w:val="32"/>
        </w:rPr>
        <w:t>)</w:t>
      </w:r>
      <w:r w:rsidRPr="00FE706D">
        <w:rPr>
          <w:rFonts w:ascii="Times New Roman" w:hAnsi="Times New Roman" w:cs="Times New Roman"/>
          <w:b/>
          <w:bCs/>
          <w:sz w:val="32"/>
          <w:szCs w:val="32"/>
        </w:rPr>
        <w:t>:</w:t>
      </w:r>
      <w:r>
        <w:rPr>
          <w:rFonts w:ascii="Times New Roman" w:hAnsi="Times New Roman" w:cs="Times New Roman"/>
          <w:b/>
          <w:bCs/>
          <w:sz w:val="32"/>
          <w:szCs w:val="32"/>
        </w:rPr>
        <w:t xml:space="preserve"> </w:t>
      </w:r>
      <w:r w:rsidR="0031662F" w:rsidRPr="0031662F">
        <w:rPr>
          <w:rFonts w:ascii="Times New Roman" w:hAnsi="Times New Roman" w:cs="Times New Roman"/>
          <w:sz w:val="32"/>
          <w:szCs w:val="32"/>
        </w:rPr>
        <w:t>Filed by Larry Page and Sergey Brin (Stanford University), this patent describes the algorithm used to rank web pages based on their relevance and links — a key innovation in search engine technology.</w:t>
      </w:r>
    </w:p>
    <w:p w14:paraId="74CDA387" w14:textId="24E9C3AE" w:rsidR="0031662F" w:rsidRPr="0031662F" w:rsidRDefault="00FE706D" w:rsidP="00FE706D">
      <w:pPr>
        <w:numPr>
          <w:ilvl w:val="0"/>
          <w:numId w:val="5"/>
        </w:numPr>
        <w:ind w:left="648"/>
        <w:jc w:val="both"/>
        <w:rPr>
          <w:rFonts w:ascii="Times New Roman" w:hAnsi="Times New Roman" w:cs="Times New Roman"/>
          <w:sz w:val="32"/>
          <w:szCs w:val="32"/>
        </w:rPr>
      </w:pPr>
      <w:r w:rsidRPr="00FE706D">
        <w:rPr>
          <w:rFonts w:ascii="Times New Roman" w:hAnsi="Times New Roman" w:cs="Times New Roman"/>
          <w:b/>
          <w:bCs/>
          <w:sz w:val="32"/>
          <w:szCs w:val="32"/>
        </w:rPr>
        <w:t>US Patent No. 7,479,949</w:t>
      </w:r>
      <w:r>
        <w:rPr>
          <w:rFonts w:ascii="Times New Roman" w:hAnsi="Times New Roman" w:cs="Times New Roman"/>
          <w:b/>
          <w:bCs/>
          <w:sz w:val="32"/>
          <w:szCs w:val="32"/>
        </w:rPr>
        <w:t>(</w:t>
      </w:r>
      <w:r w:rsidRPr="00FE706D">
        <w:rPr>
          <w:rFonts w:ascii="Times New Roman" w:hAnsi="Times New Roman" w:cs="Times New Roman"/>
          <w:b/>
          <w:bCs/>
          <w:sz w:val="32"/>
          <w:szCs w:val="32"/>
        </w:rPr>
        <w:t>Apple’s Touch Screen Technology</w:t>
      </w:r>
      <w:r>
        <w:rPr>
          <w:rFonts w:ascii="Times New Roman" w:hAnsi="Times New Roman" w:cs="Times New Roman"/>
          <w:b/>
          <w:bCs/>
          <w:sz w:val="32"/>
          <w:szCs w:val="32"/>
        </w:rPr>
        <w:t>)</w:t>
      </w:r>
      <w:r w:rsidRPr="00FE706D">
        <w:rPr>
          <w:rFonts w:ascii="Times New Roman" w:hAnsi="Times New Roman" w:cs="Times New Roman"/>
          <w:b/>
          <w:bCs/>
          <w:sz w:val="32"/>
          <w:szCs w:val="32"/>
        </w:rPr>
        <w:t>:</w:t>
      </w:r>
      <w:r>
        <w:rPr>
          <w:rFonts w:ascii="Times New Roman" w:hAnsi="Times New Roman" w:cs="Times New Roman"/>
          <w:sz w:val="32"/>
          <w:szCs w:val="32"/>
        </w:rPr>
        <w:t xml:space="preserve"> </w:t>
      </w:r>
      <w:r w:rsidR="0031662F" w:rsidRPr="0031662F">
        <w:rPr>
          <w:rFonts w:ascii="Times New Roman" w:hAnsi="Times New Roman" w:cs="Times New Roman"/>
          <w:sz w:val="32"/>
          <w:szCs w:val="32"/>
        </w:rPr>
        <w:t>This patent covers the multi-touch interface used in iPhones and iPads, revolutionizing mobile user interaction.</w:t>
      </w:r>
    </w:p>
    <w:p w14:paraId="100769DB" w14:textId="3551330B" w:rsidR="0031662F" w:rsidRPr="0031662F" w:rsidRDefault="00FE706D" w:rsidP="00FE706D">
      <w:pPr>
        <w:numPr>
          <w:ilvl w:val="0"/>
          <w:numId w:val="5"/>
        </w:numPr>
        <w:ind w:left="648"/>
        <w:jc w:val="both"/>
        <w:rPr>
          <w:rFonts w:ascii="Times New Roman" w:hAnsi="Times New Roman" w:cs="Times New Roman"/>
          <w:sz w:val="32"/>
          <w:szCs w:val="32"/>
        </w:rPr>
      </w:pPr>
      <w:r>
        <w:rPr>
          <w:rFonts w:ascii="Times New Roman" w:hAnsi="Times New Roman" w:cs="Times New Roman"/>
          <w:b/>
          <w:bCs/>
          <w:sz w:val="32"/>
          <w:szCs w:val="32"/>
        </w:rPr>
        <w:lastRenderedPageBreak/>
        <w:t xml:space="preserve">IBM Cloud Computing Patent: </w:t>
      </w:r>
      <w:r w:rsidR="0031662F" w:rsidRPr="0031662F">
        <w:rPr>
          <w:rFonts w:ascii="Times New Roman" w:hAnsi="Times New Roman" w:cs="Times New Roman"/>
          <w:sz w:val="32"/>
          <w:szCs w:val="32"/>
        </w:rPr>
        <w:t>IBM holds thousands of patents related to cloud computing infrastructure, data encryption, and artificial intelligence systems.</w:t>
      </w:r>
    </w:p>
    <w:p w14:paraId="0774BB1F" w14:textId="700D30F0" w:rsidR="0031662F" w:rsidRPr="0031662F" w:rsidRDefault="00FE706D" w:rsidP="00FE706D">
      <w:pPr>
        <w:numPr>
          <w:ilvl w:val="0"/>
          <w:numId w:val="5"/>
        </w:numPr>
        <w:ind w:left="648"/>
        <w:jc w:val="both"/>
        <w:rPr>
          <w:rFonts w:ascii="Times New Roman" w:hAnsi="Times New Roman" w:cs="Times New Roman"/>
          <w:sz w:val="32"/>
          <w:szCs w:val="32"/>
        </w:rPr>
      </w:pPr>
      <w:r w:rsidRPr="00FE706D">
        <w:rPr>
          <w:rFonts w:ascii="Times New Roman" w:hAnsi="Times New Roman" w:cs="Times New Roman"/>
          <w:b/>
          <w:bCs/>
          <w:sz w:val="32"/>
          <w:szCs w:val="32"/>
        </w:rPr>
        <w:t>Microsoft’s File Allocation and Compression Systems:</w:t>
      </w:r>
      <w:r w:rsidRPr="00FE706D">
        <w:rPr>
          <w:rFonts w:ascii="Times New Roman" w:hAnsi="Times New Roman" w:cs="Times New Roman"/>
          <w:b/>
          <w:bCs/>
          <w:sz w:val="32"/>
          <w:szCs w:val="32"/>
        </w:rPr>
        <w:t xml:space="preserve"> </w:t>
      </w:r>
      <w:r w:rsidR="0031662F" w:rsidRPr="0031662F">
        <w:rPr>
          <w:rFonts w:ascii="Times New Roman" w:hAnsi="Times New Roman" w:cs="Times New Roman"/>
          <w:sz w:val="32"/>
          <w:szCs w:val="32"/>
        </w:rPr>
        <w:t>patented technologies related to data storage formats, operating system functions, and encryption methods.</w:t>
      </w:r>
    </w:p>
    <w:p w14:paraId="243B4F75" w14:textId="2F9E2C91" w:rsidR="0031662F" w:rsidRPr="0031662F" w:rsidRDefault="00FE706D" w:rsidP="00FE706D">
      <w:pPr>
        <w:numPr>
          <w:ilvl w:val="0"/>
          <w:numId w:val="5"/>
        </w:numPr>
        <w:ind w:left="648"/>
        <w:jc w:val="both"/>
        <w:rPr>
          <w:rFonts w:ascii="Times New Roman" w:hAnsi="Times New Roman" w:cs="Times New Roman"/>
          <w:sz w:val="32"/>
          <w:szCs w:val="32"/>
        </w:rPr>
      </w:pPr>
      <w:r w:rsidRPr="00FE706D">
        <w:rPr>
          <w:rFonts w:ascii="Times New Roman" w:hAnsi="Times New Roman" w:cs="Times New Roman"/>
          <w:b/>
          <w:bCs/>
          <w:sz w:val="32"/>
          <w:szCs w:val="32"/>
        </w:rPr>
        <w:t>US Patent No. 5,960,411</w:t>
      </w:r>
      <w:r>
        <w:rPr>
          <w:rFonts w:ascii="Times New Roman" w:hAnsi="Times New Roman" w:cs="Times New Roman"/>
          <w:b/>
          <w:bCs/>
          <w:sz w:val="32"/>
          <w:szCs w:val="32"/>
        </w:rPr>
        <w:t xml:space="preserve"> </w:t>
      </w:r>
      <w:r w:rsidRPr="00FE706D">
        <w:rPr>
          <w:rFonts w:ascii="Times New Roman" w:hAnsi="Times New Roman" w:cs="Times New Roman"/>
          <w:b/>
          <w:bCs/>
          <w:sz w:val="32"/>
          <w:szCs w:val="32"/>
        </w:rPr>
        <w:t>(Amazon’s “1-Click” Ordering System):</w:t>
      </w:r>
      <w:r>
        <w:rPr>
          <w:rFonts w:ascii="Times New Roman" w:hAnsi="Times New Roman" w:cs="Times New Roman"/>
          <w:sz w:val="32"/>
          <w:szCs w:val="32"/>
        </w:rPr>
        <w:t xml:space="preserve"> </w:t>
      </w:r>
      <w:r w:rsidR="0031662F" w:rsidRPr="0031662F">
        <w:rPr>
          <w:rFonts w:ascii="Times New Roman" w:hAnsi="Times New Roman" w:cs="Times New Roman"/>
          <w:sz w:val="32"/>
          <w:szCs w:val="32"/>
        </w:rPr>
        <w:t>This patent covered the innovative e-commerce mechanism that allowed users to make online purchases with a single click a significant advancement in user experience design.</w:t>
      </w:r>
    </w:p>
    <w:p w14:paraId="12640204"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sz w:val="32"/>
          <w:szCs w:val="32"/>
        </w:rPr>
        <w:pict w14:anchorId="458F5E14">
          <v:rect id="_x0000_i1045" style="width:0;height:1.5pt" o:hralign="center" o:hrstd="t" o:hr="t" fillcolor="#a0a0a0" stroked="f"/>
        </w:pict>
      </w:r>
    </w:p>
    <w:p w14:paraId="21AE0402" w14:textId="77777777" w:rsidR="0031662F" w:rsidRPr="0031662F" w:rsidRDefault="0031662F" w:rsidP="0031662F">
      <w:pPr>
        <w:jc w:val="both"/>
        <w:rPr>
          <w:rFonts w:ascii="Times New Roman" w:hAnsi="Times New Roman" w:cs="Times New Roman"/>
          <w:b/>
          <w:bCs/>
          <w:sz w:val="32"/>
          <w:szCs w:val="32"/>
        </w:rPr>
      </w:pPr>
      <w:r w:rsidRPr="0031662F">
        <w:rPr>
          <w:rFonts w:ascii="Times New Roman" w:hAnsi="Times New Roman" w:cs="Times New Roman"/>
          <w:b/>
          <w:bCs/>
          <w:sz w:val="32"/>
          <w:szCs w:val="32"/>
        </w:rPr>
        <w:t>Conclusion</w:t>
      </w:r>
    </w:p>
    <w:p w14:paraId="2BDC8F2E" w14:textId="77777777" w:rsidR="0031662F" w:rsidRPr="0031662F" w:rsidRDefault="0031662F" w:rsidP="0031662F">
      <w:pPr>
        <w:jc w:val="both"/>
        <w:rPr>
          <w:rFonts w:ascii="Times New Roman" w:hAnsi="Times New Roman" w:cs="Times New Roman"/>
          <w:sz w:val="32"/>
          <w:szCs w:val="32"/>
        </w:rPr>
      </w:pPr>
      <w:r w:rsidRPr="0031662F">
        <w:rPr>
          <w:rFonts w:ascii="Times New Roman" w:hAnsi="Times New Roman" w:cs="Times New Roman"/>
          <w:sz w:val="32"/>
          <w:szCs w:val="32"/>
        </w:rPr>
        <w:t>Intellectual property rights are essential in the IT industry for maintaining ethical standards, encouraging innovation, and protecting inventors’ rights. Understanding IP policies, rules, and patents helps technologists navigate the balance between sharing knowledge and safeguarding creative work.</w:t>
      </w:r>
    </w:p>
    <w:p w14:paraId="70706A3B" w14:textId="3012EAC1" w:rsidR="0031662F" w:rsidRPr="0031662F" w:rsidRDefault="0031662F" w:rsidP="0031662F">
      <w:pPr>
        <w:jc w:val="both"/>
        <w:rPr>
          <w:rFonts w:ascii="Times New Roman" w:hAnsi="Times New Roman" w:cs="Times New Roman"/>
          <w:sz w:val="32"/>
          <w:szCs w:val="32"/>
        </w:rPr>
      </w:pPr>
    </w:p>
    <w:sectPr w:rsidR="0031662F" w:rsidRPr="0031662F" w:rsidSect="0031662F">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361"/>
    <w:multiLevelType w:val="hybridMultilevel"/>
    <w:tmpl w:val="88025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B36E4F"/>
    <w:multiLevelType w:val="multilevel"/>
    <w:tmpl w:val="241E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B11DDE"/>
    <w:multiLevelType w:val="multilevel"/>
    <w:tmpl w:val="FA508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440E61"/>
    <w:multiLevelType w:val="hybridMultilevel"/>
    <w:tmpl w:val="8C80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905232"/>
    <w:multiLevelType w:val="multilevel"/>
    <w:tmpl w:val="389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64C57"/>
    <w:multiLevelType w:val="hybridMultilevel"/>
    <w:tmpl w:val="F67CB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1441BE"/>
    <w:multiLevelType w:val="multilevel"/>
    <w:tmpl w:val="B5C0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585A63"/>
    <w:multiLevelType w:val="multilevel"/>
    <w:tmpl w:val="9D88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B74CD"/>
    <w:multiLevelType w:val="multilevel"/>
    <w:tmpl w:val="5C8844E2"/>
    <w:lvl w:ilvl="0">
      <w:start w:val="1"/>
      <w:numFmt w:val="decimal"/>
      <w:lvlText w:val="%1."/>
      <w:lvlJc w:val="left"/>
      <w:pPr>
        <w:tabs>
          <w:tab w:val="num" w:pos="2700"/>
        </w:tabs>
        <w:ind w:left="2700" w:hanging="360"/>
      </w:pPr>
    </w:lvl>
    <w:lvl w:ilvl="1" w:tentative="1">
      <w:start w:val="1"/>
      <w:numFmt w:val="decimal"/>
      <w:lvlText w:val="%2."/>
      <w:lvlJc w:val="left"/>
      <w:pPr>
        <w:tabs>
          <w:tab w:val="num" w:pos="3420"/>
        </w:tabs>
        <w:ind w:left="3420" w:hanging="360"/>
      </w:pPr>
    </w:lvl>
    <w:lvl w:ilvl="2" w:tentative="1">
      <w:start w:val="1"/>
      <w:numFmt w:val="decimal"/>
      <w:lvlText w:val="%3."/>
      <w:lvlJc w:val="left"/>
      <w:pPr>
        <w:tabs>
          <w:tab w:val="num" w:pos="4140"/>
        </w:tabs>
        <w:ind w:left="4140" w:hanging="360"/>
      </w:pPr>
    </w:lvl>
    <w:lvl w:ilvl="3" w:tentative="1">
      <w:start w:val="1"/>
      <w:numFmt w:val="decimal"/>
      <w:lvlText w:val="%4."/>
      <w:lvlJc w:val="left"/>
      <w:pPr>
        <w:tabs>
          <w:tab w:val="num" w:pos="4860"/>
        </w:tabs>
        <w:ind w:left="4860" w:hanging="360"/>
      </w:pPr>
    </w:lvl>
    <w:lvl w:ilvl="4" w:tentative="1">
      <w:start w:val="1"/>
      <w:numFmt w:val="decimal"/>
      <w:lvlText w:val="%5."/>
      <w:lvlJc w:val="left"/>
      <w:pPr>
        <w:tabs>
          <w:tab w:val="num" w:pos="5580"/>
        </w:tabs>
        <w:ind w:left="5580" w:hanging="360"/>
      </w:pPr>
    </w:lvl>
    <w:lvl w:ilvl="5" w:tentative="1">
      <w:start w:val="1"/>
      <w:numFmt w:val="decimal"/>
      <w:lvlText w:val="%6."/>
      <w:lvlJc w:val="left"/>
      <w:pPr>
        <w:tabs>
          <w:tab w:val="num" w:pos="6300"/>
        </w:tabs>
        <w:ind w:left="6300" w:hanging="360"/>
      </w:pPr>
    </w:lvl>
    <w:lvl w:ilvl="6" w:tentative="1">
      <w:start w:val="1"/>
      <w:numFmt w:val="decimal"/>
      <w:lvlText w:val="%7."/>
      <w:lvlJc w:val="left"/>
      <w:pPr>
        <w:tabs>
          <w:tab w:val="num" w:pos="7020"/>
        </w:tabs>
        <w:ind w:left="7020" w:hanging="360"/>
      </w:pPr>
    </w:lvl>
    <w:lvl w:ilvl="7" w:tentative="1">
      <w:start w:val="1"/>
      <w:numFmt w:val="decimal"/>
      <w:lvlText w:val="%8."/>
      <w:lvlJc w:val="left"/>
      <w:pPr>
        <w:tabs>
          <w:tab w:val="num" w:pos="7740"/>
        </w:tabs>
        <w:ind w:left="7740" w:hanging="360"/>
      </w:pPr>
    </w:lvl>
    <w:lvl w:ilvl="8" w:tentative="1">
      <w:start w:val="1"/>
      <w:numFmt w:val="decimal"/>
      <w:lvlText w:val="%9."/>
      <w:lvlJc w:val="left"/>
      <w:pPr>
        <w:tabs>
          <w:tab w:val="num" w:pos="8460"/>
        </w:tabs>
        <w:ind w:left="8460" w:hanging="360"/>
      </w:pPr>
    </w:lvl>
  </w:abstractNum>
  <w:abstractNum w:abstractNumId="9" w15:restartNumberingAfterBreak="0">
    <w:nsid w:val="7FA6647E"/>
    <w:multiLevelType w:val="multilevel"/>
    <w:tmpl w:val="29F2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292575">
    <w:abstractNumId w:val="9"/>
  </w:num>
  <w:num w:numId="2" w16cid:durableId="1382513584">
    <w:abstractNumId w:val="1"/>
  </w:num>
  <w:num w:numId="3" w16cid:durableId="2061855531">
    <w:abstractNumId w:val="6"/>
  </w:num>
  <w:num w:numId="4" w16cid:durableId="1709800072">
    <w:abstractNumId w:val="2"/>
  </w:num>
  <w:num w:numId="5" w16cid:durableId="43022158">
    <w:abstractNumId w:val="8"/>
  </w:num>
  <w:num w:numId="6" w16cid:durableId="43261071">
    <w:abstractNumId w:val="3"/>
  </w:num>
  <w:num w:numId="7" w16cid:durableId="2056466357">
    <w:abstractNumId w:val="5"/>
  </w:num>
  <w:num w:numId="8" w16cid:durableId="496771974">
    <w:abstractNumId w:val="0"/>
  </w:num>
  <w:num w:numId="9" w16cid:durableId="552425263">
    <w:abstractNumId w:val="4"/>
  </w:num>
  <w:num w:numId="10" w16cid:durableId="8119415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95E"/>
    <w:rsid w:val="001701CD"/>
    <w:rsid w:val="0031662F"/>
    <w:rsid w:val="009876C0"/>
    <w:rsid w:val="00B73976"/>
    <w:rsid w:val="00B75419"/>
    <w:rsid w:val="00F8195E"/>
    <w:rsid w:val="00FE7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B003B"/>
  <w15:chartTrackingRefBased/>
  <w15:docId w15:val="{C0B4F686-8521-4AF4-8869-7C640C41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9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9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9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9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9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95E"/>
    <w:rPr>
      <w:rFonts w:eastAsiaTheme="majorEastAsia" w:cstheme="majorBidi"/>
      <w:color w:val="272727" w:themeColor="text1" w:themeTint="D8"/>
    </w:rPr>
  </w:style>
  <w:style w:type="paragraph" w:styleId="Title">
    <w:name w:val="Title"/>
    <w:basedOn w:val="Normal"/>
    <w:next w:val="Normal"/>
    <w:link w:val="TitleChar"/>
    <w:uiPriority w:val="10"/>
    <w:qFormat/>
    <w:rsid w:val="00F81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95E"/>
    <w:pPr>
      <w:spacing w:before="160"/>
      <w:jc w:val="center"/>
    </w:pPr>
    <w:rPr>
      <w:i/>
      <w:iCs/>
      <w:color w:val="404040" w:themeColor="text1" w:themeTint="BF"/>
    </w:rPr>
  </w:style>
  <w:style w:type="character" w:customStyle="1" w:styleId="QuoteChar">
    <w:name w:val="Quote Char"/>
    <w:basedOn w:val="DefaultParagraphFont"/>
    <w:link w:val="Quote"/>
    <w:uiPriority w:val="29"/>
    <w:rsid w:val="00F8195E"/>
    <w:rPr>
      <w:i/>
      <w:iCs/>
      <w:color w:val="404040" w:themeColor="text1" w:themeTint="BF"/>
    </w:rPr>
  </w:style>
  <w:style w:type="paragraph" w:styleId="ListParagraph">
    <w:name w:val="List Paragraph"/>
    <w:basedOn w:val="Normal"/>
    <w:uiPriority w:val="34"/>
    <w:qFormat/>
    <w:rsid w:val="00F8195E"/>
    <w:pPr>
      <w:ind w:left="720"/>
      <w:contextualSpacing/>
    </w:pPr>
  </w:style>
  <w:style w:type="character" w:styleId="IntenseEmphasis">
    <w:name w:val="Intense Emphasis"/>
    <w:basedOn w:val="DefaultParagraphFont"/>
    <w:uiPriority w:val="21"/>
    <w:qFormat/>
    <w:rsid w:val="00F8195E"/>
    <w:rPr>
      <w:i/>
      <w:iCs/>
      <w:color w:val="2F5496" w:themeColor="accent1" w:themeShade="BF"/>
    </w:rPr>
  </w:style>
  <w:style w:type="paragraph" w:styleId="IntenseQuote">
    <w:name w:val="Intense Quote"/>
    <w:basedOn w:val="Normal"/>
    <w:next w:val="Normal"/>
    <w:link w:val="IntenseQuoteChar"/>
    <w:uiPriority w:val="30"/>
    <w:qFormat/>
    <w:rsid w:val="00F81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95E"/>
    <w:rPr>
      <w:i/>
      <w:iCs/>
      <w:color w:val="2F5496" w:themeColor="accent1" w:themeShade="BF"/>
    </w:rPr>
  </w:style>
  <w:style w:type="character" w:styleId="IntenseReference">
    <w:name w:val="Intense Reference"/>
    <w:basedOn w:val="DefaultParagraphFont"/>
    <w:uiPriority w:val="32"/>
    <w:qFormat/>
    <w:rsid w:val="00F819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 Ahmed</dc:creator>
  <cp:keywords/>
  <dc:description/>
  <cp:lastModifiedBy>Marwan Ahmed</cp:lastModifiedBy>
  <cp:revision>5</cp:revision>
  <dcterms:created xsi:type="dcterms:W3CDTF">2025-11-09T05:54:00Z</dcterms:created>
  <dcterms:modified xsi:type="dcterms:W3CDTF">2025-11-09T06:19:00Z</dcterms:modified>
</cp:coreProperties>
</file>