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E49" w:rsidRDefault="00FD4E49" w:rsidP="00FD4E49">
      <w:pPr>
        <w:pStyle w:val="NormalWeb"/>
      </w:pPr>
      <w:r>
        <w:rPr>
          <w:rStyle w:val="Textoennegrita"/>
        </w:rPr>
        <w:t>TÉRMINOS Y CONDICIONES DE USO DE FERRECONSTRUCCIONES LA EXCELENCIA</w:t>
      </w:r>
    </w:p>
    <w:p w:rsidR="00FD4E49" w:rsidRDefault="00FD4E49" w:rsidP="00FD4E49">
      <w:pPr>
        <w:pStyle w:val="NormalWeb"/>
      </w:pPr>
      <w:r>
        <w:t xml:space="preserve">Bienvenido a la página web de </w:t>
      </w:r>
      <w:proofErr w:type="spellStart"/>
      <w:r>
        <w:t>Ferreconstrucciones</w:t>
      </w:r>
      <w:proofErr w:type="spellEnd"/>
      <w:r>
        <w:t xml:space="preserve"> La Excelencia. Al acceder y utilizar este sitio, aceptas cumplir con los siguientes términos y condiciones. Por favor, léelos cuidadosamente.</w:t>
      </w:r>
    </w:p>
    <w:p w:rsidR="00FD4E49" w:rsidRDefault="00FD4E49" w:rsidP="00FD4E49">
      <w:pPr>
        <w:pStyle w:val="NormalWeb"/>
      </w:pPr>
      <w:r>
        <w:rPr>
          <w:rStyle w:val="Textoennegrita"/>
        </w:rPr>
        <w:t>1. Datos del responsable del sitio web</w:t>
      </w:r>
      <w:r>
        <w:br/>
      </w:r>
      <w:proofErr w:type="spellStart"/>
      <w:r>
        <w:t>Ferreconstrucciones</w:t>
      </w:r>
      <w:proofErr w:type="spellEnd"/>
      <w:r>
        <w:t xml:space="preserve"> La Excelencia</w:t>
      </w:r>
      <w:r>
        <w:br/>
        <w:t>Dirección: Sector El Gaitero, Dirección 148 Circunvalación 3, Parroquia Luis Hurtado Higuera, Municipio Maracaibo, Estado Zulia, Venezuela.</w:t>
      </w:r>
      <w:r>
        <w:br/>
        <w:t>Correo electrónico: [correo electrónico de contacto]</w:t>
      </w:r>
      <w:r>
        <w:br/>
        <w:t>Teléfono: [número de contacto]</w:t>
      </w:r>
    </w:p>
    <w:p w:rsidR="00FD4E49" w:rsidRDefault="00FD4E49" w:rsidP="00FD4E49">
      <w:pPr>
        <w:pStyle w:val="NormalWeb"/>
      </w:pPr>
      <w:r>
        <w:rPr>
          <w:rStyle w:val="Textoennegrita"/>
        </w:rPr>
        <w:t>2. Uso del sitio web</w:t>
      </w:r>
      <w:r>
        <w:br/>
        <w:t xml:space="preserve">Este sitio es para uso personal y no comercial. Queda prohibido el uso indebido, como alterar, copiar, distribuir o suplantar información sin autorización previa. </w:t>
      </w:r>
    </w:p>
    <w:p w:rsidR="00FD4E49" w:rsidRDefault="00FD4E49" w:rsidP="00FD4E49">
      <w:pPr>
        <w:pStyle w:val="NormalWeb"/>
      </w:pPr>
      <w:r>
        <w:rPr>
          <w:rStyle w:val="Textoennegrita"/>
        </w:rPr>
        <w:t>3. Propiedad intelectual</w:t>
      </w:r>
      <w:r>
        <w:br/>
        <w:t xml:space="preserve">Todos los contenidos, incluyendo textos, imágenes, logotipos y diseños, son propiedad de </w:t>
      </w:r>
      <w:proofErr w:type="spellStart"/>
      <w:r>
        <w:t>Ferreconstrucciones</w:t>
      </w:r>
      <w:proofErr w:type="spellEnd"/>
      <w:r>
        <w:t xml:space="preserve"> La Excelencia o de terceros autorizados. Queda prohibida su reproducción o uso sin permiso.</w:t>
      </w:r>
    </w:p>
    <w:p w:rsidR="00FD4E49" w:rsidRDefault="00FD4E49" w:rsidP="00FD4E49">
      <w:pPr>
        <w:pStyle w:val="NormalWeb"/>
      </w:pPr>
      <w:r>
        <w:rPr>
          <w:rStyle w:val="Textoennegrita"/>
        </w:rPr>
        <w:t>4. Recopilación y uso de datos personales</w:t>
      </w:r>
      <w:r>
        <w:br/>
        <w:t>Al usar nuestro sitio, puedes proporcionarnos datos personales como nombre, correo electrónico y teléfono, que serán tratados conforme a nuestra Política de Privacidad. Estos datos se usan para responder a tus consultas, gestionar pedidos y enviarte información relevante, siempre respetando tu consentimiento.</w:t>
      </w:r>
    </w:p>
    <w:p w:rsidR="00FD4E49" w:rsidRDefault="00FD4E49" w:rsidP="00FD4E49">
      <w:pPr>
        <w:pStyle w:val="NormalWeb"/>
      </w:pPr>
      <w:r>
        <w:rPr>
          <w:rStyle w:val="Textoennegrita"/>
        </w:rPr>
        <w:t>5. Responsabilidad</w:t>
      </w:r>
      <w:r>
        <w:br/>
      </w:r>
      <w:proofErr w:type="spellStart"/>
      <w:r>
        <w:t>Ferreconstrucciones</w:t>
      </w:r>
      <w:proofErr w:type="spellEnd"/>
      <w:r>
        <w:t xml:space="preserve"> La Excelencia no se responsabiliza por errores u omisiones en los contenidos, ni por daños derivados del uso del sitio. Nos reservamos el derecho de modificar, actualizar o eliminar información sin previo aviso.</w:t>
      </w:r>
    </w:p>
    <w:p w:rsidR="00FD4E49" w:rsidRDefault="00FD4E49" w:rsidP="00FD4E49">
      <w:pPr>
        <w:pStyle w:val="NormalWeb"/>
      </w:pPr>
      <w:r>
        <w:rPr>
          <w:rStyle w:val="Textoennegrita"/>
        </w:rPr>
        <w:t>6. Enlaces a terceros</w:t>
      </w:r>
      <w:r>
        <w:br/>
        <w:t>Nuestro sitio puede contener enlaces a páginas externas. No somos responsables por el contenido, políticas o prácticas de privacidad de esas páginas.</w:t>
      </w:r>
    </w:p>
    <w:p w:rsidR="00FD4E49" w:rsidRDefault="00FD4E49" w:rsidP="00FD4E49">
      <w:pPr>
        <w:pStyle w:val="NormalWeb"/>
      </w:pPr>
      <w:r>
        <w:rPr>
          <w:rStyle w:val="Textoennegrita"/>
        </w:rPr>
        <w:t>7. Seguridad y confidencialidad</w:t>
      </w:r>
      <w:r>
        <w:br/>
        <w:t>Implementamos medidas para proteger tus datos, pero no garantizamos la seguridad absoluta en internet. Tú eres responsable de mantener la confidencialidad de tus credenciales y datos de acceso.</w:t>
      </w:r>
    </w:p>
    <w:p w:rsidR="00FD4E49" w:rsidRDefault="00FD4E49" w:rsidP="00FD4E49">
      <w:pPr>
        <w:pStyle w:val="NormalWeb"/>
      </w:pPr>
      <w:r>
        <w:rPr>
          <w:rStyle w:val="Textoennegrita"/>
        </w:rPr>
        <w:t>8. Modificación de los términos</w:t>
      </w:r>
      <w:r>
        <w:br/>
        <w:t>Nos reservamos el derecho de modificar estos términos en cualquier momento. Las modificaciones serán efectivas desde su publicación en esta página.</w:t>
      </w:r>
    </w:p>
    <w:p w:rsidR="00FD4E49" w:rsidRDefault="00FD4E49" w:rsidP="00FD4E49">
      <w:pPr>
        <w:pStyle w:val="NormalWeb"/>
      </w:pPr>
      <w:r>
        <w:rPr>
          <w:rStyle w:val="Textoennegrita"/>
        </w:rPr>
        <w:lastRenderedPageBreak/>
        <w:t>9. Ley aplicable y jurisdicción</w:t>
      </w:r>
      <w:r>
        <w:br/>
        <w:t>Estos términos se rigen por las leyes de Venezuela. Para cualquier disputa, las partes se someten a la jurisdicción de los tribunales en Maracaibo, Estado Zulia.</w:t>
      </w:r>
    </w:p>
    <w:p w:rsidR="00FD4E49" w:rsidRDefault="00FD4E49" w:rsidP="00FD4E49">
      <w:pPr>
        <w:pStyle w:val="NormalWeb"/>
      </w:pPr>
      <w:r>
        <w:rPr>
          <w:rStyle w:val="Textoennegrita"/>
        </w:rPr>
        <w:t>10. Contacto</w:t>
      </w:r>
      <w:r>
        <w:br/>
        <w:t>Para dudas, reclamaciones o ejercer tus derechos, puedes contactarnos en [correo electrónico] o en los teléfonos proporcionados.</w:t>
      </w:r>
    </w:p>
    <w:p w:rsidR="00E12935" w:rsidRDefault="00E12935">
      <w:bookmarkStart w:id="0" w:name="_GoBack"/>
      <w:bookmarkEnd w:id="0"/>
    </w:p>
    <w:sectPr w:rsidR="00E129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0E3"/>
    <w:rsid w:val="007360E3"/>
    <w:rsid w:val="00E12935"/>
    <w:rsid w:val="00FD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D4E4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D4E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8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2025-05-18T23:36:00Z</dcterms:created>
  <dcterms:modified xsi:type="dcterms:W3CDTF">2025-05-18T23:36:00Z</dcterms:modified>
</cp:coreProperties>
</file>