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08" w:lineRule="auto" w:before="1858" w:after="3530"/>
        <w:ind w:left="1872" w:right="288" w:firstLine="0"/>
        <w:jc w:val="center"/>
      </w:pPr>
      <w:r>
        <w:rPr>
          <w:rFonts w:ascii="Arial" w:hAnsi="Arial" w:eastAsia="Arial"/>
          <w:b w:val="0"/>
          <w:i w:val="0"/>
          <w:color w:val="000000"/>
          <w:sz w:val="36"/>
        </w:rPr>
        <w:t xml:space="preserve">Especificación técnica </w:t>
      </w:r>
      <w:r>
        <w:br/>
      </w:r>
      <w:r>
        <w:rPr>
          <w:rFonts w:ascii="Arial" w:hAnsi="Arial" w:eastAsia="Arial"/>
          <w:b/>
          <w:i w:val="0"/>
          <w:color w:val="000000"/>
          <w:sz w:val="44"/>
        </w:rPr>
        <w:t xml:space="preserve">ET-SE-BC4-001 </w:t>
      </w:r>
      <w:r>
        <w:br/>
      </w:r>
      <w:r>
        <w:rPr>
          <w:rFonts w:ascii="Arial" w:hAnsi="Arial" w:eastAsia="Arial"/>
          <w:b/>
          <w:i w:val="0"/>
          <w:color w:val="000000"/>
          <w:sz w:val="40"/>
        </w:rPr>
        <w:t xml:space="preserve">BAHÍA HÍBRIDA COMPACTA A 72,5 KV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Grupo EPM – Centros de Excelencia Técnica - Unidad CET Normalización y Laboratorios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4081779</wp:posOffset>
            </wp:positionV>
            <wp:extent cx="6438900" cy="1624584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58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4.0" w:type="dxa"/>
      </w:tblPr>
      <w:tblGrid>
        <w:gridCol w:w="2224"/>
        <w:gridCol w:w="2224"/>
        <w:gridCol w:w="2224"/>
        <w:gridCol w:w="2224"/>
        <w:gridCol w:w="2224"/>
      </w:tblGrid>
      <w:tr>
        <w:trPr>
          <w:trHeight w:hRule="exact" w:val="452"/>
        </w:trPr>
        <w:tc>
          <w:tcPr>
            <w:tcW w:type="dxa" w:w="953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CONTROL DE CAMBIOS </w:t>
            </w:r>
          </w:p>
        </w:tc>
      </w:tr>
      <w:tr>
        <w:trPr>
          <w:trHeight w:hRule="exact" w:val="418"/>
        </w:trPr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Fecha </w:t>
            </w:r>
          </w:p>
        </w:tc>
        <w:tc>
          <w:tcPr>
            <w:tcW w:type="dxa" w:w="3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Naturaleza del cambio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Elaboró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Revisó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 xml:space="preserve">Aprobó </w:t>
            </w:r>
          </w:p>
        </w:tc>
      </w:tr>
      <w:tr>
        <w:trPr>
          <w:trHeight w:hRule="exact" w:val="750"/>
        </w:trPr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2021-03-16 </w:t>
            </w:r>
          </w:p>
        </w:tc>
        <w:tc>
          <w:tcPr>
            <w:tcW w:type="dxa" w:w="3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Creación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Equipo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homologación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Grupo EPM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 1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Equipo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homologación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Grupo EPM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 2 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1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Jefe Unidad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CET NyL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3 </w:t>
            </w:r>
          </w:p>
        </w:tc>
      </w:tr>
      <w:tr>
        <w:trPr>
          <w:trHeight w:hRule="exact" w:val="750"/>
        </w:trPr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2024-08-16 </w:t>
            </w:r>
          </w:p>
        </w:tc>
        <w:tc>
          <w:tcPr>
            <w:tcW w:type="dxa" w:w="3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Actualización, proyectos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Equipo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homologación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Grupo EPM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 1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Equipo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homologación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Grupo EPM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 2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1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Jefe Unidad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CET NyL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3</w:t>
            </w:r>
          </w:p>
        </w:tc>
      </w:tr>
      <w:tr>
        <w:trPr>
          <w:trHeight w:hRule="exact" w:val="750"/>
        </w:trPr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2026-04-10 </w:t>
            </w:r>
          </w:p>
        </w:tc>
        <w:tc>
          <w:tcPr>
            <w:tcW w:type="dxa" w:w="3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Actualización: Tabla 1, CTG.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4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Equipo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homologación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Grupo EPM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 1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4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Equipo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homologación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Grupo EPM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 2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1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Jefe Unidad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CET NyL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3</w:t>
            </w:r>
          </w:p>
        </w:tc>
      </w:tr>
      <w:tr>
        <w:trPr>
          <w:trHeight w:hRule="exact" w:val="752"/>
        </w:trPr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2026-06-06 </w:t>
            </w:r>
          </w:p>
        </w:tc>
        <w:tc>
          <w:tcPr>
            <w:tcW w:type="dxa" w:w="38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Actualización: Tabla 1, CTG.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Equipo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homologación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Grupo EPM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 1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Equipo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homologación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Grupo EPM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 2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1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Jefe Unidad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CET NyL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3</w:t>
            </w:r>
          </w:p>
        </w:tc>
      </w:tr>
      <w:tr>
        <w:trPr>
          <w:trHeight w:hRule="exact" w:val="750"/>
        </w:trPr>
        <w:tc>
          <w:tcPr>
            <w:tcW w:type="dxa" w:w="15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2026-09-11 </w:t>
            </w:r>
          </w:p>
        </w:tc>
        <w:tc>
          <w:tcPr>
            <w:tcW w:type="dxa" w:w="38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Actualización: Tabla 1, Tabla 3.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" w:after="0"/>
              <w:ind w:left="10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Equipo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homologación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Grupo EPM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 1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Equipo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homologación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>Grupo EPM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 2</w:t>
            </w:r>
          </w:p>
        </w:tc>
        <w:tc>
          <w:tcPr>
            <w:tcW w:type="dxa" w:w="131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12" w:after="0"/>
              <w:ind w:left="10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Jefe Unidad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CET NyL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3</w:t>
            </w:r>
          </w:p>
        </w:tc>
      </w:tr>
      <w:tr>
        <w:trPr>
          <w:trHeight w:hRule="exact" w:val="1336"/>
        </w:trPr>
        <w:tc>
          <w:tcPr>
            <w:tcW w:type="dxa" w:w="9534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Equipo homologación Grupo EPM: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EPM CET NyL: Humberto Urrego, Fabio Sarrias, Francisco Pineda, Diego González y Diana Rojas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1 y 2.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Área de proyectos CHEC: Mario Lopez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1 y 2.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Área Gestión Operativa CENS: Johana Ortiz, Enrique Leal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1 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2.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Área Gestión Operativa EDEQ: Alexander Osorio Londoño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1 y 2.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Área Gestión Operativa ESSA: Adriana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M. Ortiz, Edwin Vera Caycedo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1 y 2.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Jefe Unidad CET NyL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 xml:space="preserve">: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Ramón Héctor Ortiz T.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3</w:t>
            </w:r>
          </w:p>
        </w:tc>
      </w:tr>
    </w:tbl>
    <w:p>
      <w:pPr>
        <w:autoSpaceDN w:val="0"/>
        <w:tabs>
          <w:tab w:pos="9618" w:val="left"/>
        </w:tabs>
        <w:autoSpaceDE w:val="0"/>
        <w:widowControl/>
        <w:spacing w:line="233" w:lineRule="auto" w:before="520" w:after="0"/>
        <w:ind w:left="13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ET-SE-BC4-001 BHC 72,5KV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Página </w:t>
      </w:r>
      <w:r>
        <w:rPr>
          <w:rFonts w:ascii="Arial" w:hAnsi="Arial" w:eastAsia="Arial"/>
          <w:b/>
          <w:i w:val="0"/>
          <w:color w:val="000000"/>
          <w:sz w:val="22"/>
        </w:rPr>
        <w:t>1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de </w:t>
      </w:r>
      <w:r>
        <w:rPr>
          <w:rFonts w:ascii="Arial" w:hAnsi="Arial" w:eastAsia="Arial"/>
          <w:b/>
          <w:i w:val="0"/>
          <w:color w:val="000000"/>
          <w:sz w:val="22"/>
        </w:rPr>
        <w:t>20</w:t>
      </w:r>
    </w:p>
    <w:p>
      <w:pPr>
        <w:sectPr>
          <w:pgSz w:w="12240" w:h="15840"/>
          <w:pgMar w:top="0" w:right="1118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900" w:after="0"/>
        <w:ind w:left="0" w:right="4370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CONTENIDO </w:t>
      </w:r>
    </w:p>
    <w:p>
      <w:pPr>
        <w:autoSpaceDN w:val="0"/>
        <w:tabs>
          <w:tab w:pos="1728" w:val="left"/>
        </w:tabs>
        <w:autoSpaceDE w:val="0"/>
        <w:widowControl/>
        <w:spacing w:line="329" w:lineRule="auto" w:before="598" w:after="66"/>
        <w:ind w:left="124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1.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ALCANCE ....................................................................................................................................... 3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2. </w:t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REQUISITOS TÉCNICOS ............................................................................................................... 3 </w:t>
      </w:r>
      <w:r>
        <w:rPr>
          <w:rFonts w:ascii="Arial" w:hAnsi="Arial" w:eastAsia="Arial"/>
          <w:b w:val="0"/>
          <w:i w:val="0"/>
          <w:color w:val="000000"/>
          <w:sz w:val="22"/>
        </w:rPr>
        <w:t>2.1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DOCUMENTOS DE REFERENCIA ................................................................................................. 3 </w:t>
      </w:r>
      <w:r>
        <w:rPr>
          <w:rFonts w:ascii="Arial" w:hAnsi="Arial" w:eastAsia="Arial"/>
          <w:b w:val="0"/>
          <w:i w:val="0"/>
          <w:color w:val="000000"/>
          <w:sz w:val="22"/>
        </w:rPr>
        <w:t>2.2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LISTADO DE ELEMENTOS ESPECIFICADOS............................................................................... 4 </w:t>
      </w:r>
      <w:r>
        <w:rPr>
          <w:rFonts w:ascii="Arial" w:hAnsi="Arial" w:eastAsia="Arial"/>
          <w:b w:val="0"/>
          <w:i w:val="0"/>
          <w:color w:val="000000"/>
          <w:sz w:val="22"/>
        </w:rPr>
        <w:t>2.3</w:t>
      </w:r>
      <w:r>
        <w:rPr>
          <w:rFonts w:ascii="Arial" w:hAnsi="Arial" w:eastAsia="Arial"/>
          <w:b w:val="0"/>
          <w:i w:val="0"/>
          <w:color w:val="000000"/>
          <w:sz w:val="22"/>
        </w:rPr>
        <w:t>CARACTERÍSTICAS TÉCNICAS GARANTIZADAS........................................................................ 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0.0" w:type="dxa"/>
      </w:tblPr>
      <w:tblGrid>
        <w:gridCol w:w="5706"/>
        <w:gridCol w:w="5706"/>
      </w:tblGrid>
      <w:tr>
        <w:trPr>
          <w:trHeight w:hRule="exact" w:val="366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4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3.</w:t>
            </w:r>
          </w:p>
        </w:tc>
        <w:tc>
          <w:tcPr>
            <w:tcW w:type="dxa" w:w="9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148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>ANEXOS ....................................................................................................................................... 18</w:t>
            </w:r>
          </w:p>
        </w:tc>
      </w:tr>
    </w:tbl>
    <w:p>
      <w:pPr>
        <w:autoSpaceDN w:val="0"/>
        <w:autoSpaceDE w:val="0"/>
        <w:widowControl/>
        <w:spacing w:line="240" w:lineRule="auto" w:before="2512" w:after="5610"/>
        <w:ind w:left="124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38900" cy="1624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3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5706"/>
        <w:gridCol w:w="5706"/>
      </w:tblGrid>
      <w:tr>
        <w:trPr>
          <w:trHeight w:hRule="exact" w:val="346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ET-SE-BC4-001 BHC 72,5KV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3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Página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2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de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828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900" w:after="0"/>
        <w:ind w:left="139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1. ALCANCE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4081779</wp:posOffset>
            </wp:positionV>
            <wp:extent cx="6438900" cy="1624584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5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298" w:after="0"/>
        <w:ind w:left="139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Esta especificación tiene como propósito establecer los requisitos técnicos que deben cumplir las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bahías híbridas compactas a ser utilizadas en subestaciones del sistema de energía del Grupo EPM. </w:t>
      </w:r>
    </w:p>
    <w:p>
      <w:pPr>
        <w:autoSpaceDN w:val="0"/>
        <w:autoSpaceDE w:val="0"/>
        <w:widowControl/>
        <w:spacing w:line="264" w:lineRule="auto" w:before="336" w:after="0"/>
        <w:ind w:left="139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Los requisitos técnicos de esta especificación aplican para el diseño, fabricación, pruebas y suministro </w:t>
      </w:r>
      <w:r>
        <w:rPr>
          <w:rFonts w:ascii="Arial" w:hAnsi="Arial" w:eastAsia="Arial"/>
          <w:b w:val="0"/>
          <w:i w:val="0"/>
          <w:color w:val="000000"/>
          <w:sz w:val="22"/>
        </w:rPr>
        <w:t>de Bahías Híbridas Compactas a 72,5 kV con medio dieléctrico en hexafluoruro de azufre (SF</w:t>
      </w:r>
      <w:r>
        <w:rPr>
          <w:rFonts w:ascii="Arial" w:hAnsi="Arial" w:eastAsia="Arial"/>
          <w:b w:val="0"/>
          <w:i w:val="0"/>
          <w:color w:val="000000"/>
          <w:sz w:val="14"/>
        </w:rPr>
        <w:t>6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), para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montaje exterior, con mecanismo de operación, accesorios de conexión, estructuras de soporte,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pernos de anclaje y manivela de operación manual. </w:t>
      </w:r>
    </w:p>
    <w:p>
      <w:pPr>
        <w:autoSpaceDN w:val="0"/>
        <w:autoSpaceDE w:val="0"/>
        <w:widowControl/>
        <w:spacing w:line="235" w:lineRule="auto" w:before="626" w:after="0"/>
        <w:ind w:left="139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2. REQUISITOS TÉCNICOS </w:t>
      </w:r>
    </w:p>
    <w:p>
      <w:pPr>
        <w:autoSpaceDN w:val="0"/>
        <w:autoSpaceDE w:val="0"/>
        <w:widowControl/>
        <w:spacing w:line="233" w:lineRule="auto" w:before="298" w:after="0"/>
        <w:ind w:left="139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2.1 DOCUMENTOS DE REFERENCIA </w:t>
      </w:r>
    </w:p>
    <w:p>
      <w:pPr>
        <w:autoSpaceDN w:val="0"/>
        <w:autoSpaceDE w:val="0"/>
        <w:widowControl/>
        <w:spacing w:line="254" w:lineRule="auto" w:before="296" w:after="0"/>
        <w:ind w:left="139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En la Tabla 1 se listan los documentos de referencia, los cuales son exigibles en el cumplimiento de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los requisitos técnicos de los elementos. </w:t>
      </w:r>
    </w:p>
    <w:p>
      <w:pPr>
        <w:autoSpaceDN w:val="0"/>
        <w:autoSpaceDE w:val="0"/>
        <w:widowControl/>
        <w:spacing w:line="262" w:lineRule="auto" w:before="334" w:after="0"/>
        <w:ind w:left="139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Las resoluciones, los reglamentos nacionales, las normas y guías técnicas nacionales 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internacionales y demás documentos relacionados deben ser considerados en su última versión, 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menos que se indique una versión diferente. </w:t>
      </w:r>
    </w:p>
    <w:p>
      <w:pPr>
        <w:autoSpaceDN w:val="0"/>
        <w:autoSpaceDE w:val="0"/>
        <w:widowControl/>
        <w:spacing w:line="264" w:lineRule="auto" w:before="336" w:after="0"/>
        <w:ind w:left="139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En caso de discrepancia entre las normas técnicas y este documento, prevalecerá lo aquí establecido.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Así mismo, de presentarse alguna discrepancia entre los requisitos de una norma nacional y su norma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internacional de referencia o equivalente, primará lo establecido en la norma de versión más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actualizada. </w:t>
      </w:r>
    </w:p>
    <w:p>
      <w:pPr>
        <w:autoSpaceDN w:val="0"/>
        <w:autoSpaceDE w:val="0"/>
        <w:widowControl/>
        <w:spacing w:line="233" w:lineRule="auto" w:before="296" w:after="122"/>
        <w:ind w:left="0" w:right="3172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>Tabla 1.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Documentos de referencia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5642"/>
        <w:gridCol w:w="5642"/>
      </w:tblGrid>
      <w:tr>
        <w:trPr>
          <w:trHeight w:hRule="exact" w:val="274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DOCUMENTO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NOMBRE </w:t>
            </w:r>
          </w:p>
        </w:tc>
      </w:tr>
      <w:tr>
        <w:trPr>
          <w:trHeight w:hRule="exact" w:val="290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Generales </w:t>
            </w:r>
          </w:p>
        </w:tc>
      </w:tr>
      <w:tr>
        <w:trPr>
          <w:trHeight w:hRule="exact" w:val="296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CREG 038-2014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Resolución código de medida </w:t>
            </w:r>
          </w:p>
        </w:tc>
      </w:tr>
      <w:tr>
        <w:trPr>
          <w:trHeight w:hRule="exact" w:val="274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IEEE Std 693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“Recommended Practice for Seismic Design of Substations“ </w:t>
            </w:r>
          </w:p>
        </w:tc>
      </w:tr>
      <w:tr>
        <w:trPr>
          <w:trHeight w:hRule="exact" w:val="296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60270:2015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“High-voltage test techniques - Partial discharge measurements” </w:t>
            </w:r>
          </w:p>
        </w:tc>
      </w:tr>
      <w:tr>
        <w:trPr>
          <w:trHeight w:hRule="exact" w:val="292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60071:2019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“Insulation Coordination” </w:t>
            </w:r>
          </w:p>
        </w:tc>
      </w:tr>
      <w:tr>
        <w:trPr>
          <w:trHeight w:hRule="exact" w:val="296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60060:2010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“High-voltage test techniques” </w:t>
            </w:r>
          </w:p>
        </w:tc>
      </w:tr>
      <w:tr>
        <w:trPr>
          <w:trHeight w:hRule="exact" w:val="294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60137:2017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“Insulated Bushings for Alternating Voltages Above 1000V” </w:t>
            </w:r>
          </w:p>
        </w:tc>
      </w:tr>
      <w:tr>
        <w:trPr>
          <w:trHeight w:hRule="exact" w:val="294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60529:2013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“Degrees of protection provided by enclosures (IP Code)” </w:t>
            </w:r>
          </w:p>
        </w:tc>
      </w:tr>
      <w:tr>
        <w:trPr>
          <w:trHeight w:hRule="exact" w:val="472"/>
        </w:trPr>
        <w:tc>
          <w:tcPr>
            <w:tcW w:type="dxa" w:w="24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62262:2002 </w:t>
            </w:r>
          </w:p>
        </w:tc>
        <w:tc>
          <w:tcPr>
            <w:tcW w:type="dxa" w:w="73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“Degrees of protection provided by enclosures for electrical equipment against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external mechanical impacts (IK code)” </w:t>
            </w:r>
          </w:p>
        </w:tc>
      </w:tr>
      <w:tr>
        <w:trPr>
          <w:trHeight w:hRule="exact" w:val="466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ISO 12944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2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“Paints and varnishes — Corrosion protection of steel structures by protective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paint systems” </w:t>
            </w:r>
          </w:p>
        </w:tc>
      </w:tr>
      <w:tr>
        <w:trPr>
          <w:trHeight w:hRule="exact" w:val="296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ASTM 3359-02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“Standard Test Methods for Measuring Adhesion by Tape Test” </w:t>
            </w:r>
          </w:p>
        </w:tc>
      </w:tr>
      <w:tr>
        <w:trPr>
          <w:trHeight w:hRule="exact" w:val="472"/>
        </w:trPr>
        <w:tc>
          <w:tcPr>
            <w:tcW w:type="dxa" w:w="24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ISO 1461 </w:t>
            </w:r>
          </w:p>
        </w:tc>
        <w:tc>
          <w:tcPr>
            <w:tcW w:type="dxa" w:w="73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11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“Hot dip galvanized coatings on fabricated iron and steel articles —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Specifications and test methods” </w:t>
            </w:r>
          </w:p>
        </w:tc>
      </w:tr>
      <w:tr>
        <w:trPr>
          <w:trHeight w:hRule="exact" w:val="470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ASTM A123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“Standard Specification for Zinc (Hot-Dip Galvanized) Coatings on Iron and Steel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Products” </w:t>
            </w:r>
          </w:p>
        </w:tc>
      </w:tr>
      <w:tr>
        <w:trPr>
          <w:trHeight w:hRule="exact" w:val="698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IEC62271-207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2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High-voltage switchgear and controlgear — Part 207: Seismic qualification for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gas-insulated switchgear assemblies, metal enclosed and solid-insulation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enclosed switchgear for rated voltages above 1 kV. </w:t>
            </w:r>
          </w:p>
        </w:tc>
      </w:tr>
    </w:tbl>
    <w:p>
      <w:pPr>
        <w:autoSpaceDN w:val="0"/>
        <w:tabs>
          <w:tab w:pos="9618" w:val="left"/>
        </w:tabs>
        <w:autoSpaceDE w:val="0"/>
        <w:widowControl/>
        <w:spacing w:line="233" w:lineRule="auto" w:before="192" w:after="0"/>
        <w:ind w:left="13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ET-SE-BC4-001 BHC 72,5KV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Página </w:t>
      </w:r>
      <w:r>
        <w:rPr>
          <w:rFonts w:ascii="Arial" w:hAnsi="Arial" w:eastAsia="Arial"/>
          <w:b/>
          <w:i w:val="0"/>
          <w:color w:val="000000"/>
          <w:sz w:val="22"/>
        </w:rPr>
        <w:t>3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de </w:t>
      </w:r>
      <w:r>
        <w:rPr>
          <w:rFonts w:ascii="Arial" w:hAnsi="Arial" w:eastAsia="Arial"/>
          <w:b/>
          <w:i w:val="0"/>
          <w:color w:val="000000"/>
          <w:sz w:val="22"/>
        </w:rPr>
        <w:t>20</w:t>
      </w:r>
    </w:p>
    <w:p>
      <w:pPr>
        <w:sectPr>
          <w:pgSz w:w="12240" w:h="15840"/>
          <w:pgMar w:top="0" w:right="956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4081779</wp:posOffset>
            </wp:positionV>
            <wp:extent cx="6438900" cy="1624584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58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5642"/>
        <w:gridCol w:w="5642"/>
      </w:tblGrid>
      <w:tr>
        <w:trPr>
          <w:trHeight w:hRule="exact" w:val="274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DOCUMENTO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NOMBRE </w:t>
            </w:r>
          </w:p>
        </w:tc>
      </w:tr>
      <w:tr>
        <w:trPr>
          <w:trHeight w:hRule="exact" w:val="294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SF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</w:tc>
      </w:tr>
      <w:tr>
        <w:trPr>
          <w:trHeight w:hRule="exact" w:val="470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60376:2018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2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“Specification of technical grade sulfur hexafluoride (SF6) for use in electrical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equipment” </w:t>
            </w:r>
          </w:p>
        </w:tc>
      </w:tr>
      <w:tr>
        <w:trPr>
          <w:trHeight w:hRule="exact" w:val="470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60480:2019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2" w:right="28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“Guidelines for the checking and treatment of sulfur hexafluoride (SF6) taken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from electrical equipment and specification for its re-use” </w:t>
            </w:r>
          </w:p>
        </w:tc>
      </w:tr>
      <w:tr>
        <w:trPr>
          <w:trHeight w:hRule="exact" w:val="472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62271-4:2013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" w:after="0"/>
              <w:ind w:left="102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"High-voltage switchgear and controlgear - Part 4: Handling procedures for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sulphur hexafluoride (SF6) and its mixtures" </w:t>
            </w:r>
          </w:p>
        </w:tc>
      </w:tr>
      <w:tr>
        <w:trPr>
          <w:trHeight w:hRule="exact" w:val="294"/>
        </w:trPr>
        <w:tc>
          <w:tcPr>
            <w:tcW w:type="dxa" w:w="24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Equipos de alta tensión </w:t>
            </w:r>
          </w:p>
        </w:tc>
      </w:tr>
      <w:tr>
        <w:trPr>
          <w:trHeight w:hRule="exact" w:val="294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62271-1:2017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Common specifications high-voltage switchgear and controlgear </w:t>
            </w:r>
          </w:p>
        </w:tc>
      </w:tr>
      <w:tr>
        <w:trPr>
          <w:trHeight w:hRule="exact" w:val="470"/>
        </w:trPr>
        <w:tc>
          <w:tcPr>
            <w:tcW w:type="dxa" w:w="24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62271-100:2017 </w:t>
            </w:r>
          </w:p>
        </w:tc>
        <w:tc>
          <w:tcPr>
            <w:tcW w:type="dxa" w:w="73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"High-voltage switchgear and controlgear - Part 100: High-voItage alternating -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Current circuit -breakers" </w:t>
            </w:r>
          </w:p>
        </w:tc>
      </w:tr>
      <w:tr>
        <w:trPr>
          <w:trHeight w:hRule="exact" w:val="468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62271-102:2018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2" w:right="72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“High-voltage switchgear and controlgear - Part 102: Alternating Current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Disconnectors and Earthing Switches” </w:t>
            </w:r>
          </w:p>
        </w:tc>
      </w:tr>
      <w:tr>
        <w:trPr>
          <w:trHeight w:hRule="exact" w:val="472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62271-205:2008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576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“High-voltage switchgear and controlgear - Part 205: Compact switchgear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assemblies for rated voltages above 52 kV” </w:t>
            </w:r>
          </w:p>
        </w:tc>
      </w:tr>
      <w:tr>
        <w:trPr>
          <w:trHeight w:hRule="exact" w:val="470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60099-4:2014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2" w:right="86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“Surge arrester. Part 4: Metal oxide surge arresters without gaps for ac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systems.” </w:t>
            </w:r>
          </w:p>
        </w:tc>
      </w:tr>
      <w:tr>
        <w:trPr>
          <w:trHeight w:hRule="exact" w:val="296"/>
        </w:trPr>
        <w:tc>
          <w:tcPr>
            <w:tcW w:type="dxa" w:w="24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61869-1:2007 </w:t>
            </w:r>
          </w:p>
        </w:tc>
        <w:tc>
          <w:tcPr>
            <w:tcW w:type="dxa" w:w="735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“Instrument transformers - Part 1: General requirements” </w:t>
            </w:r>
          </w:p>
        </w:tc>
      </w:tr>
      <w:tr>
        <w:trPr>
          <w:trHeight w:hRule="exact" w:val="466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8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61869-2:2012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02" w:right="1008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“Instrument transformers - Part 2: Additional requirements for current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transformers” </w:t>
            </w:r>
          </w:p>
        </w:tc>
      </w:tr>
      <w:tr>
        <w:trPr>
          <w:trHeight w:hRule="exact" w:val="470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61869-3:2011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2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“Instrument transformers - Part 3: Additional requirements for inductive voltage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transformers” </w:t>
            </w:r>
          </w:p>
        </w:tc>
      </w:tr>
      <w:tr>
        <w:trPr>
          <w:trHeight w:hRule="exact" w:val="470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61869-102:2014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“Instrument transformers – part 102: ferroresonance oscillations in substations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with inductive voltage transformers” </w:t>
            </w:r>
          </w:p>
        </w:tc>
      </w:tr>
      <w:tr>
        <w:trPr>
          <w:trHeight w:hRule="exact" w:val="296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Equipos de baja tensión </w:t>
            </w:r>
          </w:p>
        </w:tc>
      </w:tr>
      <w:tr>
        <w:trPr>
          <w:trHeight w:hRule="exact" w:val="468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60439-1:2004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“Low-voltage switchgear and controlgear assemblies - Part 1: Type-tested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partially type-tested assemblies” </w:t>
            </w:r>
          </w:p>
        </w:tc>
      </w:tr>
      <w:tr>
        <w:trPr>
          <w:trHeight w:hRule="exact" w:val="296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60947-1:2020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“Low-voltage switchgear and controlgear – Part 1: General rules” </w:t>
            </w:r>
          </w:p>
        </w:tc>
      </w:tr>
      <w:tr>
        <w:trPr>
          <w:trHeight w:hRule="exact" w:val="470"/>
        </w:trPr>
        <w:tc>
          <w:tcPr>
            <w:tcW w:type="dxa" w:w="24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60073:2002 </w:t>
            </w:r>
          </w:p>
        </w:tc>
        <w:tc>
          <w:tcPr>
            <w:tcW w:type="dxa" w:w="735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115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“Basic and safety principles for man-machine interface, marking and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identification - Coding principles for indicators and actuators” </w:t>
            </w:r>
          </w:p>
        </w:tc>
      </w:tr>
      <w:tr>
        <w:trPr>
          <w:trHeight w:hRule="exact" w:val="470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60502-1:2009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" w:after="0"/>
              <w:ind w:left="102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“Power cables with extruded insulation and their accessories for rated voltages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from 1 KV” </w:t>
            </w:r>
          </w:p>
        </w:tc>
      </w:tr>
      <w:tr>
        <w:trPr>
          <w:trHeight w:hRule="exact" w:val="294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Procedimientos de pintura </w:t>
            </w:r>
          </w:p>
        </w:tc>
      </w:tr>
      <w:tr>
        <w:trPr>
          <w:trHeight w:hRule="exact" w:val="470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ISO 2360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Non-conductive coatings on non-magnetic electrically conductive base metals —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Measurement of coating thickness — Amplitude-sensitive eddy-current method </w:t>
            </w:r>
          </w:p>
        </w:tc>
      </w:tr>
      <w:tr>
        <w:trPr>
          <w:trHeight w:hRule="exact" w:val="292"/>
        </w:trPr>
        <w:tc>
          <w:tcPr>
            <w:tcW w:type="dxa" w:w="2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ISO 2409 </w:t>
            </w:r>
          </w:p>
        </w:tc>
        <w:tc>
          <w:tcPr>
            <w:tcW w:type="dxa" w:w="73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10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Paints and varnishes — Cross-cut test </w:t>
            </w:r>
          </w:p>
        </w:tc>
      </w:tr>
    </w:tbl>
    <w:p>
      <w:pPr>
        <w:autoSpaceDN w:val="0"/>
        <w:autoSpaceDE w:val="0"/>
        <w:widowControl/>
        <w:spacing w:line="233" w:lineRule="auto" w:before="882" w:after="0"/>
        <w:ind w:left="139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2.2 LISTADO DE ELEMENTOS ESPECIFICADOS </w:t>
      </w:r>
    </w:p>
    <w:p>
      <w:pPr>
        <w:autoSpaceDN w:val="0"/>
        <w:autoSpaceDE w:val="0"/>
        <w:widowControl/>
        <w:spacing w:line="245" w:lineRule="auto" w:before="300" w:after="0"/>
        <w:ind w:left="139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En la Tabla 2 se listan los elementos cubiertos por el alcance de esta especificación técnica. El código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OW corresponde al número único de identificación del bien en el maestro de bienes de EPM. </w:t>
      </w:r>
    </w:p>
    <w:p>
      <w:pPr>
        <w:autoSpaceDN w:val="0"/>
        <w:autoSpaceDE w:val="0"/>
        <w:widowControl/>
        <w:spacing w:line="233" w:lineRule="auto" w:before="260" w:after="0"/>
        <w:ind w:left="139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En el ANEXO IV se presentan los modelos 3D, figuras, fotografías o planos de los bienes. </w:t>
      </w:r>
    </w:p>
    <w:p>
      <w:pPr>
        <w:autoSpaceDN w:val="0"/>
        <w:autoSpaceDE w:val="0"/>
        <w:widowControl/>
        <w:spacing w:line="233" w:lineRule="auto" w:before="260" w:after="120"/>
        <w:ind w:left="0" w:right="2718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>Tabla 2.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Listado de elementos especificados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2821"/>
        <w:gridCol w:w="2821"/>
        <w:gridCol w:w="2821"/>
        <w:gridCol w:w="2821"/>
      </w:tblGrid>
      <w:tr>
        <w:trPr>
          <w:trHeight w:hRule="exact" w:val="356"/>
        </w:trPr>
        <w:tc>
          <w:tcPr>
            <w:tcW w:type="dxa" w:w="70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ÍTEM 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CÓDIGO OW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DESCRIPCIÓN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OFERTADO </w:t>
            </w:r>
          </w:p>
        </w:tc>
      </w:tr>
      <w:tr>
        <w:trPr>
          <w:trHeight w:hRule="exact" w:val="540"/>
        </w:trPr>
        <w:tc>
          <w:tcPr>
            <w:tcW w:type="dxa" w:w="70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215300 </w:t>
            </w:r>
          </w:p>
        </w:tc>
        <w:tc>
          <w:tcPr>
            <w:tcW w:type="dxa" w:w="595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BAHIA HIBRIDA COMPACTA 52KV 325KV 1250A 20KA TC 300-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600A/5-5-5A CL0.2S-10P20-10P20 10-20-20VA TP 44KV/V3 /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</w:tr>
    </w:tbl>
    <w:p>
      <w:pPr>
        <w:autoSpaceDN w:val="0"/>
        <w:autoSpaceDE w:val="0"/>
        <w:widowControl/>
        <w:spacing w:line="5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5642"/>
        <w:gridCol w:w="5642"/>
      </w:tblGrid>
      <w:tr>
        <w:trPr>
          <w:trHeight w:hRule="exact" w:val="346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ET-SE-BC4-001 BHC 72,5KV </w:t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7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Página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4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de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956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4081779</wp:posOffset>
            </wp:positionV>
            <wp:extent cx="6438900" cy="1624584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58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2820"/>
        <w:gridCol w:w="2820"/>
        <w:gridCol w:w="2820"/>
        <w:gridCol w:w="2820"/>
      </w:tblGrid>
      <w:tr>
        <w:trPr>
          <w:trHeight w:hRule="exact" w:val="538"/>
        </w:trPr>
        <w:tc>
          <w:tcPr>
            <w:tcW w:type="dxa" w:w="70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64" w:right="432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120V/V3-120V/V3-120V/V3 CL0.2-3P-3P 10-10-10VA USO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EXTERIOR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6"/>
        </w:trPr>
        <w:tc>
          <w:tcPr>
            <w:tcW w:type="dxa" w:w="70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1702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217187 </w:t>
            </w:r>
          </w:p>
        </w:tc>
        <w:tc>
          <w:tcPr>
            <w:tcW w:type="dxa" w:w="5956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BAHIA HIBRIDA COMPACTA 52KV 325KV 1250A 20KA TC 300-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600A/5-5-5A CL0.2S-10P20-10P20 10-20-20VA USO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EXTERIOR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</w:tr>
      <w:tr>
        <w:trPr>
          <w:trHeight w:hRule="exact" w:val="804"/>
        </w:trPr>
        <w:tc>
          <w:tcPr>
            <w:tcW w:type="dxa" w:w="704"/>
            <w:tcBorders>
              <w:start w:sz="4.0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1702"/>
            <w:tcBorders>
              <w:start w:sz="3.2000000000000455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220775 </w:t>
            </w:r>
          </w:p>
        </w:tc>
        <w:tc>
          <w:tcPr>
            <w:tcW w:type="dxa" w:w="5956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BAHIA HIBRIDA COMPACTA 52KV 325KV 1250A 40KA TC 300-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600A/5-5-5A CL0.2S-10P20-10P20-10P20 20-20-20VA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115KV/110V/V3-110V/V3 CL0.2-3P 10-10VA USO EXTERIOR </w:t>
            </w:r>
          </w:p>
        </w:tc>
        <w:tc>
          <w:tcPr>
            <w:tcW w:type="dxa" w:w="1416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</w:tr>
      <w:tr>
        <w:trPr>
          <w:trHeight w:hRule="exact" w:val="1068"/>
        </w:trPr>
        <w:tc>
          <w:tcPr>
            <w:tcW w:type="dxa" w:w="70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170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328351 </w:t>
            </w:r>
          </w:p>
        </w:tc>
        <w:tc>
          <w:tcPr>
            <w:tcW w:type="dxa" w:w="59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" w:after="0"/>
              <w:ind w:left="64" w:right="144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BAHIA HIBRIDA COMPACTA 72.5KV 325KV 1250A 31,5KA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300-600/5-5-5-5A CL0,2S Fs&lt;=10 10P20-10P20-10P20 20-15-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15-15VA 44√3 KV - 110/√3V CL0,2-3P-3P-3P, 5-5-5-5 VA USO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EXTERIOR.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</w:tr>
      <w:tr>
        <w:trPr>
          <w:trHeight w:hRule="exact" w:val="1068"/>
        </w:trPr>
        <w:tc>
          <w:tcPr>
            <w:tcW w:type="dxa" w:w="704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170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328352 </w:t>
            </w:r>
          </w:p>
        </w:tc>
        <w:tc>
          <w:tcPr>
            <w:tcW w:type="dxa" w:w="595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BAHIA HIBRIDA COMPACTA 72,5kV 325KV 1250A 31.5KA 150-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300/1A CL0.2S - 300-600A/1-1A Fs&lt;=10 -10P20-10P20 2.5-20-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20VA 44KV/√3 / 110V/√3 CL0.2-3P-3P 7,5-7,5-100 VA USO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EXTERIOR. </w:t>
            </w:r>
          </w:p>
        </w:tc>
        <w:tc>
          <w:tcPr>
            <w:tcW w:type="dxa" w:w="141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</w:tr>
    </w:tbl>
    <w:p>
      <w:pPr>
        <w:autoSpaceDN w:val="0"/>
        <w:autoSpaceDE w:val="0"/>
        <w:widowControl/>
        <w:spacing w:line="341" w:lineRule="auto" w:before="510" w:after="0"/>
        <w:ind w:left="139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2.3 CARACTERÍSTICAS TÉCNICAS GARANTIZADAS </w:t>
      </w:r>
      <w:r>
        <w:br/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 Tabla 3 contiene las características técnicas garantizadas (CTG) para los elementos cubiertos por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esta especificación técnica, las cuales deben ser cumplidas en su totalidad. </w:t>
      </w:r>
    </w:p>
    <w:p>
      <w:pPr>
        <w:autoSpaceDN w:val="0"/>
        <w:autoSpaceDE w:val="0"/>
        <w:widowControl/>
        <w:spacing w:line="254" w:lineRule="auto" w:before="336" w:after="0"/>
        <w:ind w:left="139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En el ANEXO I se establece el uso de estas especificaciones técnicas en los procesos de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contratación. </w:t>
      </w:r>
    </w:p>
    <w:p>
      <w:pPr>
        <w:autoSpaceDN w:val="0"/>
        <w:autoSpaceDE w:val="0"/>
        <w:widowControl/>
        <w:spacing w:line="254" w:lineRule="auto" w:before="336" w:after="0"/>
        <w:ind w:left="139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En el ANEXO V se relacionan las condiciones ambientales de uso de los bienes cubiertos por esta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especificación técnica. </w:t>
      </w:r>
    </w:p>
    <w:p>
      <w:pPr>
        <w:autoSpaceDN w:val="0"/>
        <w:autoSpaceDE w:val="0"/>
        <w:widowControl/>
        <w:spacing w:line="233" w:lineRule="auto" w:before="336" w:after="122"/>
        <w:ind w:left="0" w:right="2632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>Tabla 3.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Características técnicas garantizadas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2820"/>
        <w:gridCol w:w="2820"/>
        <w:gridCol w:w="2820"/>
        <w:gridCol w:w="2820"/>
      </w:tblGrid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CARACTERÍSTICA TÉCNICA EXIGIDA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VALOR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GARANTIZADO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DOCUMENTO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Y PÁGINA </w:t>
            </w:r>
          </w:p>
        </w:tc>
      </w:tr>
      <w:tr>
        <w:trPr>
          <w:trHeight w:hRule="exact" w:val="296"/>
        </w:trPr>
        <w:tc>
          <w:tcPr>
            <w:tcW w:type="dxa" w:w="5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1 </w:t>
            </w:r>
          </w:p>
        </w:tc>
        <w:tc>
          <w:tcPr>
            <w:tcW w:type="dxa" w:w="59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Requisitos generales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1.1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Nombre del fabricante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1.2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Nombre y referencia comercial del producto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1.3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País de fabricación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1.4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Norma de fabricación: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IEC 62271-205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1.5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Condición sísmica: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4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Moderado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(según IEEE 693-2005)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6" w:after="0"/>
              <w:ind w:left="782" w:right="16" w:hanging="36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Se admite demostración mediante ensayo en mesa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vibratoria, cálculo dinámico por espectro de respuesta 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método de coeficiente estático (según IEC 62271-207)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1.6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Distancias mínimas, críticas y de seguridad acordes con las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normas: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IEC 60071-1 y 60071-2.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Características eléctricas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2.1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Frecuencia nominal,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fr=60Hz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2.2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Tensión nominal del sistema,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(Ur) ≥ De acuerdo a ítem ofertado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2.3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Tensión máxima asignada,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52 kV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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Um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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72,5 kV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9618" w:val="left"/>
        </w:tabs>
        <w:autoSpaceDE w:val="0"/>
        <w:widowControl/>
        <w:spacing w:line="233" w:lineRule="auto" w:before="342" w:after="0"/>
        <w:ind w:left="13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ET-SE-BC4-001 BHC 72,5KV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Página </w:t>
      </w:r>
      <w:r>
        <w:rPr>
          <w:rFonts w:ascii="Arial" w:hAnsi="Arial" w:eastAsia="Arial"/>
          <w:b/>
          <w:i w:val="0"/>
          <w:color w:val="000000"/>
          <w:sz w:val="22"/>
        </w:rPr>
        <w:t>5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de </w:t>
      </w:r>
      <w:r>
        <w:rPr>
          <w:rFonts w:ascii="Arial" w:hAnsi="Arial" w:eastAsia="Arial"/>
          <w:b/>
          <w:i w:val="0"/>
          <w:color w:val="000000"/>
          <w:sz w:val="22"/>
        </w:rPr>
        <w:t>20</w:t>
      </w:r>
    </w:p>
    <w:p>
      <w:pPr>
        <w:sectPr>
          <w:pgSz w:w="12240" w:h="15840"/>
          <w:pgMar w:top="0" w:right="958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4081779</wp:posOffset>
            </wp:positionV>
            <wp:extent cx="6438900" cy="162458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58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2808"/>
        <w:gridCol w:w="2808"/>
        <w:gridCol w:w="2808"/>
        <w:gridCol w:w="2808"/>
      </w:tblGrid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CARACTERÍSTICA TÉCNICA EXIGIDA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VALOR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GARANTIZADO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DOCUMENTO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Y PÁGINA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2.4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Tensión asignada a frecuencia industrial,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95 kV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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Ud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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140 kV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2.5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Tensión asignada al impulso tipo rayo,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250 kV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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Up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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325 kV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2.6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Corriente asignada de servicio continuo en barra,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(Ir) ≥ 1250 A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2.7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Corriente de corta duración admisible asignada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(Ith) ≥ 31.5 kA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2.8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Corriente pico admisible asignada,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(Ip) ≥ 80 kA,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2.9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Duración del cortocircuito asignada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 t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k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≥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1 s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3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características eléctricas del sistema de SSAA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3.1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Tensión en corriente alterna: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208 / 120 Vca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3.2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Tensión en corriente directa: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125 Vcc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3.3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Rango de tensión corriente directa: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-15% a +10%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Características constructivas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Tipo de instalación: Exterior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4.2 </w:t>
            </w:r>
          </w:p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Medio dieléctrico: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SF</w:t>
            </w:r>
            <w:r>
              <w:rPr>
                <w:rFonts w:ascii="Arial" w:hAnsi="Arial" w:eastAsia="Arial"/>
                <w:b/>
                <w:i w:val="0"/>
                <w:color w:val="000000"/>
                <w:sz w:val="13"/>
              </w:rPr>
              <w:t>6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Tipo de envolvente interruptores: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monopolar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Norma de fabricación envolvente: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Material de la envolvente: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Aluminio / Aleación aluminio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56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4.6 </w:t>
            </w:r>
          </w:p>
        </w:tc>
        <w:tc>
          <w:tcPr>
            <w:tcW w:type="dxa" w:w="595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Deberá tener mecanismo de alivio de presión en cada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compartimento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4"/>
        </w:trPr>
        <w:tc>
          <w:tcPr>
            <w:tcW w:type="dxa" w:w="56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4.7 </w:t>
            </w:r>
          </w:p>
        </w:tc>
        <w:tc>
          <w:tcPr>
            <w:tcW w:type="dxa" w:w="595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2" w:right="14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Deberá traer filtro absorbente de humedad y de los subproductos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de descomposición del SF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por el arco eléctrico en cada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compartimento.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4.8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Tiempo de operación de filtros absorbentes: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≥ 20 años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4.9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Tipo de bujes: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Poliméricos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4.10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Gas dieléctrico SF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a) Fugas anuales de SF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≤ 0.5 %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4.11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Válvulas y acoplamientos: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Deberán estar en cada compartimento de la BHC.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6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54" w:lineRule="auto" w:before="4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Deberán brindar estanqueidad constante incluso si se conecta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y desconecta con frecuencia.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Deberán ser utilizables con una presión hasta de 60 bar para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temperaturas de trabajo en un rango de -5°C hasta 40°C.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4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420" w:right="16" w:hanging="36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d) Deberán ser compatibles con piezas DILO DN8, las cuales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corresponden a equipos que maneja el área de operación del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Grupo EPM.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56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4.12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Envolvente: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8"/>
        </w:trPr>
        <w:tc>
          <w:tcPr>
            <w:tcW w:type="dxa" w:w="2808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52" w:lineRule="auto" w:before="6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 envolvente tendrá la misma capacidad de corriente que el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conductor.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22"/>
        </w:trPr>
        <w:tc>
          <w:tcPr>
            <w:tcW w:type="dxa" w:w="2808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0" w:after="0"/>
              <w:ind w:left="420" w:right="18" w:hanging="36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 envolvente deberá estar completamente blindada para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anular las fuerzas de cortocircuito y limitar sustancialmene el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campo magnético.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4.13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Dimensiones (ver figura 1):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Alto (incluida estructura), (h=3):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&lt; 5000 mm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8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52" w:lineRule="auto" w:before="6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Largo, (L=2):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&lt; 3500 mm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(sin accesorios adicionales como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DPS)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Profundo, (d=1):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&lt; 4000 mm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9618" w:val="left"/>
        </w:tabs>
        <w:autoSpaceDE w:val="0"/>
        <w:widowControl/>
        <w:spacing w:line="233" w:lineRule="auto" w:before="326" w:after="0"/>
        <w:ind w:left="13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ET-SE-BC4-001 BHC 72,5KV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Página </w:t>
      </w:r>
      <w:r>
        <w:rPr>
          <w:rFonts w:ascii="Arial" w:hAnsi="Arial" w:eastAsia="Arial"/>
          <w:b/>
          <w:i w:val="0"/>
          <w:color w:val="000000"/>
          <w:sz w:val="22"/>
        </w:rPr>
        <w:t>6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de </w:t>
      </w:r>
      <w:r>
        <w:rPr>
          <w:rFonts w:ascii="Arial" w:hAnsi="Arial" w:eastAsia="Arial"/>
          <w:b/>
          <w:i w:val="0"/>
          <w:color w:val="000000"/>
          <w:sz w:val="22"/>
        </w:rPr>
        <w:t>20</w:t>
      </w:r>
    </w:p>
    <w:p>
      <w:pPr>
        <w:sectPr>
          <w:pgSz w:w="12240" w:h="15840"/>
          <w:pgMar w:top="0" w:right="1008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4081779</wp:posOffset>
            </wp:positionV>
            <wp:extent cx="6438900" cy="1624584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58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2808"/>
        <w:gridCol w:w="2808"/>
        <w:gridCol w:w="2808"/>
        <w:gridCol w:w="2808"/>
      </w:tblGrid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CARACTERÍSTICA TÉCNICA EXIGIDA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VALOR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GARANTIZADO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DOCUMENTO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Y PÁGINA </w:t>
            </w:r>
          </w:p>
        </w:tc>
      </w:tr>
      <w:tr>
        <w:trPr>
          <w:trHeight w:hRule="exact" w:val="29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4.14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Peso (estructura, módulo, LCC, SF6), (w):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&lt; 2800 kg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7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4.15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Accesorios: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a)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Volumen de SF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para su correcto funcionamiento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8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52" w:lineRule="auto" w:before="8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b)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Estructuras metálicas con los respectivos pernos de anclaje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para su montaje y fijación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8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0" w:val="left"/>
              </w:tabs>
              <w:autoSpaceDE w:val="0"/>
              <w:widowControl/>
              <w:spacing w:line="252" w:lineRule="auto" w:before="8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c)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Suministro de palancas para accionamiento manual de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interruptor y seccionadores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0"/>
              <w:ind w:left="6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d)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Suministro de gabinete de mando control local (LCC)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68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4.16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" w:after="0"/>
              <w:ind w:left="62" w:right="12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Deberá contar dentro de la misma estructura de la bahía hibrida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compacta, con base para la instalación de DPS. La base deberá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ser suficientemente robusta para soportar los DPS ante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eventuales esfuerzos electromagnéticos de una falla.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5 </w:t>
            </w:r>
          </w:p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Conductores y cableado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5.1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Material de los conductores: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cobre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5.2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Tensión del cableado: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≥ 600 Vca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5.3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Grado de flexibilidad del cableado: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Clase B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5.4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Temperatura de operación del cableado: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90º C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5.5 </w:t>
            </w:r>
          </w:p>
        </w:tc>
        <w:tc>
          <w:tcPr>
            <w:tcW w:type="dxa" w:w="59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Cableado retardante a la llama: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Requerido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5.6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Cableado libre de halógenos: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Requerido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6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Sistema de protección anticorrosiva (pintura)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6.1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" w:after="0"/>
              <w:ind w:left="62" w:right="10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sistema de pintura deberá cumplir con la norma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ISO 12944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(o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equivalente), garantizando una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durabilidad alta (H)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equivalente 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una vida útil entre 15 y 25 años.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10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Informar Dato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6.2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Categoría de corrosividad, (según ISO12944): 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≥ C4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6" w:lineRule="auto" w:before="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Informar Dato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5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0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6.3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sistema de puntura deberá estar compuesto por un esquema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multicapa compatible: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Para la envolvente de aleación de aluminio se aceptan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esquemas de 2 capas (imprimación epóxica + capa de acabado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poliuretano/DTM resistente a radiación UV) conforme al estándar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del fabricante (procedimiento NA 950). </w:t>
            </w:r>
          </w:p>
          <w:p>
            <w:pPr>
              <w:autoSpaceDN w:val="0"/>
              <w:autoSpaceDE w:val="0"/>
              <w:widowControl/>
              <w:spacing w:line="262" w:lineRule="auto" w:before="42" w:after="0"/>
              <w:ind w:left="62" w:right="1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Para estructuras de acero, el esquema incluirá imprimación rica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 zinc/epóxica, capa intermedia epóxica de alto espesor 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acabado poliuretano. </w:t>
            </w:r>
          </w:p>
          <w:p>
            <w:pPr>
              <w:autoSpaceDN w:val="0"/>
              <w:autoSpaceDE w:val="0"/>
              <w:widowControl/>
              <w:spacing w:line="233" w:lineRule="auto" w:before="4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Capa de acabado poliuretano resistente a radiación UV.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9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6.4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espesor total de película seca (DFT) del sistema no deberá ser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inferior a 200 µm para estructuras metálicas generales en acero. </w:t>
            </w:r>
          </w:p>
          <w:p>
            <w:pPr>
              <w:autoSpaceDN w:val="0"/>
              <w:autoSpaceDE w:val="0"/>
              <w:widowControl/>
              <w:spacing w:line="269" w:lineRule="auto" w:before="306" w:after="0"/>
              <w:ind w:left="62" w:right="10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Para la envolvente de aleación de aluminio, se aceptará un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espesor nominal de 60 µm (bajo el procedimiento NA 950),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siempre que el oferente presente certificados de ensayos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laboratorio de tercera parte que garanticen categoría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corrosividad C4 y durabilidad Alta (H, 15 a 25 años).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802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Informar Dato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7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5616"/>
        <w:gridCol w:w="5616"/>
      </w:tblGrid>
      <w:tr>
        <w:trPr>
          <w:trHeight w:hRule="exact" w:val="346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ET-SE-BC4-001 BHC 72,5KV 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58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Página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7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de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1008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4081779</wp:posOffset>
            </wp:positionV>
            <wp:extent cx="6438900" cy="162458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58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2808"/>
        <w:gridCol w:w="2808"/>
        <w:gridCol w:w="2808"/>
        <w:gridCol w:w="2808"/>
      </w:tblGrid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CARACTERÍSTICA TÉCNICA EXIGIDA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VALOR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GARANTIZADO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DOCUMENTO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Y PÁGINA </w:t>
            </w:r>
          </w:p>
        </w:tc>
      </w:tr>
      <w:tr>
        <w:trPr>
          <w:trHeight w:hRule="exact" w:val="80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" w:after="0"/>
              <w:ind w:left="62" w:right="1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Para estructuras de soporte externas se aceptará DFT ≥ 120 µm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y galvanizado en caliente según ISO 1461 (mínimo 140 µm en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LCC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32"/>
        </w:trPr>
        <w:tc>
          <w:tcPr>
            <w:tcW w:type="dxa" w:w="56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6.5 </w:t>
            </w:r>
          </w:p>
        </w:tc>
        <w:tc>
          <w:tcPr>
            <w:tcW w:type="dxa" w:w="595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sistema de pintura deberá cumplir con: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Ensayo de </w:t>
            </w: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adherencia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(según ASTM D3359 – método B 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norma ISO 2409 – clasificación GT1). </w:t>
            </w:r>
          </w:p>
          <w:p>
            <w:pPr>
              <w:autoSpaceDN w:val="0"/>
              <w:autoSpaceDE w:val="0"/>
              <w:widowControl/>
              <w:spacing w:line="254" w:lineRule="auto" w:before="4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Resistencia a </w:t>
            </w:r>
            <w:r>
              <w:rPr>
                <w:rFonts w:ascii="Arial" w:hAnsi="Arial" w:eastAsia="Arial"/>
                <w:b w:val="0"/>
                <w:i/>
                <w:color w:val="000000"/>
                <w:sz w:val="20"/>
              </w:rPr>
              <w:t>niebla salina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(según ISO 9227) o ensayos cíclicos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(según ISO 12944/5). </w:t>
            </w:r>
          </w:p>
        </w:tc>
        <w:tc>
          <w:tcPr>
            <w:tcW w:type="dxa" w:w="1702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68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6.6 </w:t>
            </w:r>
          </w:p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" w:after="0"/>
              <w:ind w:left="62" w:right="12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pintura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deberá ser de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color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GRIS RAL7035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, con acabado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resistente a la decoloración, al tizado, al envejecimiento ambiental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y a la degradación por exposición prolongada a radiación solar UV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propia de subestaciones eléctricas a la intemperie.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26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9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6.7 </w:t>
            </w:r>
          </w:p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Entregables técnicos de pintura: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El oferente deberá suministrar: La Ficha técnica del sistema 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procedimiento de aplicación (según NA 950). </w:t>
            </w:r>
          </w:p>
          <w:p>
            <w:pPr>
              <w:autoSpaceDN w:val="0"/>
              <w:autoSpaceDE w:val="0"/>
              <w:widowControl/>
              <w:spacing w:line="269" w:lineRule="auto" w:before="4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Certificados de ensayos de tipo por tercera parte para categoría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C4 / Durabilidad H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Procedimiento oficial de reparación de pintura en campo 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compromiso de suministro del kit de retoque en sitio (touch-up kit)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compatible con el sistema original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6.8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Suministro del kit de retoque en sitio (touch-up kit)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7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Interruptores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Norma: 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IEC 62271-100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Medio de extinción del arco: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SF6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Número de polos del interruptor: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Tipo de operación del interruptor: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Tripolar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Tipo de instalación: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Encapsulado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7.6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Deberá tener sistema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Anti-bombeo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7.7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Deberá tener sistema de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auto-soplado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7.8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Deberá con sistema térmico (auto-puffer)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7.9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Mecanismo de operación: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Energía almacenada por resortes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7.10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Deberá tener posibilidad de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carga manual de los resortes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del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interruptor.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7.11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Tiempo de carga de resortes: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≤ 20 s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7.12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Porcentaje de corriente aperiódica [%]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Informar Dato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___________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7.13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Factor de primer polo: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Kpp ≥ 1.5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6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7.14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488"/>
              <w:gridCol w:w="1488"/>
              <w:gridCol w:w="1488"/>
              <w:gridCol w:w="1488"/>
            </w:tblGrid>
            <w:tr>
              <w:trPr>
                <w:trHeight w:hRule="exact" w:val="250"/>
              </w:trPr>
              <w:tc>
                <w:tcPr>
                  <w:tcW w:type="dxa" w:w="1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4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Secuencia </w:t>
                  </w:r>
                </w:p>
              </w:tc>
              <w:tc>
                <w:tcPr>
                  <w:tcW w:type="dxa" w:w="1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nominal 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de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8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operación: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O-0,3s-CO-15seg-CO o O-0,3s-CO-3 min-CO.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7.15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Maniobra de apertura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Tiempo de apertura (opening time) [ms]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Informar Dato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___________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6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Tiempo de arco (arcing time) [ms]: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Informar Dato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___________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Tiempo de corte asignado (break time) [ms]: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≤ 50 ms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7.16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Maniobra de cierre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9618" w:val="left"/>
        </w:tabs>
        <w:autoSpaceDE w:val="0"/>
        <w:widowControl/>
        <w:spacing w:line="233" w:lineRule="auto" w:before="352" w:after="0"/>
        <w:ind w:left="13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ET-SE-BC4-001 BHC 72,5KV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Página </w:t>
      </w:r>
      <w:r>
        <w:rPr>
          <w:rFonts w:ascii="Arial" w:hAnsi="Arial" w:eastAsia="Arial"/>
          <w:b/>
          <w:i w:val="0"/>
          <w:color w:val="000000"/>
          <w:sz w:val="22"/>
        </w:rPr>
        <w:t>8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de </w:t>
      </w:r>
      <w:r>
        <w:rPr>
          <w:rFonts w:ascii="Arial" w:hAnsi="Arial" w:eastAsia="Arial"/>
          <w:b/>
          <w:i w:val="0"/>
          <w:color w:val="000000"/>
          <w:sz w:val="22"/>
        </w:rPr>
        <w:t>20</w:t>
      </w:r>
    </w:p>
    <w:p>
      <w:pPr>
        <w:sectPr>
          <w:pgSz w:w="12240" w:h="15840"/>
          <w:pgMar w:top="0" w:right="1008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4081779</wp:posOffset>
            </wp:positionV>
            <wp:extent cx="6438900" cy="1624584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58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2808"/>
        <w:gridCol w:w="2808"/>
        <w:gridCol w:w="2808"/>
        <w:gridCol w:w="2808"/>
      </w:tblGrid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CARACTERÍSTICA TÉCNICA EXIGIDA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VALOR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GARANTIZADO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DOCUMENTO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Y PÁGINA </w:t>
            </w:r>
          </w:p>
        </w:tc>
      </w:tr>
      <w:tr>
        <w:trPr>
          <w:trHeight w:hRule="exact" w:val="542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Tiempo de establecimiento (make time) [ms]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Informar Dato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___________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8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Tiempo de pre - arco (pre-arcing time) [ms] </w:t>
            </w:r>
          </w:p>
        </w:tc>
        <w:tc>
          <w:tcPr>
            <w:tcW w:type="dxa" w:w="1702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Informar Dato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___________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Tiempo de cierre (closing time) [ms]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8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Informar Dato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___________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7.17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Bloqueo para evitar cierre: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Incluido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7.18 </w:t>
            </w:r>
          </w:p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Dispositivos de cierre y apertura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2808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Voltaje de alimentación del control: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125 Vdc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2"/>
        </w:trPr>
        <w:tc>
          <w:tcPr>
            <w:tcW w:type="dxa" w:w="2808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62" w:right="1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Número de bobinas de apertura por mecanismo (instaladas en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forma independiente con sus respectivos núcleos y no en bloque):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2808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Número de bobinas de cierre por mecanismo: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2808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d) Margen de tensión bobina de apertura: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70%-110 %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2808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e) Margen de tensión bobina cierre: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85%-110%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7.19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992"/>
              <w:gridCol w:w="992"/>
              <w:gridCol w:w="992"/>
              <w:gridCol w:w="992"/>
              <w:gridCol w:w="992"/>
              <w:gridCol w:w="992"/>
            </w:tblGrid>
            <w:tr>
              <w:trPr>
                <w:trHeight w:hRule="exact" w:val="250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4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Clase 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mecánica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según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norma </w:t>
                  </w:r>
                </w:p>
              </w:tc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IEC </w:t>
                  </w:r>
                </w:p>
              </w:tc>
              <w:tc>
                <w:tcPr>
                  <w:tcW w:type="dxa" w:w="12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182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62271-100: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M2 (10.000 operaciones CO)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7.20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Clase asignada para corte de corrientes según norma IEC 62271-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100: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E1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7.21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Clase asignada para corte de corrientes capacitivas según norma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62271-100: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C2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7.22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992"/>
              <w:gridCol w:w="992"/>
              <w:gridCol w:w="992"/>
              <w:gridCol w:w="992"/>
              <w:gridCol w:w="992"/>
              <w:gridCol w:w="992"/>
            </w:tblGrid>
            <w:tr>
              <w:trPr>
                <w:trHeight w:hRule="exact" w:val="250"/>
              </w:trPr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Número </w:t>
                  </w:r>
                </w:p>
              </w:tc>
              <w:tc>
                <w:tcPr>
                  <w:tcW w:type="dxa" w:w="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mínimo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de 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operaciones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sin </w:t>
                  </w:r>
                </w:p>
              </w:tc>
              <w:tc>
                <w:tcPr>
                  <w:tcW w:type="dxa" w:w="1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11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000000"/>
                      <w:sz w:val="20"/>
                    </w:rPr>
                    <w:t xml:space="preserve">mantenimiento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(solamente se permite lubricación)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6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A la corriente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nominal asignada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Informar Dato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___________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A la corriente de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corto circuito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por cada polo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Informar Dato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___________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8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Suministar curva número de operaciones Vs Corriente nominal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asignada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Informar Dato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___________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d) Suministar curva número de operaciones Vs Corriente de corto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circuito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Informar Dato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___________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7.23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Tipo de re-cierre: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Trifásico (3 fases).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8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7.24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Número de contactos auxiliares de reserva tipo tambor y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deslizante (no microswitche)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Normalmente abiertos: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≥ 6 Und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Normalmente cerrados: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≥ 6 Und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4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2" w:right="1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Los contactos deberán ser eléctricamente independientes,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monopolares, para una tensión de 125 Vdc y una corriente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asignada permanente de 10 A como mínimo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0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7.25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Motor del mecanismo de operación: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Tensión de alimentación: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125 Vdc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Margen de tensión de operación: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85%-110%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Potencia del motor [W]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Informar Dato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___________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d) Motor protegido por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guardamotor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808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e) Motor protegido con diodo de protección de inversión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polaridad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9618" w:val="left"/>
        </w:tabs>
        <w:autoSpaceDE w:val="0"/>
        <w:widowControl/>
        <w:spacing w:line="233" w:lineRule="auto" w:before="130" w:after="0"/>
        <w:ind w:left="13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ET-SE-BC4-001 BHC 72,5KV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Página </w:t>
      </w:r>
      <w:r>
        <w:rPr>
          <w:rFonts w:ascii="Arial" w:hAnsi="Arial" w:eastAsia="Arial"/>
          <w:b/>
          <w:i w:val="0"/>
          <w:color w:val="000000"/>
          <w:sz w:val="22"/>
        </w:rPr>
        <w:t>9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de </w:t>
      </w:r>
      <w:r>
        <w:rPr>
          <w:rFonts w:ascii="Arial" w:hAnsi="Arial" w:eastAsia="Arial"/>
          <w:b/>
          <w:i w:val="0"/>
          <w:color w:val="000000"/>
          <w:sz w:val="22"/>
        </w:rPr>
        <w:t>20</w:t>
      </w:r>
    </w:p>
    <w:p>
      <w:pPr>
        <w:sectPr>
          <w:pgSz w:w="12240" w:h="15840"/>
          <w:pgMar w:top="0" w:right="1008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4081779</wp:posOffset>
            </wp:positionV>
            <wp:extent cx="6438900" cy="1624584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58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2811"/>
        <w:gridCol w:w="2811"/>
        <w:gridCol w:w="2811"/>
        <w:gridCol w:w="2811"/>
      </w:tblGrid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CARACTERÍSTICA TÉCNICA EXIGIDA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VALOR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GARANTIZADO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DOCUMENTO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Y PÁGINA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f) Contactos auxiliares de señalización para abierto y/o disparo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7.26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Modo de operación mecanismo, mediante un selector de tres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posiciones: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Local - Desconectado - Remoto.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4"/>
        </w:trPr>
        <w:tc>
          <w:tcPr>
            <w:tcW w:type="dxa" w:w="56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7.27 </w:t>
            </w:r>
          </w:p>
        </w:tc>
        <w:tc>
          <w:tcPr>
            <w:tcW w:type="dxa" w:w="595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" w:after="0"/>
              <w:ind w:left="62" w:right="1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selector deberá poseer contactos libres de tensión que permitan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cada una de sus tres posiciones, al sistema de control 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señalización remota de la subestación. </w:t>
            </w:r>
          </w:p>
        </w:tc>
        <w:tc>
          <w:tcPr>
            <w:tcW w:type="dxa" w:w="1702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4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7.28 </w:t>
            </w:r>
          </w:p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2" w:right="1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Las operaciones locales de cierre y apertura deberán realizarse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accionando botones pulsadores y ser ejecutadas para los tres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polos a la vez.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32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7.29 </w:t>
            </w:r>
          </w:p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8" w:after="0"/>
              <w:ind w:left="62" w:right="1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Desde la unidad central de mando, se deben poder realizar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comandos de apertura y cierre de los tres polos del interruptor,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distribuir las tensiones de alimentación de motores y la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alimentación del sistema de calefacción hacia los tres polos del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interruptor, entre otros.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7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7.30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" w:after="22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interruptor deberá ser capaz de cerrar y abrir con las corrientes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</w:tblGrid>
            <w:tr>
              <w:trPr>
                <w:trHeight w:hRule="exact" w:val="264"/>
              </w:trPr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de </w:t>
                  </w:r>
                </w:p>
              </w:tc>
              <w:tc>
                <w:tcPr>
                  <w:tcW w:type="dxa" w:w="7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carga </w:t>
                  </w:r>
                </w:p>
              </w:tc>
              <w:tc>
                <w:tcPr>
                  <w:tcW w:type="dxa" w:w="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y </w:t>
                  </w:r>
                </w:p>
              </w:tc>
              <w:tc>
                <w:tcPr>
                  <w:tcW w:type="dxa" w:w="1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cortocircuito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especificadas,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además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de </w:t>
                  </w:r>
                </w:p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la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54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desmagnetización de los transformadores de potencia (Io &lt; 1%In)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sin que ocurran daños o sobretensiones perjudiciales.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7.31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La operación del interruptor deberá ser bloqueada durante los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siguientes casos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6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a) Estando en posición “desconectado” del selector “LOCAL-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DESCONECTADO–REMOTO”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b) Con la presión del SF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13"/>
              </w:rPr>
              <w:t>6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fuera de las condiciones normales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operación.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8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Con el mecanismo de operación fuera de las condiciones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normales de operación.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8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Seccionadores y cuchilla de puesta a tierra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8.1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Norma: 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IEC 62271-102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8.2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Medio de extinción del arco: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SF6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8.3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Número de polos del seccionador: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56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8.4 </w:t>
            </w:r>
          </w:p>
        </w:tc>
        <w:tc>
          <w:tcPr>
            <w:tcW w:type="dxa" w:w="595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Tipo de operación del seccionador: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Tripolar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8.5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Tipo de instalación: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Encapsulado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8.6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Deberá tener la posibilidad de operación manual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8.7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Clasificación del seccionador (según IEC 62271-102):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Endurancia mecánica (según IEC 62271-102):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Clase M1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8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8.8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Clasificación cuchilla de puesta tierra  (según IEC 62271-102):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Según Endurancia mecánica: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Clase M0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En presencia de corrientes inducidas: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Clase 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64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En condiciones de corto circuito: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Clase E0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8.9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Número de contactos deslizantes auxiliares libres tipo tambor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Normalmente abiertos: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≥ 6 Und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Normalmente cerrados: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≥ 6 Und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0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62" w:right="1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Contactos eléctricamente independientes, monopolares, para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una tensión de 125 Vdc y una corriente asignada permanente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≥ 10 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8.10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Mecanismo operación seccionador: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Eléctrico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9618" w:val="left"/>
        </w:tabs>
        <w:autoSpaceDE w:val="0"/>
        <w:widowControl/>
        <w:spacing w:line="233" w:lineRule="auto" w:before="270" w:after="0"/>
        <w:ind w:left="13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ET-SE-BC4-001 BHC 72,5KV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Página </w:t>
      </w:r>
      <w:r>
        <w:rPr>
          <w:rFonts w:ascii="Arial" w:hAnsi="Arial" w:eastAsia="Arial"/>
          <w:b/>
          <w:i w:val="0"/>
          <w:color w:val="000000"/>
          <w:sz w:val="22"/>
        </w:rPr>
        <w:t>10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de </w:t>
      </w:r>
      <w:r>
        <w:rPr>
          <w:rFonts w:ascii="Arial" w:hAnsi="Arial" w:eastAsia="Arial"/>
          <w:b/>
          <w:i w:val="0"/>
          <w:color w:val="000000"/>
          <w:sz w:val="22"/>
        </w:rPr>
        <w:t>20</w:t>
      </w:r>
    </w:p>
    <w:p>
      <w:pPr>
        <w:sectPr>
          <w:pgSz w:w="12240" w:h="15840"/>
          <w:pgMar w:top="0" w:right="996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4081779</wp:posOffset>
            </wp:positionV>
            <wp:extent cx="6438900" cy="1624584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58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2811"/>
        <w:gridCol w:w="2811"/>
        <w:gridCol w:w="2811"/>
        <w:gridCol w:w="2811"/>
      </w:tblGrid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CARACTERÍSTICA TÉCNICA EXIGIDA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VALOR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GARANTIZADO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DOCUMENTO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Y PÁGINA </w:t>
            </w:r>
          </w:p>
        </w:tc>
      </w:tr>
      <w:tr>
        <w:trPr>
          <w:trHeight w:hRule="exact" w:val="30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8.11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Mecanismo operación cuchilla a tierra: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Eléctrico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8.12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Modo de operación mecanismo, mediante un selector de tres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posiciones: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Local - Desconectado - Remoto.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56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8.13 </w:t>
            </w:r>
          </w:p>
        </w:tc>
        <w:tc>
          <w:tcPr>
            <w:tcW w:type="dxa" w:w="5954"/>
            <w:tcBorders>
              <w:start w:sz="4.0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Operación local del mecanismo se realizará mediante dos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pulsadores: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Cierre y Apertura</w:t>
            </w:r>
          </w:p>
        </w:tc>
        <w:tc>
          <w:tcPr>
            <w:tcW w:type="dxa" w:w="1702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4"/>
        </w:trPr>
        <w:tc>
          <w:tcPr>
            <w:tcW w:type="dxa" w:w="564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8.14 </w:t>
            </w:r>
          </w:p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Motor del mecanismo de operación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2"/>
        </w:trPr>
        <w:tc>
          <w:tcPr>
            <w:tcW w:type="dxa" w:w="2811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Potencia del motor [W]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Informar Dato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811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Motor protegido por guardamotor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811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Motor protegido con diodo de protección de inversión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polaridad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811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d) Contactos auxiliares de señalización para abierto y/o disparo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4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8.15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2" w:right="1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fabricante deberá implementar en la BHC el sistema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bloqueos para la operación de seccionadores e interruptor,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teniendo en cuenta las siguientes condiciones: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Debe impedirse la apertura o el cierre de los seccionadores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cuando esté cerrado el interruptor.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Debe bloquearse el cierre del interruptor cuando un seccionador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 alcance su posición final de cierre o de apertura.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6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Debe impedirse el accionamiento simultáneo con otros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seccionadores y el interruptor asociados.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d) Debe impedir que se lleve a cabo una orden contraria hasta que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finalice la orden anterior.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68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" w:after="0"/>
              <w:ind w:left="62" w:right="1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e) El seccionador de puesta a tierra deberá incluir un dispositivo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 control (microsuiche) que evite que el seccionador reciba orden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eléctrica si el dispositivo de bloqueo (pin dentro del dispositivo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bloqueo mecánico) está activado.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9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Transformadores de corriente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9.1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Norma: 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IEC 61869-1-2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9.2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Medio de aislamiento: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Aislamiento sólido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9.3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Tipo de instalación: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Exterior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9.4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Corriente térmica continua: 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≥ 120%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9.5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Clase de exactitud nominal: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La clase de exactitud para medición debe considerar a los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requisitos indicados en IEC 61869-2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8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La clase de exactitud para protección debe considerar a los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requisitos indicados en IEC 61869-2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9.6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Relación de transformación: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8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Corriente primaria asignada en núcleos de medida (Ipn):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acuerdo a ítem ofertado.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Corriente primaria asignada en núcleos de protección (Ipn):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acuerdo a ítem ofertado.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Corriente secundaria asignada (Isn):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De acuerdo a ítem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ofertado.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9.7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Numero de devanados secundarios: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Medida: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Protección: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9618" w:val="left"/>
        </w:tabs>
        <w:autoSpaceDE w:val="0"/>
        <w:widowControl/>
        <w:spacing w:line="233" w:lineRule="auto" w:before="400" w:after="0"/>
        <w:ind w:left="13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ET-SE-BC4-001 BHC 72,5KV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Página </w:t>
      </w:r>
      <w:r>
        <w:rPr>
          <w:rFonts w:ascii="Arial" w:hAnsi="Arial" w:eastAsia="Arial"/>
          <w:b/>
          <w:i w:val="0"/>
          <w:color w:val="000000"/>
          <w:sz w:val="22"/>
        </w:rPr>
        <w:t>11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de </w:t>
      </w:r>
      <w:r>
        <w:rPr>
          <w:rFonts w:ascii="Arial" w:hAnsi="Arial" w:eastAsia="Arial"/>
          <w:b/>
          <w:i w:val="0"/>
          <w:color w:val="000000"/>
          <w:sz w:val="22"/>
        </w:rPr>
        <w:t>20</w:t>
      </w:r>
    </w:p>
    <w:p>
      <w:pPr>
        <w:sectPr>
          <w:pgSz w:w="12240" w:h="15840"/>
          <w:pgMar w:top="0" w:right="996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4081779</wp:posOffset>
            </wp:positionV>
            <wp:extent cx="6438900" cy="1624584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58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2811"/>
        <w:gridCol w:w="2811"/>
        <w:gridCol w:w="2811"/>
        <w:gridCol w:w="2811"/>
      </w:tblGrid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CARACTERÍSTICA TÉCNICA EXIGIDA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VALOR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GARANTIZADO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DOCUMENTO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Y PÁGINA </w:t>
            </w:r>
          </w:p>
        </w:tc>
      </w:tr>
      <w:tr>
        <w:trPr>
          <w:trHeight w:hRule="exact" w:val="298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8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9.8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Clase de exactitud: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Núcleo de medida: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0,2S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Núcleo de protección: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De acuerdo a ítem ofertado.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8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Resistencia de los devanados secundarios Rct a 75°C en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ambas relaciones núcleo de medida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d) Resistencia de los devanados secundarios Rct a 75°C en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ambas relaciones núcleos de protección.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9.9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Carga nominal: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Núcleo de medida: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De acuerdo a ítem ofertado.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Núcleo de protección 1: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De acuerdo a ítem ofertado.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Núcleo de protección 2: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De acuerdo a ítem ofertado.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d) Núcleo de protección 3: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De acuerdo a ítem ofertado.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9.10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Deberá tener cambio de relación en el secundario.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9.11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Factor de seguridad núcleo de medida: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De acuerdo a ítem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ofertado.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9.12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Gama extendida de corriente: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≥ 120%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5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9.13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Relación para la que se debe cumplir la precisión núcleo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medida: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En ambas relaciones.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9.14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Relación para la que se debe cumplir la precisión del núcleo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protección: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En ambas relaciones.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9.15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Indicaciones de rotulado la placa de características del equipo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acuerdo con la norma IEC 61869-1-2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10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Transformadores de tensión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10.1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Norma: 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IEC 61869-1-3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10.2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Medio de aislamiento: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SF6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10.3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Tipo de instalación: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Encapsulado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10.4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Tipo de equipo: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Inductivo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10.5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Clase de exactitud nominal: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8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La clase de exactitud para medición debe considerar a los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requisitos indicados en IEC 61869-3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La clase de exactitud para protección debe considerar a los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requisitos indicados en IEC 61869-3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10.6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Relación de transformación: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Tensión primaria asignada (Upn):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De acuerdo a ítem ofertado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8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Tensión secundaria asignada (Usn):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De acuerdo a ítem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ofertado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10.7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Factor de tensión asignado para sistema sólidamente aterrizado: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Permanente: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1,2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Durante 8 horas: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1,9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10.8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Numero de devanados secundarios: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Medida: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Protección: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8"/>
              </w:rPr>
              <w:t xml:space="preserve">10.9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Clase de exactitud: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Núcleo de medida: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0,2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Núcleo de protección: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3P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9618" w:val="left"/>
        </w:tabs>
        <w:autoSpaceDE w:val="0"/>
        <w:widowControl/>
        <w:spacing w:line="233" w:lineRule="auto" w:before="400" w:after="0"/>
        <w:ind w:left="13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ET-SE-BC4-001 BHC 72,5KV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Página </w:t>
      </w:r>
      <w:r>
        <w:rPr>
          <w:rFonts w:ascii="Arial" w:hAnsi="Arial" w:eastAsia="Arial"/>
          <w:b/>
          <w:i w:val="0"/>
          <w:color w:val="000000"/>
          <w:sz w:val="22"/>
        </w:rPr>
        <w:t>12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de </w:t>
      </w:r>
      <w:r>
        <w:rPr>
          <w:rFonts w:ascii="Arial" w:hAnsi="Arial" w:eastAsia="Arial"/>
          <w:b/>
          <w:i w:val="0"/>
          <w:color w:val="000000"/>
          <w:sz w:val="22"/>
        </w:rPr>
        <w:t>20</w:t>
      </w:r>
    </w:p>
    <w:p>
      <w:pPr>
        <w:sectPr>
          <w:pgSz w:w="12240" w:h="15840"/>
          <w:pgMar w:top="0" w:right="996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4081779</wp:posOffset>
            </wp:positionV>
            <wp:extent cx="6438900" cy="1624584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58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2811"/>
        <w:gridCol w:w="2811"/>
        <w:gridCol w:w="2811"/>
        <w:gridCol w:w="2811"/>
      </w:tblGrid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CARACTERÍSTICA TÉCNICA EXIGIDA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VALOR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GARANTIZADO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DOCUMENTO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Y PÁGINA </w:t>
            </w:r>
          </w:p>
        </w:tc>
      </w:tr>
      <w:tr>
        <w:trPr>
          <w:trHeight w:hRule="exact" w:val="298"/>
        </w:trPr>
        <w:tc>
          <w:tcPr>
            <w:tcW w:type="dxa" w:w="56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10.10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Carga nominal: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Núcleo de medida: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De acuerdo a ítem ofertado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Núcleo de protección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De acuerdo a ítem ofertado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82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Núcleo de protección 2: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De acuerdo a ítem ofertado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2811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</w:tcPr>
          <w:p/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d) Simultánea: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Informar dato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10.11 </w:t>
            </w:r>
          </w:p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Indicaciones de rotulado la placa de características de acuerdo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 la norma IEC 61869-1-3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54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10.12 </w:t>
            </w:r>
          </w:p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Deberá incluir resistencia para limitar efectos de ferrorresonancia.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(Valor recomendado, según práctica EPM: 100 </w:t>
            </w:r>
            <w:r>
              <w:rPr>
                <w:rFonts w:ascii="Symbol" w:hAnsi="Symbol" w:eastAsia="Symbol"/>
                <w:b w:val="0"/>
                <w:i w:val="0"/>
                <w:color w:val="000000"/>
                <w:sz w:val="20"/>
              </w:rPr>
              <w:t>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@ 200 W)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4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11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Gabinete de mando (LCC)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Norma: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IEC 60439-1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11.2 </w:t>
            </w:r>
          </w:p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Material de fabricación: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Lámina de acero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Tipo de instalación: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Exterior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Grado de protección (IEC 60529):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≥ IP 54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Grado de protección IK con puerta cerrada (según IEC 62262 Ed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1b 2012: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≥ IK07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11.6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Perfiles de la estructura del gabinete: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≥ 2.5 mm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11.7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Calibre de las láminas inferior, superior, laterales del gabinete: 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≥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2.0 mm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11.8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Grado de apertura de a puerta: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≥ 120°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11.10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Cantidad de Bisagras de la puerta panorámica: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≥ 2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32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11.11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8" w:after="0"/>
              <w:ind w:left="62" w:right="12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Deberá tener platina de cobre al 99%, con una sección transversal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mínima de 6 x 25 mm², instalada a lo largo de uno de las caras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laterales o posteriores en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SOPORTES AISLADOS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, para puestas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 tierra tal que permita una conexión de tierra de un cable No. 4/0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AWG (107.2 mm2).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11.12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62" w:right="1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Deberá tener lámpara más luminaria (tipo led) alimentada 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120Vca, 60Hz con rejilla de protección contra contactos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involuntarios, ubicada en la parte superior del tablero.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11.13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Deberá tener calentador ambiental con carcasa protectora 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contacto, para la humedad, 120Vca monofásico.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11.14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62" w:right="1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Contiene Termo-higrostato de operación automática con un rango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 50 a 90 % HR, y una lámpara de señalización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funcionamiento del calentador.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4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11.15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8" w:after="0"/>
              <w:ind w:left="62" w:right="1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Contiene un conmutador fin de carrera, 120 Vca y 15 A, ubicado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 la parte frontal del tablero para encender la lámpara 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momento de abrir la puerta frontal.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11.16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circuito de iluminación y calefacción será protegido por un MCB,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será cableado y llevado a bornera.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11.18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0" w:after="0"/>
              <w:ind w:left="62" w:right="1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Contiene sistema de freno de la puerta y tope final de apertura,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mediante platina escualizable y deslizante sobre guía perforada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longitudinalmente.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29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11.19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Las borneras serán del tipo riel DIN y aptas para colocar sus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marcas de numeración. Las borneras deben ser del tipo tornillo. </w:t>
            </w:r>
          </w:p>
          <w:p>
            <w:pPr>
              <w:autoSpaceDN w:val="0"/>
              <w:autoSpaceDE w:val="0"/>
              <w:widowControl/>
              <w:spacing w:line="233" w:lineRule="auto" w:before="4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 se permitirán en ningún momento borneras tipo resorte.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11.20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Traerá borneras de reserva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: ≥ 5%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9618" w:val="left"/>
        </w:tabs>
        <w:autoSpaceDE w:val="0"/>
        <w:widowControl/>
        <w:spacing w:line="233" w:lineRule="auto" w:before="288" w:after="0"/>
        <w:ind w:left="13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ET-SE-BC4-001 BHC 72,5KV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Página </w:t>
      </w:r>
      <w:r>
        <w:rPr>
          <w:rFonts w:ascii="Arial" w:hAnsi="Arial" w:eastAsia="Arial"/>
          <w:b/>
          <w:i w:val="0"/>
          <w:color w:val="000000"/>
          <w:sz w:val="22"/>
        </w:rPr>
        <w:t>13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de </w:t>
      </w:r>
      <w:r>
        <w:rPr>
          <w:rFonts w:ascii="Arial" w:hAnsi="Arial" w:eastAsia="Arial"/>
          <w:b/>
          <w:i w:val="0"/>
          <w:color w:val="000000"/>
          <w:sz w:val="22"/>
        </w:rPr>
        <w:t>20</w:t>
      </w:r>
    </w:p>
    <w:p>
      <w:pPr>
        <w:sectPr>
          <w:pgSz w:w="12240" w:h="15840"/>
          <w:pgMar w:top="0" w:right="996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4081779</wp:posOffset>
            </wp:positionV>
            <wp:extent cx="6438900" cy="1624584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58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2811"/>
        <w:gridCol w:w="2811"/>
        <w:gridCol w:w="2811"/>
        <w:gridCol w:w="2811"/>
      </w:tblGrid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CARACTERÍSTICA TÉCNICA EXIGIDA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VALOR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GARANTIZADO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DOCUMENTO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Y PÁGINA </w:t>
            </w:r>
          </w:p>
        </w:tc>
      </w:tr>
      <w:tr>
        <w:trPr>
          <w:trHeight w:hRule="exact" w:val="54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11.21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aislante del conductor será libre de halógenos, resistente a la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llama y la humedad, No se aceptará aislantes de PVC.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932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0"/>
        </w:trPr>
        <w:tc>
          <w:tcPr>
            <w:tcW w:type="dxa" w:w="56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11.22 </w:t>
            </w:r>
          </w:p>
        </w:tc>
        <w:tc>
          <w:tcPr>
            <w:tcW w:type="dxa" w:w="5954"/>
            <w:tcBorders>
              <w:start w:sz="4.0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2" w:right="1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cable de control utilizado para el alambrado deberá ser de cobre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flexible de 19 hilos como mínimo, temperatura de operación 90°C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y tensión nominal 600 Vac (según IEC 60502). </w:t>
            </w:r>
          </w:p>
        </w:tc>
        <w:tc>
          <w:tcPr>
            <w:tcW w:type="dxa" w:w="1702"/>
            <w:tcBorders>
              <w:start w:sz="4.0" w:val="single" w:color="#000000"/>
              <w:top w:sz="3.199999999999932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932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11.23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Dimensiones: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Informar dato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11.24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Peso: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Informar dato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12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Conectores de alta tensión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68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3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12.1 </w:t>
            </w:r>
          </w:p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8" w:after="0"/>
              <w:ind w:left="62" w:right="12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Los equipos (bahía híbrida compacta + DPS) deben suministrarse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 sus respectivos conectores, los cuales deben cumplir con lo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especificado en el archivo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ET-SE-MC6-001 CONECTORES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SUBESTACIONES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13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Interfaz de conexión enchufable BHC – LCC: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13.1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Norma de fabricación: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IEC 61984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32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13.2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8" w:after="0"/>
              <w:ind w:left="62" w:right="1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 totalidad de las señales eléctricas, de control y supervisión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provenientes de los equipos de la bahía híbrida compacta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(interruptor, seccionadores, transformadores de corriente 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transformadores de tensión) deberán ser llevadas hasta el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gabinete de mando y control local (LCC).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3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9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9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13.3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" w:after="22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 interconexión entre la etapa de potencia y el LCC deberá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91"/>
              <w:gridCol w:w="1191"/>
              <w:gridCol w:w="1191"/>
              <w:gridCol w:w="1191"/>
              <w:gridCol w:w="1191"/>
            </w:tblGrid>
            <w:tr>
              <w:trPr>
                <w:trHeight w:hRule="exact" w:val="264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realizarse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mediante </w:t>
                  </w:r>
                </w:p>
              </w:tc>
              <w:tc>
                <w:tcPr>
                  <w:tcW w:type="dxa" w:w="12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conectores </w:t>
                  </w:r>
                </w:p>
              </w:tc>
              <w:tc>
                <w:tcPr>
                  <w:tcW w:type="dxa" w:w="1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multipolares </w:t>
                  </w:r>
                </w:p>
              </w:tc>
              <w:tc>
                <w:tcPr>
                  <w:tcW w:type="dxa" w:w="1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11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industriales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6" w:lineRule="auto" w:before="20" w:after="0"/>
              <w:ind w:left="62" w:right="1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enchufables, modulares, con sistema de bloqueo mecánico, aptos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para instalación exterior, los cuales deberán cumplir con la norma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IEC 61984 y garantizar un grado de protección acorde con IEC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60529.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2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13.4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Los conectores deberán asegurar: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Acople y desacople rápido sin intervención sobre el cableado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interno. </w:t>
            </w:r>
          </w:p>
          <w:p>
            <w:pPr>
              <w:autoSpaceDN w:val="0"/>
              <w:autoSpaceDE w:val="0"/>
              <w:widowControl/>
              <w:spacing w:line="254" w:lineRule="auto" w:before="4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Codificación mecánica y/o eléctrica que evite conexiones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erróneas. </w:t>
            </w:r>
          </w:p>
          <w:p>
            <w:pPr>
              <w:autoSpaceDN w:val="0"/>
              <w:autoSpaceDE w:val="0"/>
              <w:widowControl/>
              <w:spacing w:line="254" w:lineRule="auto" w:before="4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Continuidad eléctrica y confiabilidad mecánica bajo condiciones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normales y de falla. </w:t>
            </w:r>
          </w:p>
          <w:p>
            <w:pPr>
              <w:autoSpaceDN w:val="0"/>
              <w:autoSpaceDE w:val="0"/>
              <w:widowControl/>
              <w:spacing w:line="233" w:lineRule="auto" w:before="4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d) Resistencia a las condiciones ambientales de operación.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13.5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6" w:after="0"/>
              <w:ind w:left="62" w:right="1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diseño deberá permitir el desmontaje, transporte e instalación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del LCC sin afectar la integridad, disponibilidad ni funcionalidad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del sistema.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14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Dispositivos de protección contra sobretensiones (DPS)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14.1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" w:after="22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suministro del equipo deberá incluir los DPS y estar acorde al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1191"/>
              <w:gridCol w:w="1191"/>
              <w:gridCol w:w="1191"/>
              <w:gridCol w:w="1191"/>
              <w:gridCol w:w="1191"/>
            </w:tblGrid>
            <w:tr>
              <w:trPr>
                <w:trHeight w:hRule="exact" w:val="264"/>
              </w:trPr>
              <w:tc>
                <w:tcPr>
                  <w:tcW w:type="dxa" w:w="1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documento </w:t>
                  </w:r>
                </w:p>
              </w:tc>
              <w:tc>
                <w:tcPr>
                  <w:tcW w:type="dxa" w:w="3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ET-SE-EP4-001DPS52-72.5KV </w:t>
                  </w:r>
                </w:p>
              </w:tc>
              <w:tc>
                <w:tcPr>
                  <w:tcW w:type="dxa" w:w="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- </w:t>
                  </w:r>
                </w:p>
              </w:tc>
              <w:tc>
                <w:tcPr>
                  <w:tcW w:type="dxa" w:w="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(Código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0" w:after="0"/>
                    <w:ind w:left="90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OW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229239).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15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Base estructural integrada para DPS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600"/>
        </w:trPr>
        <w:tc>
          <w:tcPr>
            <w:tcW w:type="dxa" w:w="56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15.1 </w:t>
            </w:r>
          </w:p>
        </w:tc>
        <w:tc>
          <w:tcPr>
            <w:tcW w:type="dxa" w:w="595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8" w:after="0"/>
              <w:ind w:left="62" w:right="1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 bahía híbrida compacta deberá suministrarse con una base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estructural integrada para la instalación de dispositivos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protección contra sobretensiones (DPS), debidamente diseñada 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dimensionada para soportar las cargas mecánicas, eléctricas y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esfuerzos electromagnéticos asociados a condiciones normales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 operación y de falla. </w:t>
            </w:r>
          </w:p>
        </w:tc>
        <w:tc>
          <w:tcPr>
            <w:tcW w:type="dxa" w:w="170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9618" w:val="left"/>
        </w:tabs>
        <w:autoSpaceDE w:val="0"/>
        <w:widowControl/>
        <w:spacing w:line="233" w:lineRule="auto" w:before="400" w:after="0"/>
        <w:ind w:left="13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ET-SE-BC4-001 BHC 72,5KV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Página </w:t>
      </w:r>
      <w:r>
        <w:rPr>
          <w:rFonts w:ascii="Arial" w:hAnsi="Arial" w:eastAsia="Arial"/>
          <w:b/>
          <w:i w:val="0"/>
          <w:color w:val="000000"/>
          <w:sz w:val="22"/>
        </w:rPr>
        <w:t>14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de </w:t>
      </w:r>
      <w:r>
        <w:rPr>
          <w:rFonts w:ascii="Arial" w:hAnsi="Arial" w:eastAsia="Arial"/>
          <w:b/>
          <w:i w:val="0"/>
          <w:color w:val="000000"/>
          <w:sz w:val="22"/>
        </w:rPr>
        <w:t>20</w:t>
      </w:r>
    </w:p>
    <w:p>
      <w:pPr>
        <w:sectPr>
          <w:pgSz w:w="12240" w:h="15840"/>
          <w:pgMar w:top="0" w:right="996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4081779</wp:posOffset>
            </wp:positionV>
            <wp:extent cx="6438900" cy="1624584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58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2811"/>
        <w:gridCol w:w="2811"/>
        <w:gridCol w:w="2811"/>
        <w:gridCol w:w="2811"/>
      </w:tblGrid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CARACTERÍSTICA TÉCNICA EXIGIDA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VALOR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GARANTIZADO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DOCUMENTO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Y PÁGINA </w:t>
            </w:r>
          </w:p>
        </w:tc>
      </w:tr>
      <w:tr>
        <w:trPr>
          <w:trHeight w:hRule="exact" w:val="133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15.2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62" w:right="1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 base deberá formar parte del suministro del fabricante, ser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compatible con la disposición física de la BHC y permitir la correcta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instalación, fijación, conexión y mantenimiento de los DPS,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garantizando condiciones adecuadas de seguridad, accesibilidad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y operación.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4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0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15.3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2" w:right="1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deberá asegurar la adecuada conexión al sistema de puesta 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tierra y mantener las distancias dieléctricas requeridas, según IEC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62271-1.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32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15.6 </w:t>
            </w:r>
          </w:p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8" w:after="0"/>
              <w:ind w:left="62" w:right="1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 base para DPS deberá fabricarse en acero estructural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galvanizado en caliente o material equivalente con protección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anticorrosiva, apto para instalación en intemperie, garantizando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alta resistencia a la corrosión, humedad, radiación UV y agentes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contaminantes, sin deterioro prematuro durante su vida útil.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6"/>
        </w:trPr>
        <w:tc>
          <w:tcPr>
            <w:tcW w:type="dxa" w:w="56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15.4 </w:t>
            </w:r>
          </w:p>
        </w:tc>
        <w:tc>
          <w:tcPr>
            <w:tcW w:type="dxa" w:w="5954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Tipo de material: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4"/>
        </w:trPr>
        <w:tc>
          <w:tcPr>
            <w:tcW w:type="dxa" w:w="5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15.5 </w:t>
            </w:r>
          </w:p>
        </w:tc>
        <w:tc>
          <w:tcPr>
            <w:tcW w:type="dxa" w:w="59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Capacidad de carga máxima: 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15.6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13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recubrimiento de la base estructural deberá cumplir con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ISO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1461 o ASTM A123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, o normas equivalentes.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4" w:after="0"/>
              <w:ind w:left="288" w:right="144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 dato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16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Pruebas y ensayos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16.1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Interruptor, según norma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IEC 62271-100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16.2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Seccionador y cuchilla puesta tierra, según norma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IEC 62271-102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16.3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Transformadores de corriente, según norma: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IEC 61869-2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16.4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Transformadores de tensión, según norma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IEC 61869-3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4"/>
        </w:trPr>
        <w:tc>
          <w:tcPr>
            <w:tcW w:type="dxa" w:w="56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5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16.5 </w:t>
            </w:r>
          </w:p>
        </w:tc>
        <w:tc>
          <w:tcPr>
            <w:tcW w:type="dxa" w:w="595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Equipo hibrido compacto, según norma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IEC 62271-205</w:t>
            </w:r>
          </w:p>
        </w:tc>
        <w:tc>
          <w:tcPr>
            <w:tcW w:type="dxa" w:w="17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SI(  )  NO(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17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Marcación y empaque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17.1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 BHC deberá empacarse individualmente en uno (o varios)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guacal(es) o estibas.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17.2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Solo se podrán mezclar en el mismo guacal o estiba, las partes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y/o los accesorios pertenecientes a la BHC.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6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17.3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4" w:after="0"/>
              <w:ind w:left="62" w:right="1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Se acepta cualquier tipo de embalaje que cierre completamente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los polos, siempre que se garantice que no queden descubiertos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y expuestos a riesgos de golpes y averías causados por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elementos externos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9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9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17.4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" w:after="2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Cada embalaje deberá marcarse al menos sobre las tres caras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distintas de acuerdo con las recomendaciones de la “Asociación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51"/>
              <w:gridCol w:w="851"/>
              <w:gridCol w:w="851"/>
              <w:gridCol w:w="851"/>
              <w:gridCol w:w="851"/>
              <w:gridCol w:w="851"/>
              <w:gridCol w:w="851"/>
            </w:tblGrid>
            <w:tr>
              <w:trPr>
                <w:trHeight w:hRule="exact" w:val="268"/>
              </w:trPr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Internacional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para </w:t>
                  </w:r>
                </w:p>
              </w:tc>
              <w:tc>
                <w:tcPr>
                  <w:tcW w:type="dxa" w:w="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la 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Coordinación </w:t>
                  </w:r>
                </w:p>
              </w:tc>
              <w:tc>
                <w:tcPr>
                  <w:tcW w:type="dxa" w:w="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y </w:t>
                  </w:r>
                </w:p>
              </w:tc>
              <w:tc>
                <w:tcPr>
                  <w:tcW w:type="dxa" w:w="14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Manipulación </w:t>
                  </w:r>
                </w:p>
              </w:tc>
              <w:tc>
                <w:tcPr>
                  <w:tcW w:type="dxa" w:w="3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2" w:after="0"/>
                    <w:ind w:left="0" w:right="0" w:firstLine="0"/>
                    <w:jc w:val="righ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62" w:lineRule="auto" w:before="22" w:after="0"/>
              <w:ind w:left="62" w:right="1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Cargamento”, en forma legible e indeleble, en español y se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indicarán las condiciones del manejo por medio de símbolos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internacionales.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2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5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17.5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22" w:val="left"/>
                <w:tab w:pos="782" w:val="left"/>
              </w:tabs>
              <w:autoSpaceDE w:val="0"/>
              <w:widowControl/>
              <w:spacing w:line="266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Deberá incluir una copia de la lista de empaque en español,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empacada en sobre a prueba de agua y la cual debe contener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como mínimo la siguiente información: </w:t>
            </w:r>
            <w:r>
              <w:br/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-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Peso bruto. </w:t>
            </w:r>
          </w:p>
          <w:p>
            <w:pPr>
              <w:autoSpaceDN w:val="0"/>
              <w:tabs>
                <w:tab w:pos="782" w:val="left"/>
              </w:tabs>
              <w:autoSpaceDE w:val="0"/>
              <w:widowControl/>
              <w:spacing w:line="233" w:lineRule="auto" w:before="42" w:after="0"/>
              <w:ind w:left="4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-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Peso neto. </w:t>
            </w:r>
          </w:p>
          <w:p>
            <w:pPr>
              <w:autoSpaceDN w:val="0"/>
              <w:tabs>
                <w:tab w:pos="782" w:val="left"/>
              </w:tabs>
              <w:autoSpaceDE w:val="0"/>
              <w:widowControl/>
              <w:spacing w:line="233" w:lineRule="auto" w:before="42" w:after="0"/>
              <w:ind w:left="4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-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Dimensiones. </w:t>
            </w:r>
          </w:p>
          <w:p>
            <w:pPr>
              <w:autoSpaceDN w:val="0"/>
              <w:tabs>
                <w:tab w:pos="782" w:val="left"/>
              </w:tabs>
              <w:autoSpaceDE w:val="0"/>
              <w:widowControl/>
              <w:spacing w:line="254" w:lineRule="auto" w:before="44" w:after="0"/>
              <w:ind w:left="42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-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Número de empaque con la descripción completa del </w:t>
            </w:r>
            <w:r>
              <w:tab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contenido en cuanto a cantidad y descripción.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9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9618" w:val="left"/>
        </w:tabs>
        <w:autoSpaceDE w:val="0"/>
        <w:widowControl/>
        <w:spacing w:line="233" w:lineRule="auto" w:before="284" w:after="0"/>
        <w:ind w:left="13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ET-SE-BC4-001 BHC 72,5KV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Página </w:t>
      </w:r>
      <w:r>
        <w:rPr>
          <w:rFonts w:ascii="Arial" w:hAnsi="Arial" w:eastAsia="Arial"/>
          <w:b/>
          <w:i w:val="0"/>
          <w:color w:val="000000"/>
          <w:sz w:val="22"/>
        </w:rPr>
        <w:t>15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de </w:t>
      </w:r>
      <w:r>
        <w:rPr>
          <w:rFonts w:ascii="Arial" w:hAnsi="Arial" w:eastAsia="Arial"/>
          <w:b/>
          <w:i w:val="0"/>
          <w:color w:val="000000"/>
          <w:sz w:val="22"/>
        </w:rPr>
        <w:t>20</w:t>
      </w:r>
    </w:p>
    <w:p>
      <w:pPr>
        <w:sectPr>
          <w:pgSz w:w="12240" w:h="15840"/>
          <w:pgMar w:top="0" w:right="996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9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4081779</wp:posOffset>
            </wp:positionV>
            <wp:extent cx="6438900" cy="1624584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584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30.0" w:type="dxa"/>
      </w:tblPr>
      <w:tblGrid>
        <w:gridCol w:w="2811"/>
        <w:gridCol w:w="2811"/>
        <w:gridCol w:w="2811"/>
        <w:gridCol w:w="2811"/>
      </w:tblGrid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No.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CARACTERÍSTICA TÉCNICA EXIGIDA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VALOR 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GARANTIZADO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ebfb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DOCUMENTO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Y PÁGINA </w:t>
            </w:r>
          </w:p>
        </w:tc>
      </w:tr>
      <w:tr>
        <w:trPr>
          <w:trHeight w:hRule="exact" w:val="31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18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Documentos técnicos solicitados con la oferta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3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55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18.1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4" w:after="0"/>
              <w:ind w:left="62" w:right="14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Oferente deberá demostrar el cumplimiento de la norma IEC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62271-205 mediante la presentación de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reportes de pruebas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tipo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(type test reports) realizados por laboratorio acreditado,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correspondientes a una bahía híbrida compacta de características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iguales o equivalentes a la ofertada.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 ) NO (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4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0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18.2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oferente deberá suministrar, como parte de su propuesta, la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información técnica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 completa de la bahía híbrida compacta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(BHC), correspondiente al equipo ofertado, incluyendo como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mínimo: 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a) Fichas técnicas y catálogos actualizados del fabricante. </w:t>
            </w:r>
          </w:p>
          <w:p>
            <w:pPr>
              <w:autoSpaceDN w:val="0"/>
              <w:autoSpaceDE w:val="0"/>
              <w:widowControl/>
              <w:spacing w:line="264" w:lineRule="auto" w:before="42" w:after="0"/>
              <w:ind w:left="62" w:right="18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b) Planos dimensionales generales y de detalle, que incluyan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vistas en planta, alzado y perfil, con indicación de dimensiones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principales, pesos y puntos de izaje. </w:t>
            </w:r>
          </w:p>
          <w:p>
            <w:pPr>
              <w:autoSpaceDN w:val="0"/>
              <w:autoSpaceDE w:val="0"/>
              <w:widowControl/>
              <w:spacing w:line="266" w:lineRule="auto" w:before="42" w:after="0"/>
              <w:ind w:left="62" w:right="12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c) Planos de disposición general (General Arrangement) de la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BHC, incluyendo la ubicación de sus principales componentes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(interruptor, seccionadores, transformadores de medida, DPS,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LCC, entre otros). </w:t>
            </w:r>
          </w:p>
          <w:p>
            <w:pPr>
              <w:autoSpaceDN w:val="0"/>
              <w:autoSpaceDE w:val="0"/>
              <w:widowControl/>
              <w:spacing w:line="254" w:lineRule="auto" w:before="44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d) Diagramas unifilares y funcionales asociados al equipo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ofertado. </w:t>
            </w:r>
          </w:p>
          <w:p>
            <w:pPr>
              <w:autoSpaceDN w:val="0"/>
              <w:autoSpaceDE w:val="0"/>
              <w:widowControl/>
              <w:spacing w:line="254" w:lineRule="auto" w:before="4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e) Esquemas eléctricos de control y señalización (cuando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aplique).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9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598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18.3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9" w:lineRule="auto" w:before="10" w:after="0"/>
              <w:ind w:left="62" w:right="14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 documentación técnica presentada con la oferta deberá ser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legible, estar debidamente identificada con la referencia del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equipo ofertado y permitir la verificación del cumplimiento de las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características técnicas exigidas en la presente especificación.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Deberá ser presentada en </w:t>
            </w: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>idioma español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, o en su defecto en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idioma inglés.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7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3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18.4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La ausencia, inconsistencia o falta de claridad en la información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suministrada podrá ser causal de rechazo de la oferta.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16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19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20"/>
              </w:rPr>
              <w:t xml:space="preserve">Documentos técnicos solicitados con la entrega del producto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19.1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744"/>
              <w:gridCol w:w="744"/>
              <w:gridCol w:w="744"/>
              <w:gridCol w:w="744"/>
              <w:gridCol w:w="744"/>
              <w:gridCol w:w="744"/>
              <w:gridCol w:w="744"/>
              <w:gridCol w:w="744"/>
            </w:tblGrid>
            <w:tr>
              <w:trPr>
                <w:trHeight w:hRule="exact" w:val="250"/>
              </w:trPr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Listas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de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empaque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con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referencias </w:t>
                  </w:r>
                </w:p>
              </w:tc>
              <w:tc>
                <w:tcPr>
                  <w:tcW w:type="dxa" w:w="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de </w:t>
                  </w:r>
                </w:p>
              </w:tc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0" w:right="0" w:firstLine="0"/>
                    <w:jc w:val="center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los </w:t>
                  </w:r>
                </w:p>
              </w:tc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6" w:after="0"/>
                    <w:ind w:left="88" w:right="0" w:firstLine="0"/>
                    <w:jc w:val="left"/>
                  </w:pPr>
                  <w:r>
                    <w:rPr>
                      <w:rFonts w:ascii="Arial" w:hAnsi="Arial" w:eastAsia="Arial"/>
                      <w:b w:val="0"/>
                      <w:i w:val="0"/>
                      <w:color w:val="000000"/>
                      <w:sz w:val="20"/>
                    </w:rPr>
                    <w:t xml:space="preserve">elementos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33" w:lineRule="auto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almacenados y dimensiones por cada unidad de empaque.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92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19.2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Reportes de pruebas de rutina (según IEC 62271-205)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068"/>
        </w:trPr>
        <w:tc>
          <w:tcPr>
            <w:tcW w:type="dxa" w:w="56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2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19.3 </w:t>
            </w:r>
          </w:p>
        </w:tc>
        <w:tc>
          <w:tcPr>
            <w:tcW w:type="dxa" w:w="595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6" w:after="0"/>
              <w:ind w:left="62" w:right="16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El manual de operación y mantenimiento de la BHC, incluye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medidas de seguridad necesarias para las personas que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intervienen el equipo, transporte, almacenamiento, montaje,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puesta en servicio, operación, mantenimiento, y disposición final.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40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40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6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19.4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Diagramas esquemáticos de control y listas de cableado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detalladas.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4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19.5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Certificado de calibración para los transformadores de corriente,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>de acuerdo con los requerimientos indicados en la CREG038-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2014 (no serán suficientes las pruebas de rutina).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800"/>
        </w:trPr>
        <w:tc>
          <w:tcPr>
            <w:tcW w:type="dxa" w:w="56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9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 xml:space="preserve">19.6 </w:t>
            </w:r>
          </w:p>
        </w:tc>
        <w:tc>
          <w:tcPr>
            <w:tcW w:type="dxa" w:w="595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8" w:after="0"/>
              <w:ind w:left="62" w:right="10" w:firstLine="0"/>
              <w:jc w:val="both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Certificado de calibración para los transformadores de tensión, de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acuerdo con los requerimientos indicados en la CREG038-2014 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(no serán suficientes las pruebas de rutina).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7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0"/>
              </w:rPr>
              <w:t xml:space="preserve">SI (  ) NO (  ) </w:t>
            </w:r>
          </w:p>
        </w:tc>
        <w:tc>
          <w:tcPr>
            <w:tcW w:type="dxa" w:w="1558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7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5622"/>
        <w:gridCol w:w="5622"/>
      </w:tblGrid>
      <w:tr>
        <w:trPr>
          <w:trHeight w:hRule="exact" w:val="346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ET-SE-BC4-001 BHC 72,5KV </w:t>
            </w:r>
          </w:p>
        </w:tc>
        <w:tc>
          <w:tcPr>
            <w:tcW w:type="dxa" w:w="4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Página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16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de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996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6428" w:after="5610"/>
        <w:ind w:left="124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38900" cy="16243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3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5704"/>
        <w:gridCol w:w="5704"/>
      </w:tblGrid>
      <w:tr>
        <w:trPr>
          <w:trHeight w:hRule="exact" w:val="346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ET-SE-BC4-001 BHC 72,5KV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7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Página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17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de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832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900" w:after="0"/>
        <w:ind w:left="139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3. ANEXOS 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4081779</wp:posOffset>
            </wp:positionV>
            <wp:extent cx="6438900" cy="1624584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5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298" w:after="0"/>
        <w:ind w:left="0" w:right="1986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ANEXO I.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USO CONTRACTUAL DE LA ESPECIFICACIÓN </w:t>
      </w:r>
    </w:p>
    <w:p>
      <w:pPr>
        <w:autoSpaceDN w:val="0"/>
        <w:autoSpaceDE w:val="0"/>
        <w:widowControl/>
        <w:spacing w:line="245" w:lineRule="auto" w:before="338" w:after="0"/>
        <w:ind w:left="139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Como parte de los procesos de compra y suministro de estos bienes es indispensable que, para cada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característica técnica exigida, el oferente o contratista diligencie de manera completa, clara y concisa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los campos “VALOR GARANTIZADO” y “DOCUMENTO Y PÁGINA”, garantizando el cumplimiento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los valores exigidos. Cuando aparezca “indicar” es preciso que suministren la información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solicitada. Si el requisito no es aplicable a los bienes, deberán indicar NA (No Aplica) y sustentar su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respuesta. Las aclaraciones se tomarán como parte integral de los valores garantizados. </w:t>
      </w:r>
    </w:p>
    <w:p>
      <w:pPr>
        <w:autoSpaceDN w:val="0"/>
        <w:autoSpaceDE w:val="0"/>
        <w:widowControl/>
        <w:spacing w:line="245" w:lineRule="auto" w:before="258" w:after="0"/>
        <w:ind w:left="1390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Las CTG diligenciadas serán analizadas en el momento de evaluar la oferta y será potestad de EPM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solicitar aclaraciones para evaluar el cumplimiento técnico. </w:t>
      </w:r>
    </w:p>
    <w:p>
      <w:pPr>
        <w:autoSpaceDN w:val="0"/>
        <w:autoSpaceDE w:val="0"/>
        <w:widowControl/>
        <w:spacing w:line="245" w:lineRule="auto" w:before="260" w:after="0"/>
        <w:ind w:left="139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 OFERENTE podrá soportar la información consignada en los formularios con información técnica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adicional tal como: manuales, catálogos, fichas o especificaciones. En todos los casos, la información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suministrada en los formularios de características técnicas garantizadas prevalecerá sobre la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información técnica adicional aportada. </w:t>
      </w:r>
    </w:p>
    <w:p>
      <w:pPr>
        <w:autoSpaceDN w:val="0"/>
        <w:autoSpaceDE w:val="0"/>
        <w:widowControl/>
        <w:spacing w:line="245" w:lineRule="auto" w:before="296" w:after="0"/>
        <w:ind w:left="139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Los documentos técnicos solicitados con la oferta deben ser entregados en su totalidad de forma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concreta y legible, los cuales harán parte integral de la evaluación del cumplimiento técnico. Los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documentos técnicos solicitados con la oferta y con la entrega del producto deben ser en idioma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español o inglés. En caso de ser en otro idioma debe presentar traducción oficial a español o a inglés. </w:t>
      </w:r>
    </w:p>
    <w:p>
      <w:pPr>
        <w:autoSpaceDN w:val="0"/>
        <w:autoSpaceDE w:val="0"/>
        <w:widowControl/>
        <w:spacing w:line="233" w:lineRule="auto" w:before="588" w:after="0"/>
        <w:ind w:left="0" w:right="3826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>ANEXO II.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ENSAYOS </w:t>
      </w:r>
    </w:p>
    <w:p>
      <w:pPr>
        <w:autoSpaceDN w:val="0"/>
        <w:autoSpaceDE w:val="0"/>
        <w:widowControl/>
        <w:spacing w:line="245" w:lineRule="auto" w:before="336" w:after="0"/>
        <w:ind w:left="1390" w:right="26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La conformidad de producto podrá verificarse mediante protocolos de pruebas tipo, certificados de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producto con norma o reglamentos técnicos, si aplica, y pruebas de rutina e inspección en fábrica 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laboratorios. </w:t>
      </w:r>
    </w:p>
    <w:p>
      <w:pPr>
        <w:autoSpaceDN w:val="0"/>
        <w:autoSpaceDE w:val="0"/>
        <w:widowControl/>
        <w:spacing w:line="245" w:lineRule="auto" w:before="260" w:after="0"/>
        <w:ind w:left="1390" w:right="24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El interventor, administrador o gestor técnico del contrato podrá solicitar al fabricante los ensayos que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considere necesarios para validar el cumplimiento de las especificaciones técnicas, de acuerdo con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las normas de fabricación y ensayo. </w:t>
      </w:r>
    </w:p>
    <w:p>
      <w:pPr>
        <w:autoSpaceDN w:val="0"/>
        <w:autoSpaceDE w:val="0"/>
        <w:widowControl/>
        <w:spacing w:line="245" w:lineRule="auto" w:before="262" w:after="0"/>
        <w:ind w:left="1390" w:right="20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Las pruebas destinadas a garantizar la conformidad del producto serán efectuadas en los  laboratorios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 EPM o Grupo EPM, en los del fabricante o de tercera parte, acreditado o que permita correcta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trazabilidad, seleccionados de común acuerdo entre las partes, y su costo estará a cargo del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fabricante. </w:t>
      </w:r>
    </w:p>
    <w:p>
      <w:pPr>
        <w:autoSpaceDN w:val="0"/>
        <w:autoSpaceDE w:val="0"/>
        <w:widowControl/>
        <w:spacing w:line="245" w:lineRule="auto" w:before="260" w:after="2012"/>
        <w:ind w:left="1390" w:right="22" w:firstLine="0"/>
        <w:jc w:val="both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Todos los instrumentos, equipos o sistemas de medición deberán estar calibrados de tal manera que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se garantice la trazabilidad a patrones nacionales o internacionales, respaldándose en certificados 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informes de calibración que incluyan la fecha, incertidumbre de medida y las condiciones bajo las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cuales se obtuvieron los resultados. Igualmente, deberá contar con métodos de ensayo claramente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definidos y aplicados.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5642"/>
        <w:gridCol w:w="5642"/>
      </w:tblGrid>
      <w:tr>
        <w:trPr>
          <w:trHeight w:hRule="exact" w:val="346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ET-SE-BC4-001 BHC 72,5KV 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1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Página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18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de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0" w:right="956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3" w:lineRule="auto" w:before="900" w:after="0"/>
        <w:ind w:left="0" w:right="4080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ANEXO III. </w:t>
      </w:r>
      <w:r>
        <w:rPr>
          <w:rFonts w:ascii="Arial" w:hAnsi="Arial" w:eastAsia="Arial"/>
          <w:b w:val="0"/>
          <w:i w:val="0"/>
          <w:color w:val="000000"/>
          <w:sz w:val="22"/>
        </w:rPr>
        <w:t>FIGURAS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792480</wp:posOffset>
            </wp:positionH>
            <wp:positionV relativeFrom="page">
              <wp:posOffset>4081779</wp:posOffset>
            </wp:positionV>
            <wp:extent cx="6438900" cy="2313434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31343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4" w:lineRule="auto" w:before="188" w:after="0"/>
        <w:ind w:left="1248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Damos como ejemplo orientativo en la figura anexa como referencia de elementos requeridos, cuyo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suministro debe conservar los elementos aquí mostrados y cumpliendo con la presente Especificación. </w:t>
      </w:r>
    </w:p>
    <w:p>
      <w:pPr>
        <w:autoSpaceDN w:val="0"/>
        <w:autoSpaceDE w:val="0"/>
        <w:widowControl/>
        <w:spacing w:line="233" w:lineRule="auto" w:before="338" w:after="36"/>
        <w:ind w:left="0" w:right="3072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>Figura 1.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Bahía híbrida Compacta (BHC)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512.0" w:type="dxa"/>
      </w:tblPr>
      <w:tblGrid>
        <w:gridCol w:w="11466"/>
      </w:tblGrid>
      <w:tr>
        <w:trPr>
          <w:trHeight w:hRule="exact" w:val="3272"/>
        </w:trPr>
        <w:tc>
          <w:tcPr>
            <w:tcW w:type="dxa" w:w="4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458720" cy="189483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720" cy="18948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128" w:after="0"/>
        <w:ind w:left="0" w:right="2470" w:firstLine="0"/>
        <w:jc w:val="righ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 Nota: 1 = (d),frente; 2 = (L),largo; 3 = (h),Alto.  </w:t>
      </w:r>
    </w:p>
    <w:p>
      <w:pPr>
        <w:autoSpaceDN w:val="0"/>
        <w:autoSpaceDE w:val="0"/>
        <w:widowControl/>
        <w:spacing w:line="233" w:lineRule="auto" w:before="574" w:after="42"/>
        <w:ind w:left="0" w:right="2006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>Figura 2.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Bahía híbrida Compacta para bahía de línea (BHC.L)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798.0" w:type="dxa"/>
      </w:tblPr>
      <w:tblGrid>
        <w:gridCol w:w="11466"/>
      </w:tblGrid>
      <w:tr>
        <w:trPr>
          <w:trHeight w:hRule="exact" w:val="3228"/>
        </w:trPr>
        <w:tc>
          <w:tcPr>
            <w:tcW w:type="dxa" w:w="7044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33" w:lineRule="auto" w:before="538" w:after="38"/>
        <w:ind w:left="0" w:right="1706" w:firstLine="0"/>
        <w:jc w:val="right"/>
      </w:pPr>
      <w:r>
        <w:rPr>
          <w:rFonts w:ascii="Arial" w:hAnsi="Arial" w:eastAsia="Arial"/>
          <w:b/>
          <w:i w:val="0"/>
          <w:color w:val="000000"/>
          <w:sz w:val="22"/>
        </w:rPr>
        <w:t>Figura 3.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Bahía híbrida Compacta para bahía transformador (BHC.T)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46.0" w:type="dxa"/>
      </w:tblPr>
      <w:tblGrid>
        <w:gridCol w:w="11466"/>
      </w:tblGrid>
      <w:tr>
        <w:trPr>
          <w:trHeight w:hRule="exact" w:val="3410"/>
        </w:trPr>
        <w:tc>
          <w:tcPr>
            <w:tcW w:type="dxa" w:w="73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23740" cy="19812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3740" cy="1981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tabs>
          <w:tab w:pos="9618" w:val="left"/>
        </w:tabs>
        <w:autoSpaceDE w:val="0"/>
        <w:widowControl/>
        <w:spacing w:line="233" w:lineRule="auto" w:before="170" w:after="0"/>
        <w:ind w:left="1356" w:right="0" w:firstLine="0"/>
        <w:jc w:val="left"/>
      </w:pPr>
      <w:r>
        <w:rPr>
          <w:rFonts w:ascii="Arial" w:hAnsi="Arial" w:eastAsia="Arial"/>
          <w:b w:val="0"/>
          <w:i w:val="0"/>
          <w:color w:val="000000"/>
          <w:sz w:val="22"/>
        </w:rPr>
        <w:t xml:space="preserve">ET-SE-BC4-001 BHC 72,5KV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Página </w:t>
      </w:r>
      <w:r>
        <w:rPr>
          <w:rFonts w:ascii="Arial" w:hAnsi="Arial" w:eastAsia="Arial"/>
          <w:b/>
          <w:i w:val="0"/>
          <w:color w:val="000000"/>
          <w:sz w:val="22"/>
        </w:rPr>
        <w:t>19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de </w:t>
      </w:r>
      <w:r>
        <w:rPr>
          <w:rFonts w:ascii="Arial" w:hAnsi="Arial" w:eastAsia="Arial"/>
          <w:b/>
          <w:i w:val="0"/>
          <w:color w:val="000000"/>
          <w:sz w:val="22"/>
        </w:rPr>
        <w:t>20</w:t>
      </w:r>
    </w:p>
    <w:p>
      <w:pPr>
        <w:sectPr>
          <w:pgSz w:w="12240" w:h="15840"/>
          <w:pgMar w:top="0" w:right="774" w:bottom="128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91" w:lineRule="auto" w:before="1722" w:after="42"/>
        <w:ind w:left="4032" w:right="2880" w:firstLine="0"/>
        <w:jc w:val="center"/>
      </w:pPr>
      <w:r>
        <w:rPr>
          <w:rFonts w:ascii="Arial" w:hAnsi="Arial" w:eastAsia="Arial"/>
          <w:b/>
          <w:i w:val="0"/>
          <w:color w:val="000000"/>
          <w:sz w:val="22"/>
        </w:rPr>
        <w:t xml:space="preserve">ANEXO IV. 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CONDICIONES AMBIENTALES </w:t>
      </w:r>
      <w:r>
        <w:br/>
      </w:r>
      <w:r>
        <w:rPr>
          <w:rFonts w:ascii="Arial" w:hAnsi="Arial" w:eastAsia="Arial"/>
          <w:b/>
          <w:i w:val="0"/>
          <w:color w:val="000000"/>
          <w:sz w:val="22"/>
        </w:rPr>
        <w:t>Tabla 4.</w:t>
      </w:r>
      <w:r>
        <w:rPr>
          <w:rFonts w:ascii="Arial" w:hAnsi="Arial" w:eastAsia="Arial"/>
          <w:b w:val="0"/>
          <w:i w:val="0"/>
          <w:color w:val="000000"/>
          <w:sz w:val="22"/>
        </w:rPr>
        <w:t xml:space="preserve"> Condiciones ambientales de uso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46.0" w:type="dxa"/>
      </w:tblPr>
      <w:tblGrid>
        <w:gridCol w:w="5704"/>
        <w:gridCol w:w="5704"/>
      </w:tblGrid>
      <w:tr>
        <w:trPr>
          <w:trHeight w:hRule="exact" w:val="540"/>
        </w:trPr>
        <w:tc>
          <w:tcPr>
            <w:tcW w:type="dxa" w:w="32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Temperatura mínima [°C] </w:t>
            </w:r>
          </w:p>
        </w:tc>
        <w:tc>
          <w:tcPr>
            <w:tcW w:type="dxa" w:w="3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-5º </w:t>
            </w:r>
          </w:p>
        </w:tc>
      </w:tr>
      <w:tr>
        <w:trPr>
          <w:trHeight w:hRule="exact" w:val="540"/>
        </w:trPr>
        <w:tc>
          <w:tcPr>
            <w:tcW w:type="dxa" w:w="32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Temperatura máxima [°C] </w:t>
            </w:r>
          </w:p>
        </w:tc>
        <w:tc>
          <w:tcPr>
            <w:tcW w:type="dxa" w:w="3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55º </w:t>
            </w:r>
          </w:p>
        </w:tc>
      </w:tr>
      <w:tr>
        <w:trPr>
          <w:trHeight w:hRule="exact" w:val="540"/>
        </w:trPr>
        <w:tc>
          <w:tcPr>
            <w:tcW w:type="dxa" w:w="3258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Humedad relativa máxima [%] </w:t>
            </w:r>
          </w:p>
        </w:tc>
        <w:tc>
          <w:tcPr>
            <w:tcW w:type="dxa" w:w="3688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95 </w:t>
            </w:r>
          </w:p>
        </w:tc>
      </w:tr>
    </w:tbl>
    <w:p>
      <w:pPr>
        <w:autoSpaceDN w:val="0"/>
        <w:autoSpaceDE w:val="0"/>
        <w:widowControl/>
        <w:spacing w:line="240" w:lineRule="auto" w:before="2206" w:after="5610"/>
        <w:ind w:left="1248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438900" cy="162433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243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60.0" w:type="dxa"/>
      </w:tblPr>
      <w:tblGrid>
        <w:gridCol w:w="5704"/>
        <w:gridCol w:w="5704"/>
      </w:tblGrid>
      <w:tr>
        <w:trPr>
          <w:trHeight w:hRule="exact" w:val="346"/>
        </w:trPr>
        <w:tc>
          <w:tcPr>
            <w:tcW w:type="dxa" w:w="6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696" w:right="0" w:firstLine="0"/>
              <w:jc w:val="lef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ET-SE-BC4-001 BHC 72,5KV </w:t>
            </w:r>
          </w:p>
        </w:tc>
        <w:tc>
          <w:tcPr>
            <w:tcW w:type="dxa" w:w="4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60" w:after="0"/>
              <w:ind w:left="0" w:right="76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Página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20</w:t>
            </w:r>
            <w:r>
              <w:rPr>
                <w:rFonts w:ascii="Arial" w:hAnsi="Arial" w:eastAsia="Arial"/>
                <w:b w:val="0"/>
                <w:i w:val="0"/>
                <w:color w:val="000000"/>
                <w:sz w:val="22"/>
              </w:rPr>
              <w:t xml:space="preserve"> de </w:t>
            </w:r>
            <w:r>
              <w:rPr>
                <w:rFonts w:ascii="Arial" w:hAnsi="Arial" w:eastAsia="Arial"/>
                <w:b/>
                <w:i w:val="0"/>
                <w:color w:val="000000"/>
                <w:sz w:val="22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0" w:right="832" w:bottom="128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