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Mijn persoonlijke ervaring van Sprint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Wat heb ik deze sprint gedaan: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Deze sprint heb ik een deel van het ontwerp dat mijn teamgenoten en ik hadden gemaakt tot leven gebracht.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Wat heeft deze sprint mij geleerd: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Deze sprint heeft mij echt geleerd hoe ik moet plannen, want in de meeste dingen in mijn planning heb ik kunnen behalen. Jammer genoeg kon ik niet alles voor elkaar krijgen.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Wat ging goed deze sprint: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deze sprint ging het plannen goed. Het creëren van HTML/CSS, enkele learning stories afronden en ook user stories afronden.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Wat ging minder goed: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Doordat ik de ERD opnieuw moest maken, moest ik mijn database veranderen, waardoor ik ook mijn TypeScript moest aanpassen. Ook lukte de database niet helemaal omdat ik op bepaalde gebieden fouten kreeg met de API-key.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Wat ga ik verbeteren voor de volgende sprint: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Mijn werktempo verhogen. Met andere woorden, wat meer gas geven zodat ik dit blok met een goed cijfer kan afsluiten. En ik wil wat dieper ingaan op mijn kennis van TypeScript, zodat de database beter werkt.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