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eastAsia="黑体"/>
          <w:sz w:val="24"/>
        </w:rPr>
      </w:pPr>
      <w:r>
        <w:rPr>
          <w:rFonts w:hint="eastAsia" w:eastAsia="黑体"/>
          <w:szCs w:val="21"/>
        </w:rPr>
        <w:t>编号：</w:t>
      </w:r>
      <w:r>
        <w:rPr>
          <w:rFonts w:hint="eastAsia" w:eastAsia="黑体"/>
          <w:sz w:val="24"/>
        </w:rPr>
        <w:t>_____________</w:t>
      </w:r>
    </w:p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北京邮电</w:t>
      </w:r>
      <w:r>
        <w:rPr>
          <w:rFonts w:eastAsia="黑体"/>
          <w:b/>
          <w:bCs/>
          <w:sz w:val="32"/>
        </w:rPr>
        <w:t>大学</w:t>
      </w:r>
      <w:r>
        <w:rPr>
          <w:rFonts w:hint="eastAsia" w:eastAsia="黑体"/>
          <w:b/>
          <w:bCs/>
          <w:sz w:val="32"/>
        </w:rPr>
        <w:t>本科生毕业设计</w:t>
      </w:r>
      <w:r>
        <w:rPr>
          <w:rFonts w:eastAsia="黑体"/>
          <w:b/>
          <w:bCs/>
          <w:sz w:val="32"/>
        </w:rPr>
        <w:t>（</w:t>
      </w:r>
      <w:r>
        <w:rPr>
          <w:rFonts w:hint="eastAsia" w:eastAsia="黑体"/>
          <w:b/>
          <w:bCs/>
          <w:sz w:val="32"/>
        </w:rPr>
        <w:t>论文）成绩评定表</w:t>
      </w:r>
    </w:p>
    <w:tbl>
      <w:tblPr>
        <w:tblStyle w:val="5"/>
        <w:tblW w:w="104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317"/>
        <w:gridCol w:w="353"/>
        <w:gridCol w:w="40"/>
        <w:gridCol w:w="965"/>
        <w:gridCol w:w="42"/>
        <w:gridCol w:w="427"/>
        <w:gridCol w:w="1068"/>
        <w:gridCol w:w="933"/>
        <w:gridCol w:w="425"/>
        <w:gridCol w:w="43"/>
        <w:gridCol w:w="368"/>
        <w:gridCol w:w="156"/>
        <w:gridCol w:w="181"/>
        <w:gridCol w:w="237"/>
        <w:gridCol w:w="425"/>
        <w:gridCol w:w="46"/>
        <w:gridCol w:w="178"/>
        <w:gridCol w:w="201"/>
        <w:gridCol w:w="326"/>
        <w:gridCol w:w="640"/>
        <w:gridCol w:w="317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37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学生</w:t>
            </w:r>
          </w:p>
          <w:p>
            <w:pPr>
              <w:jc w:val="center"/>
              <w:rPr>
                <w:spacing w:val="60"/>
                <w:szCs w:val="21"/>
              </w:rPr>
            </w:pPr>
            <w:r>
              <w:rPr>
                <w:spacing w:val="60"/>
                <w:szCs w:val="21"/>
              </w:rPr>
              <w:t>姓名</w:t>
            </w:r>
          </w:p>
        </w:tc>
        <w:tc>
          <w:tcPr>
            <w:tcW w:w="3144" w:type="dxa"/>
            <w:gridSpan w:val="6"/>
            <w:vAlign w:val="center"/>
          </w:tcPr>
          <w:p>
            <w:pPr>
              <w:jc w:val="center"/>
              <w:rPr>
                <w:rFonts w:hint="default" w:eastAsia="宋体"/>
                <w:spacing w:val="60"/>
                <w:sz w:val="24"/>
                <w:lang w:val="en-US" w:eastAsia="zh-CN"/>
              </w:rPr>
            </w:pPr>
            <w:r>
              <w:rPr>
                <w:rFonts w:hint="eastAsia"/>
                <w:spacing w:val="60"/>
                <w:sz w:val="24"/>
                <w:lang w:val="en-US" w:eastAsia="zh-CN"/>
              </w:rPr>
              <w:t>陈俪影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所在</w:t>
            </w:r>
            <w:r>
              <w:rPr>
                <w:spacing w:val="60"/>
                <w:sz w:val="24"/>
              </w:rPr>
              <w:t>学院</w:t>
            </w:r>
          </w:p>
        </w:tc>
        <w:tc>
          <w:tcPr>
            <w:tcW w:w="5185" w:type="dxa"/>
            <w:gridSpan w:val="15"/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信息与通信工程学院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学号</w:t>
            </w:r>
          </w:p>
        </w:tc>
        <w:tc>
          <w:tcPr>
            <w:tcW w:w="167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2018210476</w:t>
            </w:r>
          </w:p>
        </w:tc>
        <w:tc>
          <w:tcPr>
            <w:tcW w:w="1047" w:type="dxa"/>
            <w:gridSpan w:val="3"/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专业</w:t>
            </w:r>
          </w:p>
        </w:tc>
        <w:tc>
          <w:tcPr>
            <w:tcW w:w="2428" w:type="dxa"/>
            <w:gridSpan w:val="3"/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  <w:lang w:val="en-US" w:eastAsia="zh-CN"/>
              </w:rPr>
              <w:t>信息</w:t>
            </w:r>
            <w:r>
              <w:rPr>
                <w:rFonts w:hint="eastAsia"/>
                <w:spacing w:val="60"/>
                <w:sz w:val="24"/>
              </w:rPr>
              <w:t>工程</w:t>
            </w:r>
          </w:p>
        </w:tc>
        <w:tc>
          <w:tcPr>
            <w:tcW w:w="992" w:type="dxa"/>
            <w:gridSpan w:val="4"/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班级</w:t>
            </w:r>
          </w:p>
        </w:tc>
        <w:tc>
          <w:tcPr>
            <w:tcW w:w="3260" w:type="dxa"/>
            <w:gridSpan w:val="10"/>
            <w:vAlign w:val="center"/>
          </w:tcPr>
          <w:p>
            <w:pPr>
              <w:jc w:val="center"/>
              <w:rPr>
                <w:rFonts w:hint="default" w:eastAsia="宋体"/>
                <w:spacing w:val="60"/>
                <w:sz w:val="24"/>
                <w:lang w:val="en-US" w:eastAsia="zh-CN"/>
              </w:rPr>
            </w:pPr>
            <w:r>
              <w:rPr>
                <w:rFonts w:hint="eastAsia"/>
                <w:spacing w:val="60"/>
                <w:sz w:val="24"/>
                <w:lang w:val="en-US" w:eastAsia="zh-CN"/>
              </w:rPr>
              <w:t>2018211117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1089" w:type="dxa"/>
            <w:vMerge w:val="restart"/>
            <w:vAlign w:val="center"/>
          </w:tcPr>
          <w:p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论文</w:t>
            </w:r>
          </w:p>
          <w:p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题目</w:t>
            </w: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（中文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基于Django3和Vue3的高招志愿填报辅助系统开发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jc w:val="center"/>
              <w:rPr>
                <w:spacing w:val="60"/>
                <w:szCs w:val="21"/>
              </w:rPr>
            </w:pP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（英文）The development of auxiliary system for filling application of college entrance examination based on Django3 and Vue3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 姓   名</w:t>
            </w:r>
          </w:p>
        </w:tc>
        <w:tc>
          <w:tcPr>
            <w:tcW w:w="171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pacing w:val="20"/>
                <w:szCs w:val="21"/>
                <w:lang w:val="en-US" w:eastAsia="zh-CN"/>
              </w:rPr>
            </w:pPr>
            <w:r>
              <w:rPr>
                <w:rFonts w:hint="eastAsia"/>
                <w:spacing w:val="20"/>
                <w:szCs w:val="21"/>
                <w:lang w:val="en-US" w:eastAsia="zh-CN"/>
              </w:rPr>
              <w:t>朱旭振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指导教师职称</w:t>
            </w:r>
          </w:p>
        </w:tc>
        <w:tc>
          <w:tcPr>
            <w:tcW w:w="2470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pacing w:val="20"/>
                <w:szCs w:val="21"/>
                <w:lang w:val="en-US" w:eastAsia="zh-CN"/>
              </w:rPr>
            </w:pPr>
            <w:r>
              <w:rPr>
                <w:rFonts w:hint="eastAsia"/>
                <w:spacing w:val="20"/>
                <w:szCs w:val="21"/>
                <w:lang w:val="en-US" w:eastAsia="zh-CN"/>
              </w:rPr>
              <w:t>副教授</w:t>
            </w:r>
            <w:bookmarkStart w:id="0" w:name="_GoBack"/>
            <w:bookmarkEnd w:id="0"/>
          </w:p>
        </w:tc>
        <w:tc>
          <w:tcPr>
            <w:tcW w:w="992" w:type="dxa"/>
            <w:gridSpan w:val="4"/>
            <w:vAlign w:val="center"/>
          </w:tcPr>
          <w:p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指导教师单位</w:t>
            </w:r>
          </w:p>
        </w:tc>
        <w:tc>
          <w:tcPr>
            <w:tcW w:w="3260" w:type="dxa"/>
            <w:gridSpan w:val="10"/>
            <w:vAlign w:val="center"/>
          </w:tcPr>
          <w:p>
            <w:pPr>
              <w:jc w:val="center"/>
              <w:rPr>
                <w:rFonts w:hint="eastAsia" w:eastAsia="宋体"/>
                <w:spacing w:val="20"/>
                <w:szCs w:val="21"/>
                <w:lang w:val="en-US" w:eastAsia="zh-CN"/>
              </w:rPr>
            </w:pPr>
            <w:r>
              <w:rPr>
                <w:rFonts w:hint="eastAsia"/>
                <w:spacing w:val="60"/>
                <w:sz w:val="24"/>
              </w:rPr>
              <w:t>信息与通信工程学</w:t>
            </w:r>
            <w:r>
              <w:rPr>
                <w:rFonts w:hint="eastAsia"/>
                <w:spacing w:val="60"/>
                <w:sz w:val="24"/>
                <w:lang w:val="en-US" w:eastAsia="zh-CN"/>
              </w:rPr>
              <w:t>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szCs w:val="21"/>
              </w:rPr>
              <w:t>中期检查小组评分</w:t>
            </w:r>
          </w:p>
        </w:tc>
        <w:tc>
          <w:tcPr>
            <w:tcW w:w="9397" w:type="dxa"/>
            <w:gridSpan w:val="22"/>
            <w:vAlign w:val="center"/>
          </w:tcPr>
          <w:p>
            <w:pPr>
              <w:rPr>
                <w:spacing w:val="20"/>
                <w:szCs w:val="21"/>
              </w:rPr>
            </w:pPr>
            <w:r>
              <w:rPr>
                <w:spacing w:val="20"/>
                <w:szCs w:val="21"/>
              </w:rPr>
              <w:t>（</w:t>
            </w:r>
            <w:r>
              <w:rPr>
                <w:rFonts w:hint="eastAsia"/>
                <w:spacing w:val="20"/>
                <w:szCs w:val="21"/>
              </w:rPr>
              <w:t>满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1</w:t>
            </w:r>
            <w:r>
              <w:rPr>
                <w:spacing w:val="20"/>
                <w:szCs w:val="21"/>
              </w:rPr>
              <w:t>0分</w:t>
            </w:r>
            <w:r>
              <w:rPr>
                <w:rFonts w:hint="eastAsia"/>
                <w:spacing w:val="20"/>
                <w:szCs w:val="21"/>
              </w:rPr>
              <w:t>）</w:t>
            </w:r>
            <w:r>
              <w:rPr>
                <w:spacing w:val="20"/>
                <w:szCs w:val="21"/>
              </w:rPr>
              <w:t>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  中期检查小组组长签字：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</w:t>
            </w:r>
            <w:r>
              <w:rPr>
                <w:rFonts w:hint="eastAsia"/>
                <w:spacing w:val="20"/>
                <w:szCs w:val="21"/>
              </w:rPr>
              <w:t xml:space="preserve"> 检查</w:t>
            </w:r>
            <w:r>
              <w:rPr>
                <w:spacing w:val="20"/>
                <w:szCs w:val="21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089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 xml:space="preserve">指 导 教 师 评 </w:t>
            </w:r>
            <w:r>
              <w:rPr>
                <w:spacing w:val="20"/>
                <w:szCs w:val="21"/>
              </w:rPr>
              <w:t>分</w:t>
            </w:r>
          </w:p>
        </w:tc>
        <w:tc>
          <w:tcPr>
            <w:tcW w:w="131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评价内容</w:t>
            </w:r>
          </w:p>
        </w:tc>
        <w:tc>
          <w:tcPr>
            <w:tcW w:w="3828" w:type="dxa"/>
            <w:gridSpan w:val="7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2260" w:type="dxa"/>
            <w:gridSpan w:val="10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4"/>
            <w:vAlign w:val="center"/>
          </w:tcPr>
          <w:p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pacing w:val="20"/>
                <w:sz w:val="18"/>
                <w:szCs w:val="1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8" w:type="dxa"/>
            <w:gridSpan w:val="7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2260" w:type="dxa"/>
            <w:gridSpan w:val="10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gridSpan w:val="3"/>
            <w:vAlign w:val="center"/>
          </w:tcPr>
          <w:p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hint="eastAsia" w:ascii="宋体" w:hAnsi="宋体"/>
                <w:spacing w:val="20"/>
                <w:sz w:val="18"/>
                <w:szCs w:val="18"/>
              </w:rPr>
              <w:t>指导</w:t>
            </w:r>
            <w:r>
              <w:rPr>
                <w:rFonts w:ascii="宋体" w:hAnsi="宋体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hint="eastAsia" w:ascii="宋体" w:hAnsi="宋体"/>
                <w:spacing w:val="20"/>
                <w:sz w:val="18"/>
                <w:szCs w:val="18"/>
              </w:rPr>
              <w:t>复议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调研论证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方案设计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能独立提出符合选题的可行性研究方案、实验方案、设计方案，独立进行实验（如安装、调试、操作）和研究方案论证。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能力水平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学习态度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设计（论文）水平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文本规范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6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9397" w:type="dxa"/>
            <w:gridSpan w:val="22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szCs w:val="21"/>
              </w:rPr>
              <w:t>指导教师评分合计（满分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0分）：</w:t>
            </w:r>
          </w:p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指导</w:t>
            </w:r>
            <w:r>
              <w:rPr>
                <w:szCs w:val="21"/>
              </w:rPr>
              <w:t>教师签字：</w:t>
            </w:r>
            <w:r>
              <w:rPr>
                <w:rFonts w:hint="eastAsia"/>
                <w:szCs w:val="21"/>
              </w:rPr>
              <w:t xml:space="preserve">                 日期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年 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复</w:t>
            </w:r>
            <w:r>
              <w:rPr>
                <w:spacing w:val="20"/>
                <w:szCs w:val="21"/>
              </w:rPr>
              <w:t>议</w:t>
            </w:r>
          </w:p>
        </w:tc>
        <w:tc>
          <w:tcPr>
            <w:tcW w:w="9397" w:type="dxa"/>
            <w:gridSpan w:val="22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是   </w:t>
            </w:r>
            <w:r>
              <w:rPr>
                <w:rFonts w:hint="eastAsia" w:ascii="宋体" w:hAnsi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否   复议</w:t>
            </w:r>
            <w:r>
              <w:rPr>
                <w:szCs w:val="21"/>
              </w:rPr>
              <w:t>评分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人签字：</w:t>
            </w:r>
            <w:r>
              <w:rPr>
                <w:rFonts w:hint="eastAsia"/>
                <w:szCs w:val="21"/>
              </w:rPr>
              <w:t xml:space="preserve">             复议</w:t>
            </w:r>
            <w:r>
              <w:rPr>
                <w:szCs w:val="21"/>
              </w:rPr>
              <w:t>日期：</w:t>
            </w:r>
          </w:p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有权限修改指导教师评分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选择复议后指导教师评分将由复议评分替换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0486" w:type="dxa"/>
            <w:gridSpan w:val="2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本科生毕业设计</w:t>
            </w:r>
            <w:r>
              <w:rPr>
                <w:szCs w:val="21"/>
              </w:rPr>
              <w:t>（论文）答辩</w:t>
            </w:r>
            <w:r>
              <w:rPr>
                <w:rFonts w:hint="eastAsia"/>
                <w:szCs w:val="21"/>
              </w:rPr>
              <w:t>成绩评定标准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089" w:type="dxa"/>
            <w:vMerge w:val="restart"/>
            <w:vAlign w:val="center"/>
          </w:tcPr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辩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绩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13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评价内容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具体要求</w:t>
            </w:r>
          </w:p>
        </w:tc>
        <w:tc>
          <w:tcPr>
            <w:tcW w:w="3226" w:type="dxa"/>
            <w:gridSpan w:val="1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分值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选题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符合专业培养目标，符合社会实际、结合工程实际，难易适度，体现新颖性、综合性。</w:t>
            </w:r>
          </w:p>
        </w:tc>
        <w:tc>
          <w:tcPr>
            <w:tcW w:w="46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设计（论文）质量水平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全面完成任务书中规定的各项要求，文题相符，工作量饱满，写作规范，达到综合训练的要求，有理论成果和应用价值。</w:t>
            </w:r>
          </w:p>
        </w:tc>
        <w:tc>
          <w:tcPr>
            <w:tcW w:w="46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70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答辩准备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准备充分；有简洁、清晰、美观的演示文稿；准时到场。</w:t>
            </w:r>
          </w:p>
        </w:tc>
        <w:tc>
          <w:tcPr>
            <w:tcW w:w="46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内容陈述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</w:t>
            </w:r>
          </w:p>
        </w:tc>
        <w:tc>
          <w:tcPr>
            <w:tcW w:w="46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70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回答问题</w:t>
            </w:r>
          </w:p>
        </w:tc>
        <w:tc>
          <w:tcPr>
            <w:tcW w:w="3828" w:type="dxa"/>
            <w:gridSpan w:val="7"/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回答问题准确、有深度、有理论根据、基本概念清晰。</w:t>
            </w:r>
          </w:p>
        </w:tc>
        <w:tc>
          <w:tcPr>
            <w:tcW w:w="46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70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70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5145" w:type="dxa"/>
            <w:gridSpan w:val="8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</w:t>
            </w:r>
            <w:r>
              <w:rPr>
                <w:szCs w:val="21"/>
              </w:rPr>
              <w:t>评分合计（满分</w:t>
            </w:r>
            <w:r>
              <w:rPr>
                <w:rFonts w:hint="eastAsia"/>
                <w:szCs w:val="21"/>
              </w:rPr>
              <w:t>60分</w:t>
            </w:r>
            <w:r>
              <w:rPr>
                <w:szCs w:val="21"/>
              </w:rPr>
              <w:t>）</w:t>
            </w:r>
          </w:p>
        </w:tc>
        <w:tc>
          <w:tcPr>
            <w:tcW w:w="4252" w:type="dxa"/>
            <w:gridSpan w:val="14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3" w:hRule="atLeast"/>
          <w:jc w:val="center"/>
        </w:trPr>
        <w:tc>
          <w:tcPr>
            <w:tcW w:w="1089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9397" w:type="dxa"/>
            <w:gridSpan w:val="2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意见：</w:t>
            </w:r>
          </w:p>
          <w:p>
            <w:pPr>
              <w:rPr>
                <w:szCs w:val="21"/>
              </w:rPr>
            </w:pPr>
          </w:p>
          <w:p>
            <w:pPr>
              <w:widowControl/>
              <w:rPr>
                <w:szCs w:val="21"/>
              </w:rPr>
            </w:pPr>
          </w:p>
          <w:p>
            <w:pPr>
              <w:widowControl/>
              <w:rPr>
                <w:szCs w:val="21"/>
              </w:rPr>
            </w:pPr>
          </w:p>
          <w:p>
            <w:pPr>
              <w:widowControl/>
              <w:rPr>
                <w:szCs w:val="21"/>
              </w:rPr>
            </w:pPr>
          </w:p>
          <w:p>
            <w:pPr>
              <w:tabs>
                <w:tab w:val="left" w:pos="7356"/>
              </w:tabs>
              <w:ind w:left="1287" w:leftChars="613" w:right="40" w:firstLine="2310" w:firstLineChars="110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答辩小组组长签字：</w:t>
            </w:r>
            <w:r>
              <w:rPr>
                <w:rFonts w:hint="eastAsia"/>
                <w:szCs w:val="21"/>
                <w:u w:val="single"/>
              </w:rPr>
              <w:t xml:space="preserve">            </w:t>
            </w:r>
            <w:r>
              <w:rPr>
                <w:rFonts w:hint="eastAsia"/>
                <w:szCs w:val="21"/>
              </w:rPr>
              <w:t xml:space="preserve">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jc w:val="center"/>
        </w:trPr>
        <w:tc>
          <w:tcPr>
            <w:tcW w:w="108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7" w:type="dxa"/>
            <w:gridSpan w:val="2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答辩小组成员：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5" w:hRule="atLeast"/>
          <w:jc w:val="center"/>
        </w:trPr>
        <w:tc>
          <w:tcPr>
            <w:tcW w:w="108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 院 意 见</w:t>
            </w:r>
          </w:p>
        </w:tc>
        <w:tc>
          <w:tcPr>
            <w:tcW w:w="9397" w:type="dxa"/>
            <w:gridSpan w:val="22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最终成绩：百分制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； 五分制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</w:rPr>
              <w:t xml:space="preserve">                   </w:t>
            </w:r>
          </w:p>
          <w:p>
            <w:pPr>
              <w:rPr>
                <w:szCs w:val="21"/>
              </w:rPr>
            </w:pPr>
          </w:p>
          <w:p>
            <w:pPr>
              <w:ind w:firstLine="2940" w:firstLineChars="1400"/>
              <w:rPr>
                <w:szCs w:val="21"/>
              </w:rPr>
            </w:pPr>
            <w:r>
              <w:rPr>
                <w:rFonts w:hint="eastAsia"/>
              </w:rPr>
              <w:t>院长签章：        学院盖章：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  <w:jc w:val="center"/>
        </w:trPr>
        <w:tc>
          <w:tcPr>
            <w:tcW w:w="108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9397" w:type="dxa"/>
            <w:gridSpan w:val="22"/>
            <w:vAlign w:val="center"/>
          </w:tcPr>
          <w:p>
            <w:pPr>
              <w:rPr>
                <w:sz w:val="24"/>
              </w:rPr>
            </w:pPr>
          </w:p>
        </w:tc>
      </w:tr>
    </w:tbl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注：1．毕业设计（论文）成绩由中期</w:t>
      </w:r>
      <w:r>
        <w:rPr>
          <w:rFonts w:ascii="宋体" w:hAnsi="宋体"/>
          <w:sz w:val="18"/>
          <w:szCs w:val="18"/>
        </w:rPr>
        <w:t>检查评分（</w:t>
      </w:r>
      <w:r>
        <w:rPr>
          <w:rFonts w:hint="eastAsia" w:ascii="宋体" w:hAnsi="宋体"/>
          <w:sz w:val="18"/>
          <w:szCs w:val="18"/>
        </w:rPr>
        <w:t>满分10分</w:t>
      </w:r>
      <w:r>
        <w:rPr>
          <w:rFonts w:ascii="宋体" w:hAnsi="宋体"/>
          <w:sz w:val="18"/>
          <w:szCs w:val="18"/>
        </w:rPr>
        <w:t>）</w:t>
      </w:r>
      <w:r>
        <w:rPr>
          <w:rFonts w:hint="eastAsia" w:ascii="宋体" w:hAnsi="宋体"/>
          <w:sz w:val="18"/>
          <w:szCs w:val="18"/>
        </w:rPr>
        <w:t>、指导教师评分/复议</w:t>
      </w:r>
      <w:r>
        <w:rPr>
          <w:rFonts w:ascii="宋体" w:hAnsi="宋体"/>
          <w:sz w:val="18"/>
          <w:szCs w:val="18"/>
        </w:rPr>
        <w:t>评分</w:t>
      </w:r>
      <w:r>
        <w:rPr>
          <w:rFonts w:hint="eastAsia" w:ascii="宋体" w:hAnsi="宋体"/>
          <w:sz w:val="18"/>
          <w:szCs w:val="18"/>
        </w:rPr>
        <w:t>（满分</w:t>
      </w:r>
      <w:r>
        <w:rPr>
          <w:rFonts w:ascii="宋体" w:hAnsi="宋体"/>
          <w:sz w:val="18"/>
          <w:szCs w:val="18"/>
        </w:rPr>
        <w:t>3</w:t>
      </w:r>
      <w:r>
        <w:rPr>
          <w:rFonts w:hint="eastAsia" w:ascii="宋体" w:hAnsi="宋体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>
      <w:pPr>
        <w:ind w:firstLine="360" w:firstLineChars="200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2． 此表原件一式三份，一份存入学生档案，一份装订到毕业论文中，一份交教务处存入档案馆。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kzZDAxMmY3ZTlhYWEzM2I0MjEzYjJiZWYzNzM0NjMifQ=="/>
  </w:docVars>
  <w:rsids>
    <w:rsidRoot w:val="00B63D61"/>
    <w:rsid w:val="001102EC"/>
    <w:rsid w:val="00345921"/>
    <w:rsid w:val="003C2095"/>
    <w:rsid w:val="0065412F"/>
    <w:rsid w:val="006D59CC"/>
    <w:rsid w:val="00927FFC"/>
    <w:rsid w:val="00B63D61"/>
    <w:rsid w:val="00C665AB"/>
    <w:rsid w:val="00D52862"/>
    <w:rsid w:val="00F26827"/>
    <w:rsid w:val="2907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C458-E4DF-45D0-8E78-10D46583E3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1162</Words>
  <Characters>1262</Characters>
  <Lines>12</Lines>
  <Paragraphs>3</Paragraphs>
  <TotalTime>2</TotalTime>
  <ScaleCrop>false</ScaleCrop>
  <LinksUpToDate>false</LinksUpToDate>
  <CharactersWithSpaces>1479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2016-12-28T06:01:00Z</dcterms:created>
  <dc:creator>Administrator</dc:creator>
  <cp:lastModifiedBy>乌干达偶像</cp:lastModifiedBy>
  <cp:lastPrinted>2018-04-13T05:27:00Z</cp:lastPrinted>
  <dcterms:modified xsi:type="dcterms:W3CDTF">2022-05-11T07:05:21Z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6CF11BC3AE834840AF963373EB03558A</vt:lpwstr>
  </property>
</Properties>
</file>