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8"/>
          <w:szCs w:val="48"/>
        </w:rPr>
      </w:pPr>
      <w:bookmarkStart w:colFirst="0" w:colLast="0" w:name="_i3feqkd1g5eo" w:id="0"/>
      <w:bookmarkEnd w:id="0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SUB-TEAM 5: DOCUMENTATION &amp; TECHNICAL REPORTING GUIDE</w:t>
      </w:r>
    </w:p>
    <w:p w:rsidR="00000000" w:rsidDel="00000000" w:rsidP="00000000" w:rsidRDefault="00000000" w:rsidRPr="00000000" w14:paraId="00000002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Team Members: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Adewale Ojeniyi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Modupe Ayodele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Olayinka Oladeji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Mariam Matti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Loveth John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6"/>
          <w:szCs w:val="36"/>
        </w:rPr>
      </w:pPr>
      <w:bookmarkStart w:colFirst="0" w:colLast="0" w:name="_3xtti8w1mn91" w:id="1"/>
      <w:bookmarkEnd w:id="1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1. THE "LIVING DOCUMENT" STRATEGY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Sub-Team 5 does not wait for the end of the project. They work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concurrently</w:t>
      </w:r>
      <w:r w:rsidDel="00000000" w:rsidR="00000000" w:rsidRPr="00000000">
        <w:rPr>
          <w:sz w:val="24"/>
          <w:szCs w:val="24"/>
          <w:rtl w:val="0"/>
        </w:rPr>
        <w:t xml:space="preserve">. Every time Sub-Team 1 finishes an interview or Sub-Team 4 creates a chart, Sub-Team 5 must document the methodology and the result immediately.</w:t>
      </w:r>
    </w:p>
    <w:p w:rsidR="00000000" w:rsidDel="00000000" w:rsidP="00000000" w:rsidRDefault="00000000" w:rsidRPr="00000000" w14:paraId="0000000A">
      <w:pPr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6"/>
          <w:szCs w:val="36"/>
        </w:rPr>
      </w:pPr>
      <w:bookmarkStart w:colFirst="0" w:colLast="0" w:name="_bfv1l72vvhi" w:id="2"/>
      <w:bookmarkEnd w:id="2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2. THE MASTER REPORT OUTLINE</w:t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final document will be structured as follows: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Executive Summary:</w:t>
      </w:r>
      <w:r w:rsidDel="00000000" w:rsidR="00000000" w:rsidRPr="00000000">
        <w:rPr>
          <w:sz w:val="24"/>
          <w:szCs w:val="24"/>
          <w:rtl w:val="0"/>
        </w:rPr>
        <w:t xml:space="preserve"> A high-level overview of the project and the Data Team's impact.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Problem Statement &amp; Research Methodology:</w:t>
      </w:r>
      <w:r w:rsidDel="00000000" w:rsidR="00000000" w:rsidRPr="00000000">
        <w:rPr>
          <w:sz w:val="24"/>
          <w:szCs w:val="24"/>
          <w:rtl w:val="0"/>
        </w:rPr>
        <w:t xml:space="preserve"> How we defined the waste problem.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Detailed explanation of the interview process (Sub-Team 1).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Competitive Benchmarking:</w:t>
      </w:r>
      <w:r w:rsidDel="00000000" w:rsidR="00000000" w:rsidRPr="00000000">
        <w:rPr>
          <w:sz w:val="24"/>
          <w:szCs w:val="24"/>
          <w:rtl w:val="0"/>
        </w:rPr>
        <w:t xml:space="preserve"> Summarizing what we learned from Pakam, SeeClickFix, and others (Sub-Team 3).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Infrastructure &amp; Architecture: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"Click-First" logic.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Data Dictionary (Sub-Team 2).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Analytics &amp; Insights: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Interpretation of the 500+ reports.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Visualization of the Top 10 KPIs (Sub-Team 4).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Technical Challenges &amp; Solutions:</w:t>
      </w:r>
      <w:r w:rsidDel="00000000" w:rsidR="00000000" w:rsidRPr="00000000">
        <w:rPr>
          <w:sz w:val="24"/>
          <w:szCs w:val="24"/>
          <w:rtl w:val="0"/>
        </w:rPr>
        <w:t xml:space="preserve"> How we handled data cleaning and geographical diversity.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Conclusion &amp; Recommendations:</w:t>
      </w:r>
      <w:r w:rsidDel="00000000" w:rsidR="00000000" w:rsidRPr="00000000">
        <w:rPr>
          <w:sz w:val="24"/>
          <w:szCs w:val="24"/>
          <w:rtl w:val="0"/>
        </w:rPr>
        <w:t xml:space="preserve"> Data-driven advice for LAWMA and PSPs.</w:t>
      </w:r>
    </w:p>
    <w:p w:rsidR="00000000" w:rsidDel="00000000" w:rsidP="00000000" w:rsidRDefault="00000000" w:rsidRPr="00000000" w14:paraId="00000019">
      <w:pPr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6"/>
          <w:szCs w:val="36"/>
        </w:rPr>
      </w:pPr>
      <w:bookmarkStart w:colFirst="0" w:colLast="0" w:name="_puc06jorpqg" w:id="3"/>
      <w:bookmarkEnd w:id="3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3. PRIMARY TASKS &amp; RESPONSIBILITIES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Interview Scribe:</w:t>
      </w:r>
      <w:r w:rsidDel="00000000" w:rsidR="00000000" w:rsidRPr="00000000">
        <w:rPr>
          <w:sz w:val="24"/>
          <w:szCs w:val="24"/>
          <w:rtl w:val="0"/>
        </w:rPr>
        <w:t xml:space="preserve"> Responsible for taking the raw notes from Sub-Team 1 and turning them into professional "User Persona" profiles.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Technical Writer:</w:t>
      </w:r>
      <w:r w:rsidDel="00000000" w:rsidR="00000000" w:rsidRPr="00000000">
        <w:rPr>
          <w:sz w:val="24"/>
          <w:szCs w:val="24"/>
          <w:rtl w:val="0"/>
        </w:rPr>
        <w:t xml:space="preserve"> Works with Sub-Team 2 to explain the database schema and the reasoning behind the survey questions.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Data Storyteller:</w:t>
      </w:r>
      <w:r w:rsidDel="00000000" w:rsidR="00000000" w:rsidRPr="00000000">
        <w:rPr>
          <w:sz w:val="24"/>
          <w:szCs w:val="24"/>
          <w:rtl w:val="0"/>
        </w:rPr>
        <w:t xml:space="preserve"> Works with Sub-Team 4 to write the "captions" and "analysis" for every chart. Why does this chart matter? What is it telling us?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Editor-in-Chief:</w:t>
      </w:r>
      <w:r w:rsidDel="00000000" w:rsidR="00000000" w:rsidRPr="00000000">
        <w:rPr>
          <w:sz w:val="24"/>
          <w:szCs w:val="24"/>
          <w:rtl w:val="0"/>
        </w:rPr>
        <w:t xml:space="preserve"> Responsible for the final formatting, grammar, and ensuring the document follows a unified "Smart Waste Lagos" brand voice.</w:t>
      </w:r>
    </w:p>
    <w:p w:rsidR="00000000" w:rsidDel="00000000" w:rsidP="00000000" w:rsidRDefault="00000000" w:rsidRPr="00000000" w14:paraId="0000001F">
      <w:pPr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6"/>
          <w:szCs w:val="36"/>
        </w:rPr>
      </w:pPr>
      <w:bookmarkStart w:colFirst="0" w:colLast="0" w:name="_13ziz1jefzfh" w:id="4"/>
      <w:bookmarkEnd w:id="4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4. COORDINATION WITH OTHER TEAMS</w:t>
      </w:r>
    </w:p>
    <w:p w:rsidR="00000000" w:rsidDel="00000000" w:rsidP="00000000" w:rsidRDefault="00000000" w:rsidRPr="00000000" w14:paraId="00000021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Sub-Team 5 is the primary point of contact for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Product Design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Frontend/Backend</w:t>
      </w:r>
      <w:r w:rsidDel="00000000" w:rsidR="00000000" w:rsidRPr="00000000">
        <w:rPr>
          <w:sz w:val="24"/>
          <w:szCs w:val="24"/>
          <w:rtl w:val="0"/>
        </w:rPr>
        <w:t xml:space="preserve"> teams regarding documentation.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Backend Support:</w:t>
      </w:r>
      <w:r w:rsidDel="00000000" w:rsidR="00000000" w:rsidRPr="00000000">
        <w:rPr>
          <w:sz w:val="24"/>
          <w:szCs w:val="24"/>
          <w:rtl w:val="0"/>
        </w:rPr>
        <w:t xml:space="preserve"> Sub-Team 5 will provide the Backend team with a "User Guide" for the data dictionary.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Design Support:</w:t>
      </w:r>
      <w:r w:rsidDel="00000000" w:rsidR="00000000" w:rsidRPr="00000000">
        <w:rPr>
          <w:sz w:val="24"/>
          <w:szCs w:val="24"/>
          <w:rtl w:val="0"/>
        </w:rPr>
        <w:t xml:space="preserve"> Sub-Team 5 will provide the text/copy for any "About" or "Help" sections on the platform.</w:t>
      </w:r>
    </w:p>
    <w:p w:rsidR="00000000" w:rsidDel="00000000" w:rsidP="00000000" w:rsidRDefault="00000000" w:rsidRPr="00000000" w14:paraId="00000024">
      <w:pPr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6"/>
          <w:szCs w:val="36"/>
        </w:rPr>
      </w:pPr>
      <w:bookmarkStart w:colFirst="0" w:colLast="0" w:name="_7gwvzpz94nfc" w:id="5"/>
      <w:bookmarkEnd w:id="5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5. SUB-TEAM 5 INTERNAL GOALS (WEEK 1-3)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Day 3:</w:t>
      </w:r>
      <w:r w:rsidDel="00000000" w:rsidR="00000000" w:rsidRPr="00000000">
        <w:rPr>
          <w:sz w:val="24"/>
          <w:szCs w:val="24"/>
          <w:rtl w:val="0"/>
        </w:rPr>
        <w:t xml:space="preserve"> Create the "Master Google Doc" and share access with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Oluwademilade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Abdulmalik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Weekly (Friday):</w:t>
      </w:r>
      <w:r w:rsidDel="00000000" w:rsidR="00000000" w:rsidRPr="00000000">
        <w:rPr>
          <w:sz w:val="24"/>
          <w:szCs w:val="24"/>
          <w:rtl w:val="0"/>
        </w:rPr>
        <w:t xml:space="preserve"> Consolidate the "Pulse Reports" from all other sub-team leads into a "Week in Review" section.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Day 10:</w:t>
      </w:r>
      <w:r w:rsidDel="00000000" w:rsidR="00000000" w:rsidRPr="00000000">
        <w:rPr>
          <w:sz w:val="24"/>
          <w:szCs w:val="24"/>
          <w:rtl w:val="0"/>
        </w:rPr>
        <w:t xml:space="preserve"> First full draft of the Technical Report ready for review.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Day 15:</w:t>
      </w:r>
      <w:r w:rsidDel="00000000" w:rsidR="00000000" w:rsidRPr="00000000">
        <w:rPr>
          <w:sz w:val="24"/>
          <w:szCs w:val="24"/>
          <w:rtl w:val="0"/>
        </w:rPr>
        <w:t xml:space="preserve"> Final "Technical Compendium" submitted.</w:t>
      </w:r>
    </w:p>
    <w:p w:rsidR="00000000" w:rsidDel="00000000" w:rsidP="00000000" w:rsidRDefault="00000000" w:rsidRPr="00000000" w14:paraId="0000002A">
      <w:pPr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