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рівень</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Системи тест-менеджменту допомагають оптимізувати процес тестування, забезпечують швидкий доступ до аналізу даних, засобів спільної роботи команди і кращій взаємодії всередині неї. Такі системи роблять роботу команди більш ефективною, швидкою і злагодженою, так як всередині системи можна налаштувати доступ для команди, так щоб всі розуміли, які процеси відбуваються, що вже було зроблено і що необхідно зробити. Системи тест-менеджменту також зберігають інформацію про виконані дії, а також дозволяють робити аналіз даних  у вигляді схем та таблиць для розуміння об’єму роботи. Загалом, основними завданнями таких систем є керувати та відстежувати процеси та організовувати роботу команди. В результаті роботи з системами тест-менеджменту команда може покращити свою ефективність і отримати повний огляд процесу роботи.</w:t>
      </w:r>
    </w:p>
    <w:p w:rsidR="00000000" w:rsidDel="00000000" w:rsidP="00000000" w:rsidRDefault="00000000" w:rsidRPr="00000000" w14:paraId="00000003">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line="36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рівень</w:t>
      </w:r>
    </w:p>
    <w:p w:rsidR="00000000" w:rsidDel="00000000" w:rsidP="00000000" w:rsidRDefault="00000000" w:rsidRPr="00000000" w14:paraId="00000005">
      <w:pPr>
        <w:spacing w:before="240" w:line="360" w:lineRule="auto"/>
        <w:jc w:val="both"/>
        <w:rPr>
          <w:rFonts w:ascii="Times New Roman" w:cs="Times New Roman" w:eastAsia="Times New Roman" w:hAnsi="Times New Roman"/>
          <w:color w:val="1155cc"/>
          <w:sz w:val="28"/>
          <w:szCs w:val="28"/>
          <w:u w:val="single"/>
        </w:rPr>
      </w:pPr>
      <w:hyperlink r:id="rId6">
        <w:r w:rsidDel="00000000" w:rsidR="00000000" w:rsidRPr="00000000">
          <w:rPr>
            <w:rFonts w:ascii="Times New Roman" w:cs="Times New Roman" w:eastAsia="Times New Roman" w:hAnsi="Times New Roman"/>
            <w:color w:val="1155cc"/>
            <w:sz w:val="28"/>
            <w:szCs w:val="28"/>
            <w:u w:val="single"/>
            <w:rtl w:val="0"/>
          </w:rPr>
          <w:t xml:space="preserve">https://elion.testrail.io/index.php?/dashboard</w:t>
        </w:r>
      </w:hyperlink>
      <w:r w:rsidDel="00000000" w:rsidR="00000000" w:rsidRPr="00000000">
        <w:rPr>
          <w:rtl w:val="0"/>
        </w:rPr>
      </w:r>
    </w:p>
    <w:p w:rsidR="00000000" w:rsidDel="00000000" w:rsidP="00000000" w:rsidRDefault="00000000" w:rsidRPr="00000000" w14:paraId="00000006">
      <w:pPr>
        <w:spacing w:before="240" w:line="360" w:lineRule="auto"/>
        <w:jc w:val="both"/>
        <w:rPr>
          <w:rFonts w:ascii="Times New Roman" w:cs="Times New Roman" w:eastAsia="Times New Roman" w:hAnsi="Times New Roman"/>
          <w:color w:val="1155cc"/>
          <w:sz w:val="28"/>
          <w:szCs w:val="28"/>
          <w:u w:val="single"/>
        </w:rPr>
      </w:pPr>
      <w:hyperlink r:id="rId7">
        <w:r w:rsidDel="00000000" w:rsidR="00000000" w:rsidRPr="00000000">
          <w:rPr>
            <w:rFonts w:ascii="Times New Roman" w:cs="Times New Roman" w:eastAsia="Times New Roman" w:hAnsi="Times New Roman"/>
            <w:color w:val="1155cc"/>
            <w:sz w:val="28"/>
            <w:szCs w:val="28"/>
            <w:u w:val="single"/>
            <w:rtl w:val="0"/>
          </w:rPr>
          <w:t xml:space="preserve">https://dev.azure.com/MarianaDancha/A</w:t>
        </w:r>
      </w:hyperlink>
      <w:r w:rsidDel="00000000" w:rsidR="00000000" w:rsidRPr="00000000">
        <w:rPr>
          <w:rtl w:val="0"/>
        </w:rPr>
      </w:r>
    </w:p>
    <w:p w:rsidR="00000000" w:rsidDel="00000000" w:rsidP="00000000" w:rsidRDefault="00000000" w:rsidRPr="00000000" w14:paraId="0000000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Третій рівень</w:t>
      </w:r>
    </w:p>
    <w:tbl>
      <w:tblPr>
        <w:tblStyle w:val="Table1"/>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4155"/>
        <w:tblGridChange w:id="0">
          <w:tblGrid>
            <w:gridCol w:w="3990"/>
            <w:gridCol w:w="4155"/>
          </w:tblGrid>
        </w:tblGridChange>
      </w:tblGrid>
      <w:tr>
        <w:trPr>
          <w:cantSplit w:val="0"/>
          <w:trHeight w:val="63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Azure DevOps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Jira</w:t>
            </w:r>
          </w:p>
        </w:tc>
      </w:tr>
      <w:tr>
        <w:trPr>
          <w:cantSplit w:val="0"/>
          <w:trHeight w:val="228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Планування, відстеження та контроль діяльність роботи за допомогою інструментів Agile, спільних панелей інструментів, дошок Kanban, списків справ і спеціальних звітів.</w:t>
            </w:r>
          </w:p>
          <w:p w:rsidR="00000000" w:rsidDel="00000000" w:rsidP="00000000" w:rsidRDefault="00000000" w:rsidRPr="00000000" w14:paraId="0000000C">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Ідеальний для автоматизації процесів і економії часу на технічні деталі, сервіс, який працює на будь-якій мові, платформі та/або хмарі.</w:t>
            </w:r>
          </w:p>
          <w:p w:rsidR="00000000" w:rsidDel="00000000" w:rsidP="00000000" w:rsidRDefault="00000000" w:rsidRPr="00000000" w14:paraId="0000000D">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Відповідає за надання приватного, необмеженого хмарного хостингу сховищ Git.</w:t>
            </w:r>
          </w:p>
          <w:p w:rsidR="00000000" w:rsidDel="00000000" w:rsidP="00000000" w:rsidRDefault="00000000" w:rsidRPr="00000000" w14:paraId="0000000E">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Розроблено для покращення якості коду за допомогою дослідницького та ручного тестування.</w:t>
            </w:r>
          </w:p>
          <w:p w:rsidR="00000000" w:rsidDel="00000000" w:rsidP="00000000" w:rsidRDefault="00000000" w:rsidRPr="00000000" w14:paraId="0000000F">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Інтегрується з багатьма сервісами, щоб забезпечити безперебійну розробку.</w:t>
            </w:r>
          </w:p>
          <w:p w:rsidR="00000000" w:rsidDel="00000000" w:rsidP="00000000" w:rsidRDefault="00000000" w:rsidRPr="00000000" w14:paraId="00000010">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Надає централізовану платформу для команд, щоб ефективно співпрацювати та спілкуватися.</w:t>
            </w:r>
          </w:p>
          <w:p w:rsidR="00000000" w:rsidDel="00000000" w:rsidP="00000000" w:rsidRDefault="00000000" w:rsidRPr="00000000" w14:paraId="00000011">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Широкий спектр інструментів і послуг тестування.</w:t>
            </w:r>
          </w:p>
          <w:p w:rsidR="00000000" w:rsidDel="00000000" w:rsidP="00000000" w:rsidRDefault="00000000" w:rsidRPr="00000000" w14:paraId="00000012">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Розроблено для масштабування в міру зростання команд і ускладнення проектів, що робить його придатним рішенням для організацій будь-якого розміру.</w:t>
            </w:r>
          </w:p>
          <w:p w:rsidR="00000000" w:rsidDel="00000000" w:rsidP="00000000" w:rsidRDefault="00000000" w:rsidRPr="00000000" w14:paraId="00000013">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Це інструмент керуванням життєвим циклом розробки.</w:t>
            </w:r>
          </w:p>
          <w:p w:rsidR="00000000" w:rsidDel="00000000" w:rsidP="00000000" w:rsidRDefault="00000000" w:rsidRPr="00000000" w14:paraId="00000014">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 основному використовується для управління проектами. Команди можуть створювати та відстежувати проекти, встановлювати терміни та призначати завдання членам команди. Платформа надає візуальні дошки для керування робочими процесами та невиконаними завданнями, які потрібно виконати.</w:t>
            </w:r>
          </w:p>
          <w:p w:rsidR="00000000" w:rsidDel="00000000" w:rsidP="00000000" w:rsidRDefault="00000000" w:rsidRPr="00000000" w14:paraId="00000017">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Має вбудовані дорожні карти для чіткого бачення прогресу проекту.</w:t>
            </w:r>
          </w:p>
          <w:p w:rsidR="00000000" w:rsidDel="00000000" w:rsidP="00000000" w:rsidRDefault="00000000" w:rsidRPr="00000000" w14:paraId="00000018">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Використовується для Agile-розробки програмного забезпечення, завдяки вбудованій підтримці методологій Scrum і Kanban.</w:t>
            </w:r>
          </w:p>
          <w:p w:rsidR="00000000" w:rsidDel="00000000" w:rsidP="00000000" w:rsidRDefault="00000000" w:rsidRPr="00000000" w14:paraId="00000019">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Має розширені можливості пошуку – детальний перегляд командної роботи. Члени команди можуть повідомляти про проблеми, визначати пріоритети, призначати конкретним членам команди та відстежувати їх до вирішення.</w:t>
            </w:r>
          </w:p>
          <w:p w:rsidR="00000000" w:rsidDel="00000000" w:rsidP="00000000" w:rsidRDefault="00000000" w:rsidRPr="00000000" w14:paraId="0000001A">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Є можливість створювати тестові випадки та керувати ними, відстежувати прогрес тестування та реєструвати помилки та проблеми, виявлені під час тестування.</w:t>
            </w:r>
          </w:p>
          <w:p w:rsidR="00000000" w:rsidDel="00000000" w:rsidP="00000000" w:rsidRDefault="00000000" w:rsidRPr="00000000" w14:paraId="0000001B">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Інтегрується з широким спектром інструментів і технологій, що полегшує роботу команд з інструментами, які вони вже використовують, має вбудовану мобільну підтримку для iPhone Android.</w:t>
            </w:r>
          </w:p>
          <w:p w:rsidR="00000000" w:rsidDel="00000000" w:rsidP="00000000" w:rsidRDefault="00000000" w:rsidRPr="00000000" w14:paraId="0000001C">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Повний набір звітів і функцій візуалізації даних, щоб допомогти командам контролювати прогрес і приймати обґрунтовані рішення.</w:t>
            </w:r>
          </w:p>
          <w:p w:rsidR="00000000" w:rsidDel="00000000" w:rsidP="00000000" w:rsidRDefault="00000000" w:rsidRPr="00000000" w14:paraId="0000001D">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Забезпечує повну прозорість прогресу проекту, дозволяючи командам відповідати одна одній і покращувати ефективність.</w:t>
            </w:r>
          </w:p>
          <w:p w:rsidR="00000000" w:rsidDel="00000000" w:rsidP="00000000" w:rsidRDefault="00000000" w:rsidRPr="00000000" w14:paraId="0000001E">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Це інструмент керування роботою команди.</w:t>
            </w:r>
          </w:p>
        </w:tc>
      </w:tr>
      <w:tr>
        <w:trPr>
          <w:cantSplit w:val="0"/>
          <w:trHeight w:val="18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Немає розширених можливостей пошуку, параметри пошуку обмежені.</w:t>
            </w:r>
          </w:p>
          <w:p w:rsidR="00000000" w:rsidDel="00000000" w:rsidP="00000000" w:rsidRDefault="00000000" w:rsidRPr="00000000" w14:paraId="00000020">
            <w:pPr>
              <w:spacing w:line="360" w:lineRule="auto"/>
              <w:ind w:left="141.7322834645668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141.7322834645671"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Немає прямої видимості підключень кожного робочого елемента до певних розгортань або випусків.</w:t>
            </w:r>
          </w:p>
        </w:tc>
      </w:tr>
      <w:tr>
        <w:trPr>
          <w:cantSplit w:val="0"/>
          <w:trHeight w:val="6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141.7322834645668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520$ на місяць</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141.732283464567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77.50$ на місяць</w:t>
            </w:r>
          </w:p>
        </w:tc>
      </w:tr>
    </w:tbl>
    <w:p w:rsidR="00000000" w:rsidDel="00000000" w:rsidP="00000000" w:rsidRDefault="00000000" w:rsidRPr="00000000" w14:paraId="00000024">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ion.testrail.io/index.php?/dashboard" TargetMode="External"/><Relationship Id="rId7" Type="http://schemas.openxmlformats.org/officeDocument/2006/relationships/hyperlink" Target="https://dev.azure.com/MarianaDanch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