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 xml:space="preserve">SISTEMA DE GESTIÓN DE EXPEDIENTE CLÍNICO Y ADMINISTRATIVO</w:t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Hospital de Especialidades Verapaz — Cobán, Alta Verapaz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CRONOGRAMA DE ACTIVIDADES — ENTREGAS CADA 10 DÍAS</w:t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Primera entrega: mañana 05/08/2026 (revisión de requerimientos + prototipo)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46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ENTREGABLE</w:t>
            </w:r>
          </w:p>
        </w:tc>
        <w:tc>
          <w:tcPr>
            <w:tcW w:type="dxa" w:w="9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Entrega 1</w:t>
            </w:r>
          </w:p>
        </w:tc>
        <w:tc>
          <w:tcPr>
            <w:tcW w:type="dxa" w:w="9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Entrega 2</w:t>
            </w:r>
          </w:p>
        </w:tc>
        <w:tc>
          <w:tcPr>
            <w:tcW w:type="dxa" w:w="9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Entrega 3</w:t>
            </w:r>
          </w:p>
        </w:tc>
        <w:tc>
          <w:tcPr>
            <w:tcW w:type="dxa" w:w="9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Entrega 4</w:t>
            </w:r>
          </w:p>
        </w:tc>
        <w:tc>
          <w:tcPr>
            <w:tcW w:type="dxa" w:w="9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Entrega 5</w:t>
            </w:r>
          </w:p>
        </w:tc>
        <w:tc>
          <w:tcPr>
            <w:tcW w:type="dxa" w:w="9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Entrega 6</w:t>
            </w:r>
          </w:p>
        </w:tc>
        <w:tc>
          <w:tcPr>
            <w:tcW w:type="dxa" w:w="9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Entrega 7</w:t>
            </w:r>
          </w:p>
        </w:tc>
        <w:tc>
          <w:tcPr>
            <w:tcW w:type="dxa" w:w="9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Entrega 8</w:t>
            </w:r>
          </w:p>
        </w:tc>
        <w:tc>
          <w:tcPr>
            <w:tcW w:type="dxa" w:w="9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Entrega 9</w:t>
            </w:r>
          </w:p>
        </w:tc>
        <w:tc>
          <w:tcPr>
            <w:tcW w:type="dxa" w:w="9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 xml:space="preserve">Entrega final</w:t>
            </w:r>
          </w:p>
        </w:tc>
      </w:tr>
      <w:tr>
        <w:tc>
          <w:tcPr>
            <w:tcW w:type="dxa" w:w="46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05/08</w:t>
            </w:r>
          </w:p>
        </w:tc>
        <w:tc>
          <w:tcPr>
            <w:tcW w:type="dxa" w:w="9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15/08</w:t>
            </w:r>
          </w:p>
        </w:tc>
        <w:tc>
          <w:tcPr>
            <w:tcW w:type="dxa" w:w="9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25/08</w:t>
            </w:r>
          </w:p>
        </w:tc>
        <w:tc>
          <w:tcPr>
            <w:tcW w:type="dxa" w:w="9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04/09</w:t>
            </w:r>
          </w:p>
        </w:tc>
        <w:tc>
          <w:tcPr>
            <w:tcW w:type="dxa" w:w="9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14/09</w:t>
            </w:r>
          </w:p>
        </w:tc>
        <w:tc>
          <w:tcPr>
            <w:tcW w:type="dxa" w:w="9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24/09</w:t>
            </w:r>
          </w:p>
        </w:tc>
        <w:tc>
          <w:tcPr>
            <w:tcW w:type="dxa" w:w="9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04/10</w:t>
            </w:r>
          </w:p>
        </w:tc>
        <w:tc>
          <w:tcPr>
            <w:tcW w:type="dxa" w:w="9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14/10</w:t>
            </w:r>
          </w:p>
        </w:tc>
        <w:tc>
          <w:tcPr>
            <w:tcW w:type="dxa" w:w="9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24/10</w:t>
            </w:r>
          </w:p>
        </w:tc>
        <w:tc>
          <w:tcPr>
            <w:tcW w:type="dxa" w:w="900"/>
            <w:shd w:fill="FFC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31/10</w:t>
            </w:r>
          </w:p>
        </w:tc>
      </w:tr>
      <w:tr>
        <w:tc>
          <w:tcPr>
            <w:tcW w:type="dxa" w:w="4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Revisión de requerimientos (RF/RNF) + Prototipo de interfaces — entrega al cliente</w:t>
            </w:r>
          </w:p>
        </w:tc>
        <w:tc>
          <w:tcPr>
            <w:tcW w:type="dxa" w:w="900"/>
            <w:shd w:fill="C00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Sprint 1 (Registro/Admisión + Seguridad) + Diagramas de actividades + Diseño de BD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C00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Sprint 2 (Expediente Clínico + Tratamiento)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C00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Sprint 3 (Área Financiera + Farmacia)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C00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Sprint 4 (Reportes + Bitácora de Visitas)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C00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Integración y pruebas generales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C00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Corrección de errores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C00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Manual de usuario y documentación final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C00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Informe final (borrador)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C00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6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Ajustes finales y entrega del proyecto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shd w:fill="C0000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2026-08-05T05:44:25.939Z</dcterms:created>
  <dcterms:modified xsi:type="dcterms:W3CDTF">2026-08-05T05:44:25.955Z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