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PRODUCT BACKLOG — HISTORIAS DE USUARIO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Sistema de Gestión de Expediente Clínico y Administrativo — Hospital de Especialidades Verapaz</w:t>
      </w:r>
    </w:p>
    <w:p>
      <w:pPr>
        <w:spacing w:after="280"/>
      </w:pPr>
      <w:r>
        <w:rPr>
          <w:color w:val="888888"/>
          <w:sz w:val="20"/>
          <w:szCs w:val="20"/>
        </w:rPr>
        <w:t xml:space="preserve">Seminario de Tecnología de Información — Universidad Mariano Gálvez de Guatemala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Cada historia de usuario se derivó de un Requerimiento Funcional (RF) ya definido en el documento de Estructura y Requerimientos, y se agrupó según el sprint en el que se desarrollará.</w:t>
      </w:r>
    </w:p>
    <w:p>
      <w:pPr>
        <w:pStyle w:val="Heading1"/>
        <w:spacing w:after="160" w:before="320"/>
      </w:pPr>
      <w:r>
        <w:t xml:space="preserve">Sprint 1 — Registro y Admisión + Seguridad y Roles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900"/>
        <w:gridCol w:w="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registrar un paciente nuevo con todos sus datos completos, para tener su información desde el primer contacto.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Captura todos los campos de RF-01. No permite guardar si falta un campo obligatorio.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buscar y seleccionar un paciente ya existente, para evitar crear un registro duplicado.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búsqueda funciona por nombre, DPI o número de historia clínica.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que el sistema genere un número de historia clínica único al registrar, para identificar al paciente sin ambigüedad.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número se genera automáticamente y no se repite.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que el sistema valide el DPI antes de guardar un paciente nuevo, para evitar duplicados.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sistema advierte si el DPI ya existe en la base de datos.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registrar fecha, hora, servicios solicitados y referido del ingreso, para dejar constancia formal.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capturan todos los campos de RF-05.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registrar fecha/hora de egreso, diagnóstico, complicaciones y operaciones con código, para cerrar el expediente.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capturan todos los campos de RF-06 con su código correspondiente.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registrar la sección de maternidad cuando aplique, para los casos de parto atendidos.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formulario de maternidad solo aparece si el caso lo requiere.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registrar la condición de egreso y causa de muerte cuando aplique, para completar el ciclo clínico.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Incluye las opciones definidas en RF-08 (curado, referido, fallecido, etc.).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Recepción/Admisión, quiero exportar o imprimir la ficha del paciente en PDF, para entregar una copia física cuando se requiera.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PDF generado incluye todos los datos visibles según el rol del usuario.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usuario del sistema, quiero iniciar sesión con usuario y contraseña, para que solo personal autorizado acceda.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sistema rechaza credenciales inválidas y no permite navegar sin sesión activa.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RF-29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manejar distintos roles de acceso, para que cada usuario vea solo lo que le corresponde.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roles Administrador, Recepción, Consulta, Enfermería, Facturación y Farmacia tienen permisos diferenciados.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asignar o redistribuir funciones entre usuarios, para adaptarme a la disponibilidad real de personal.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Puedo combinar funciones (registro, facturación, visitas) en un mismo usuario o separarlas.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RF-32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generar tokens de acceso temporal, para autorizar consultas sensibles sin dar acceso permanente.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token expira solo (5-15 min) y no es reutilizable.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RF-33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permitir que ciertos usuarios autogeneren sus tokens, para agilizar el acceso de personal de confianza.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los usuarios marcados con el permiso pueden autogenerar; los demás deben solicitarlo.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RF-34</w:t>
            </w:r>
          </w:p>
        </w:tc>
      </w:tr>
    </w:tbl>
    <w:p>
      <w:pPr>
        <w:pStyle w:val="Heading1"/>
        <w:spacing w:after="160" w:before="320"/>
      </w:pPr>
      <w:r>
        <w:t xml:space="preserve">Sprint 2 — Expediente Clínico + Tratamiento y Medicamentos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900"/>
        <w:gridCol w:w="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que el diagnóstico clínico se almacene cifrado, para proteger la confidencialidad del paciente.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campo diagnóstico nunca se guarda ni se transmite en texto plano.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ser el único rol con acceso permanente al diagnóstico completo, para controlar quién ve información sensible.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Ningún otro rol ve el diagnóstico sin token de acceso.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personal de consulta, quiero ver solo los datos básicos del paciente sin el diagnóstico, para respetar la confidencialidad clínica.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vista de consulta oculta el campo de diagnóstico salvo que tenga token activo.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enfermería/médico, quiero registrar los medicamentos y procedimientos aplicados durante la estadía, para llevar control del tratamiento.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registro queda asociado al expediente del paciente con fecha/hora.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enfermería/médico, quiero asociar un costo a cada medicamento intrahospitalario, para que se refleje en la facturación.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costo se envía automáticamente al módulo financiero.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enfermería/médico, quiero distinguir entre medicamento cargado al expediente y medicamento vendido por Farmacia, para que cada uno se facture correctamente.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sistema etiqueta el origen de cada medicamento (intrahospitalario o venta directa).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médico, quiero llenar una receta médica durante la consulta, para indicar el tratamiento a seguir.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receta incluye medicamento, dosis, indicaciones y duración.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RF-35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médico, quiero generar la receta en PDF para imprimirla y entregarla al paciente.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PDF generado es legible e incluye los datos del médico y del paciente.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RF-36</w:t>
            </w:r>
          </w:p>
        </w:tc>
      </w:tr>
    </w:tbl>
    <w:p>
      <w:pPr>
        <w:pStyle w:val="Heading1"/>
        <w:spacing w:after="160" w:before="320"/>
      </w:pPr>
      <w:r>
        <w:t xml:space="preserve">Sprint 3 — Área Financiera + Farmacia + Clientes Referidos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900"/>
        <w:gridCol w:w="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Recepción/Administrador, quiero registrar el médico referente y su comisión, para llevar control de pacientes referidos.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paciente referido queda vinculado a un médico y su comisión.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Facturación, quiero calcular el costo total separando hospital y post-tratamiento, para generar cobros precisos.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desglose se muestra por separado en la factura.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Facturación, quiero registrar la forma de pago (transferencia o efectivo), para dejar constancia del método usado.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sistema exige seleccionar una forma de pago antes de cerrar el cobro.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Facturación, quiero que el registro, costeo y cobro estén conectados, para evitar duplicación o pérdida de información.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Ningún paso puede completarse si el anterior no se guardó correctamente (ver RNF-13, rollback).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HU-27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Facturación, quiero recibir automáticamente el detalle de venta de Farmacia, para generar su facturación de forma independiente.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venta de Farmacia aparece en el submódulo 5.2 sin captura manual.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HU-28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un reporte consolidado de ingresos de hospital y farmacia, para apoyar decisiones financieras.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reporte muestra ambos ingresos por separado y en conjunto.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RF-21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HU-29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Farmacia, quiero registrar el inventario de medicamentos, para saber qué hay disponible.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Incluye nombre, tipo, presentación, stock, vencimiento y proveedor.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Farmacia, quiero registrar entradas al inventario, para mantenerlo actualizado con las compras.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entrada suma al stock actual del medicamento.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RF-23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Farmacia, quiero registrar salidas del inventario actualizando el stock automáticamente, para reflejar ventas o uso real.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stock se descuenta en tiempo real al registrar una salida.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RF-24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Farmacia, quiero recibir una alerta cuando el stock esté bajo el mínimo, para reabastecer a tiempo.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alerta aparece en el dashboard cuando el stock cruza el umbral definido.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RF-25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Farmacia, quiero recibir una alerta de medicamentos próximos a vencer, para evitar pérdidas.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alerta se genera con anticipación configurable (ej. 30 días antes).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RF-26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Farmacia, quiero generar mi propia facturación por cada venta, independiente del hospital.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factura de farmacia queda separada de la factura hospitalaria.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RF-27</w:t>
            </w:r>
          </w:p>
        </w:tc>
      </w:tr>
    </w:tbl>
    <w:p>
      <w:pPr>
        <w:pStyle w:val="Heading1"/>
        <w:spacing w:after="160" w:before="320"/>
      </w:pPr>
      <w:r>
        <w:t xml:space="preserve">Sprint 4 — Reportes + Bitácora de Visitas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900"/>
        <w:gridCol w:w="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Enfermería/Secretaría, quiero registrar cada visita o consulta realizada al paciente, para dejar constancia de qué se hizo y quién lo hizo.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entrada de la bitácora incluye fecha, autor y descripción.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RF-28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Administrador, quiero generar reportes administrativos y financieros por período, para apoyar la toma de decisiones.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reportes se pueden exportar en PDF y filtrar por rango de fechas.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RF-31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t xml:space="preserve">Nota sobre balance de sprints</w:t>
      </w:r>
    </w:p>
    <w:p>
      <w:pPr>
        <w:spacing w:after="120"/>
      </w:pPr>
      <w:r>
        <w:t xml:space="preserve">El Sprint 1 concentra 14 historias (Registro/Admisión + Seguridad) mientras el Sprint 4 solo tiene 2 (Reportes + Bitácora). Si el equipo lo considera necesario, se puede mover alguna historia de Seguridad (ej. HU-12 a HU-14) a un sprint posterior para equilibrar la carga de trabajo — esto queda a criterio del equipo en la planificación de cada sprint.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2026-08-12T05:33:48.190Z</dcterms:created>
  <dcterms:modified xsi:type="dcterms:W3CDTF">2026-08-12T05:33:48.202Z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