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3906981" cy="3126105"/>
            <wp:effectExtent b="0" l="0" r="0" t="0"/>
            <wp:docPr descr="Gráfico, Gráfico de cajas y bigotes&#10;&#10;Descripción generada automáticamente" id="2114722560" name="image5.png"/>
            <a:graphic>
              <a:graphicData uri="http://schemas.openxmlformats.org/drawingml/2006/picture">
                <pic:pic>
                  <pic:nvPicPr>
                    <pic:cNvPr descr="Gráfico, Gráfico de cajas y bigotes&#10;&#10;Descripción generada automáticamente" id="0" name="image5.png"/>
                    <pic:cNvPicPr preferRelativeResize="0"/>
                  </pic:nvPicPr>
                  <pic:blipFill>
                    <a:blip r:embed="rId7"/>
                    <a:srcRect b="0" l="0" r="276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6981" cy="3126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Figura 1</w:t>
      </w:r>
      <w:r w:rsidDel="00000000" w:rsidR="00000000" w:rsidRPr="00000000">
        <w:rPr>
          <w:rtl w:val="0"/>
        </w:rPr>
        <w:t xml:space="preserve">. Genes implicados en la interacción del receptor citoquina - citoquina (n=69). CXCL6; CSF3; CXCL9; CSF3R; CXCL8; CSF1; EBI3; CXCR6; ACVR1B; IL18RAP; CCL7; CCL5; TNFSF10; IL12B; CCL2; CCR7; IL10; IL15RA; CCL24; IL4R; IL1R1; TNFSF15; IL15; CCL20; CD70; TNFRSF9; IL10RA; LIF; IL18; OSM; INHBA; OSMR; TNFRSF1B; ACVR2A; CXCL10; IL1A; CXCL11; IL6; IL1B; IL2RB; LTA; TNFSF9; IL7R; IL18R1; IFNAR1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3771900" cy="2952750"/>
            <wp:effectExtent b="0" l="0" r="0" t="0"/>
            <wp:docPr descr="Gráfico, Gráfico de cajas y bigotes&#10;&#10;Descripción generada automáticamente" id="2114722562" name="image4.png"/>
            <a:graphic>
              <a:graphicData uri="http://schemas.openxmlformats.org/drawingml/2006/picture">
                <pic:pic>
                  <pic:nvPicPr>
                    <pic:cNvPr descr="Gráfico, Gráfico de cajas y bigotes&#10;&#10;Descripción generada automáticamente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 xml:space="preserve">Figura 2.</w:t>
      </w:r>
      <w:r w:rsidDel="00000000" w:rsidR="00000000" w:rsidRPr="00000000">
        <w:rPr>
          <w:rtl w:val="0"/>
        </w:rPr>
        <w:t xml:space="preserve"> Genes implicados en la interacción de proteínas virales con citocinas y receptores de citocinas (n=47). IL10; CXCL6; CCL24; CXCL9; CXCL8; CSF1; CCL20; IL10RA; IL18; TNFRSF1B; CXCL10; CXCL11; IL6; IL18RAP; CCL7; CCL5; IL2RB; TNFSF10; LTA; CCL2; CCR7; IL18R1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3752850" cy="2914650"/>
            <wp:effectExtent b="0" l="0" r="0" t="0"/>
            <wp:docPr descr="Gráfico, Gráfico de cajas y bigotes&#10;&#10;Descripción generada automáticamente" id="2114722561" name="image9.png"/>
            <a:graphic>
              <a:graphicData uri="http://schemas.openxmlformats.org/drawingml/2006/picture">
                <pic:pic>
                  <pic:nvPicPr>
                    <pic:cNvPr descr="Gráfico, Gráfico de cajas y bigotes&#10;&#10;Descripción generada automáticamente"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b w:val="1"/>
          <w:rtl w:val="0"/>
        </w:rPr>
        <w:t xml:space="preserve">Figura 3.</w:t>
      </w:r>
      <w:r w:rsidDel="00000000" w:rsidR="00000000" w:rsidRPr="00000000">
        <w:rPr>
          <w:rtl w:val="0"/>
        </w:rPr>
        <w:t xml:space="preserve"> Genes implicados en la vía de señalización del TNF (n=43). CXCL6; EDN1; CSF1; IL15; CCL20; LIF; TNFRSF1B; SELE; NFKB1; RELA; ICAM1; NFKBIA; CXCL10; IL6; MMP14; IL1B; IRF1; CCL5; LTA; CCL2; IL18R1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3714750" cy="3057525"/>
            <wp:effectExtent b="0" l="0" r="0" t="0"/>
            <wp:docPr descr="Gráfico&#10;&#10;Descripción generada automáticamente" id="2114722564" name="image1.png"/>
            <a:graphic>
              <a:graphicData uri="http://schemas.openxmlformats.org/drawingml/2006/picture">
                <pic:pic>
                  <pic:nvPicPr>
                    <pic:cNvPr descr="Gráfico&#10;&#10;Descripción generada automáticamente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b w:val="1"/>
          <w:rtl w:val="0"/>
        </w:rPr>
        <w:t xml:space="preserve">Figura 4.</w:t>
      </w:r>
      <w:r w:rsidDel="00000000" w:rsidR="00000000" w:rsidRPr="00000000">
        <w:rPr>
          <w:rtl w:val="0"/>
        </w:rPr>
        <w:t xml:space="preserve"> Genes implicados en la vía de señalización del receptor tipo Toll (n=25). CXCL9; CXCL8; NFKB1; RELA; NFKBIA; TLR1; CXCL10; CXCL11; IL6; IL1B; CCL5; IRF7; IL12B; CD14; TLR3; IFNAR1; TLR2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4200525" cy="3448050"/>
            <wp:effectExtent b="0" l="0" r="0" t="0"/>
            <wp:docPr descr="Gráfico, Gráfico de líneas&#10;&#10;Descripción generada automáticamente" id="2114722563" name="image3.png"/>
            <a:graphic>
              <a:graphicData uri="http://schemas.openxmlformats.org/drawingml/2006/picture">
                <pic:pic>
                  <pic:nvPicPr>
                    <pic:cNvPr descr="Gráfico, Gráfico de líneas&#10;&#10;Descripción generada automáticamente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b w:val="1"/>
          <w:rtl w:val="0"/>
        </w:rPr>
        <w:t xml:space="preserve">Figura 5</w:t>
      </w:r>
      <w:r w:rsidDel="00000000" w:rsidR="00000000" w:rsidRPr="00000000">
        <w:rPr>
          <w:rtl w:val="0"/>
        </w:rPr>
        <w:t xml:space="preserve">. Genes implicados en la vía de señalización JAK-STAT (n=70). IL10; IL15RA; CSF3; CDKN1A; CSF3R; IL4R; IL15; IL10RA; LIF; OSM; OSMR; IL6; MYC; IL2RB; IL12B; RAF1; IL7R; IFNAR1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4532812" cy="3692718"/>
            <wp:effectExtent b="0" l="0" r="0" t="0"/>
            <wp:docPr descr="Gráfico, Gráfico de cajas y bigotes&#10;&#10;Descripción generada automáticamente" id="2114722556" name="image8.png"/>
            <a:graphic>
              <a:graphicData uri="http://schemas.openxmlformats.org/drawingml/2006/picture">
                <pic:pic>
                  <pic:nvPicPr>
                    <pic:cNvPr descr="Gráfico, Gráfico de cajas y bigotes&#10;&#10;Descripción generada automáticamente"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2812" cy="3692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b w:val="1"/>
          <w:rtl w:val="0"/>
        </w:rPr>
        <w:t xml:space="preserve">Figura 6.</w:t>
      </w:r>
      <w:r w:rsidDel="00000000" w:rsidR="00000000" w:rsidRPr="00000000">
        <w:rPr>
          <w:rtl w:val="0"/>
        </w:rPr>
        <w:t xml:space="preserve"> Genes implicados en la vía de señalización de quimiocinas (n=34). LYN; CXCL6; CCL24; CXCL9; CXCL8; CCL20; GNAI3; CXCR6; NFKB1; RELA; PIK3R5; NFKBIA; CXCL10; CXCL11; CCL7; CCL5; CCL2; CCR7; RAF1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4267200" cy="3457575"/>
            <wp:effectExtent b="0" l="0" r="0" t="0"/>
            <wp:docPr descr="Gráfico&#10;&#10;Descripción generada automáticamente" id="2114722555" name="image6.png"/>
            <a:graphic>
              <a:graphicData uri="http://schemas.openxmlformats.org/drawingml/2006/picture">
                <pic:pic>
                  <pic:nvPicPr>
                    <pic:cNvPr descr="Gráfico&#10;&#10;Descripción generada automáticamente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b w:val="1"/>
          <w:rtl w:val="0"/>
        </w:rPr>
        <w:t xml:space="preserve">Figura 7.</w:t>
      </w:r>
      <w:r w:rsidDel="00000000" w:rsidR="00000000" w:rsidRPr="00000000">
        <w:rPr>
          <w:rtl w:val="0"/>
        </w:rPr>
        <w:t xml:space="preserve"> Genes implicados en la vía de señalización PI3K-Akt (n=63). CSF3; CDKN1A; CSF3R; IL4R; CSF1; ITGB3; OSM; OSMR; NFKB1; RELA; EREG; PIK3R5; IL6; MYC; IL2RB; ITGB8; ITGA5; RAF1; IL7R; MET; IFNAR1; TLR2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4266979" cy="3353773"/>
            <wp:effectExtent b="0" l="0" r="0" t="0"/>
            <wp:docPr descr="Gráfico, Gráfico de cajas y bigotes&#10;&#10;Descripción generada automáticamente" id="2114722558" name="image7.png"/>
            <a:graphic>
              <a:graphicData uri="http://schemas.openxmlformats.org/drawingml/2006/picture">
                <pic:pic>
                  <pic:nvPicPr>
                    <pic:cNvPr descr="Gráfico, Gráfico de cajas y bigotes&#10;&#10;Descripción generada automáticamente"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6979" cy="3353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b w:val="1"/>
          <w:rtl w:val="0"/>
        </w:rPr>
        <w:t xml:space="preserve">Figura 8.</w:t>
      </w:r>
      <w:r w:rsidDel="00000000" w:rsidR="00000000" w:rsidRPr="00000000">
        <w:rPr>
          <w:rtl w:val="0"/>
        </w:rPr>
        <w:t xml:space="preserve"> Genes implicados en la vía de señalización de IL-17 (n=17). NFKBIA; CXCL6; CXCL10; CSF3; IL6; CXCL8; CCL7; CCL20; IL1B; CCL2; RELA; NFKB1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3886200" cy="3114675"/>
            <wp:effectExtent b="0" l="0" r="0" t="0"/>
            <wp:docPr descr="Gráfico, Histograma&#10;&#10;Descripción generada automáticamente" id="2114722557" name="image10.png"/>
            <a:graphic>
              <a:graphicData uri="http://schemas.openxmlformats.org/drawingml/2006/picture">
                <pic:pic>
                  <pic:nvPicPr>
                    <pic:cNvPr descr="Gráfico, Histograma&#10;&#10;Descripción generada automáticamente"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b w:val="1"/>
          <w:rtl w:val="0"/>
        </w:rPr>
        <w:t xml:space="preserve">Figura 9.</w:t>
      </w:r>
      <w:r w:rsidDel="00000000" w:rsidR="00000000" w:rsidRPr="00000000">
        <w:rPr>
          <w:rtl w:val="0"/>
        </w:rPr>
        <w:t xml:space="preserve"> Genes implicados en la vía de señalización de NF-kappa B (n=32). LYN; NFKBIA; CXCL8; IL1R1; LCK; IL1B; LTA; CD14; NFKB1; RELA; ICAM1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5061494" cy="3841355"/>
            <wp:effectExtent b="0" l="0" r="0" t="0"/>
            <wp:docPr descr="Gráfico, Histograma&#10;&#10;Descripción generada automáticamente" id="2114722559" name="image2.png"/>
            <a:graphic>
              <a:graphicData uri="http://schemas.openxmlformats.org/drawingml/2006/picture">
                <pic:pic>
                  <pic:nvPicPr>
                    <pic:cNvPr descr="Gráfico, Histograma&#10;&#10;Descripción generada automáticamente"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1494" cy="3841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b w:val="1"/>
          <w:rtl w:val="0"/>
        </w:rPr>
        <w:t xml:space="preserve">Figura 10.</w:t>
      </w:r>
      <w:r w:rsidDel="00000000" w:rsidR="00000000" w:rsidRPr="00000000">
        <w:rPr>
          <w:rtl w:val="0"/>
        </w:rPr>
        <w:t xml:space="preserve"> Genes involucrados en las rutas en el cáncer (n=67). PTGER4; IL15RA; CDKN1A; EDN1; CSF3R; IL4R; CXCL8; FZD5; IL15; PTGER2; GNAI3; NFKB1; RELA; NFKBIA; IL6; MYC; IL2RB; IL12B; RAF1; IL7R; MET; IFNAR1</w:t>
      </w:r>
    </w:p>
    <w:sectPr>
      <w:pgSz w:h="16838" w:w="11906" w:orient="portrait"/>
      <w:pgMar w:bottom="1417" w:top="993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PE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B473A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B473A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B473A2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B473A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B473A2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B473A2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B473A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B473A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B473A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B473A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B473A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B473A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B473A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B473A2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473A2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473A2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473A2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473A2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B473A2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B473A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B473A2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B473A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B473A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B473A2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B473A2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B473A2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B473A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B473A2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B473A2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NeJNNj+Sj62R5G4MdLVVpUGZIQ==">CgMxLjA4AHIhMVdxeFdubVNlNTM3YlgwRVNUQ0JIbDl4VXE5clJKRWxp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2024-08-19T01:45:00Z</dcterms:created>
  <dc:creator>GUTIERREZ QUILCA, MARY LUZ</dc:creator>
</cp:coreProperties>
</file>