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F0E6E8" w14:textId="61DE4631" w:rsidR="00BE1FC2" w:rsidRPr="00BE1FC2" w:rsidRDefault="00BE1FC2" w:rsidP="00BE1FC2">
      <w:r w:rsidRPr="00BE1FC2">
        <w:t xml:space="preserve">In the first chapter of </w:t>
      </w:r>
      <w:r>
        <w:t>“</w:t>
      </w:r>
      <w:r w:rsidRPr="00BE1FC2">
        <w:rPr>
          <w:i/>
          <w:iCs/>
        </w:rPr>
        <w:t>Critical Media Studies: An Introduction</w:t>
      </w:r>
      <w:r w:rsidRPr="00BE1FC2">
        <w:t>,</w:t>
      </w:r>
      <w:r>
        <w:t>”</w:t>
      </w:r>
      <w:r w:rsidRPr="00BE1FC2">
        <w:t xml:space="preserve"> titled “Marxist Analysis,” the authors ex</w:t>
      </w:r>
      <w:r>
        <w:t>amin</w:t>
      </w:r>
      <w:r w:rsidRPr="00BE1FC2">
        <w:t>e various strategies media industries</w:t>
      </w:r>
      <w:r>
        <w:t xml:space="preserve"> use</w:t>
      </w:r>
      <w:r w:rsidRPr="00BE1FC2">
        <w:t xml:space="preserve"> to maximize profits. These strategies are </w:t>
      </w:r>
      <w:r>
        <w:t>analyz</w:t>
      </w:r>
      <w:r w:rsidRPr="00BE1FC2">
        <w:t xml:space="preserve">ed </w:t>
      </w:r>
      <w:r>
        <w:t>from</w:t>
      </w:r>
      <w:r w:rsidRPr="00BE1FC2">
        <w:t xml:space="preserve"> a Marxist </w:t>
      </w:r>
      <w:r>
        <w:t>perspective</w:t>
      </w:r>
      <w:r w:rsidRPr="00BE1FC2">
        <w:t xml:space="preserve">, </w:t>
      </w:r>
      <w:r>
        <w:t>emphasiz</w:t>
      </w:r>
      <w:r w:rsidRPr="00BE1FC2">
        <w:t xml:space="preserve">ing how economic </w:t>
      </w:r>
      <w:r>
        <w:t>pressures</w:t>
      </w:r>
      <w:r w:rsidRPr="00BE1FC2">
        <w:t xml:space="preserve"> </w:t>
      </w:r>
      <w:r>
        <w:t>shap</w:t>
      </w:r>
      <w:r w:rsidRPr="00BE1FC2">
        <w:t>e media content and operations. Below is an overview of these profit</w:t>
      </w:r>
      <w:r>
        <w:t>-</w:t>
      </w:r>
      <w:r w:rsidRPr="00BE1FC2">
        <w:t>maximization strategies, a</w:t>
      </w:r>
      <w:r>
        <w:t>ccompanied</w:t>
      </w:r>
      <w:r w:rsidRPr="00BE1FC2">
        <w:t xml:space="preserve"> </w:t>
      </w:r>
      <w:r>
        <w:t>by</w:t>
      </w:r>
      <w:r w:rsidRPr="00BE1FC2">
        <w:t xml:space="preserve"> definitions and examples:</w:t>
      </w:r>
    </w:p>
    <w:p w14:paraId="7CAF4EC7" w14:textId="77777777" w:rsidR="00BE1FC2" w:rsidRPr="00BE1FC2" w:rsidRDefault="00BE1FC2" w:rsidP="00BE1FC2">
      <w:r w:rsidRPr="00BE1FC2">
        <w:rPr>
          <w:b/>
          <w:bCs/>
        </w:rPr>
        <w:t>1. Cross-Development</w:t>
      </w:r>
    </w:p>
    <w:p w14:paraId="557F6B10" w14:textId="77D4B3DA" w:rsidR="00BE1FC2" w:rsidRPr="00BE1FC2" w:rsidRDefault="00BE1FC2" w:rsidP="00BE1FC2">
      <w:r w:rsidRPr="00BE1FC2">
        <w:t xml:space="preserve">This strategy involves </w:t>
      </w:r>
      <w:r>
        <w:t>utiliz</w:t>
      </w:r>
      <w:r w:rsidRPr="00BE1FC2">
        <w:t xml:space="preserve">ing media content across </w:t>
      </w:r>
      <w:r>
        <w:t>divers</w:t>
      </w:r>
      <w:r w:rsidRPr="00BE1FC2">
        <w:t xml:space="preserve">e platforms and formats to </w:t>
      </w:r>
      <w:r>
        <w:t>boost</w:t>
      </w:r>
      <w:r w:rsidRPr="00BE1FC2">
        <w:t xml:space="preserve"> profitability. By repurposing </w:t>
      </w:r>
      <w:r>
        <w:t>on</w:t>
      </w:r>
      <w:r w:rsidRPr="00BE1FC2">
        <w:t xml:space="preserve">e piece of content into various forms, media companies can reach </w:t>
      </w:r>
      <w:r>
        <w:t>larg</w:t>
      </w:r>
      <w:r w:rsidRPr="00BE1FC2">
        <w:t xml:space="preserve">er audiences and </w:t>
      </w:r>
      <w:r>
        <w:t>cre</w:t>
      </w:r>
      <w:r w:rsidRPr="00BE1FC2">
        <w:t>ate multiple revenue streams.</w:t>
      </w:r>
    </w:p>
    <w:p w14:paraId="3C8F2D45" w14:textId="16F74F71" w:rsidR="00BE1FC2" w:rsidRPr="00BE1FC2" w:rsidRDefault="00BE1FC2" w:rsidP="00BE1FC2">
      <w:r w:rsidRPr="00BE1FC2">
        <w:rPr>
          <w:i/>
          <w:iCs/>
        </w:rPr>
        <w:t>Example:</w:t>
      </w:r>
      <w:r w:rsidRPr="00BE1FC2">
        <w:t xml:space="preserve"> A popular comic book series is adapted into a blockbuster film, </w:t>
      </w:r>
      <w:r>
        <w:t>generating</w:t>
      </w:r>
      <w:r w:rsidRPr="00BE1FC2">
        <w:t xml:space="preserve"> video games, merchandise, and theme park attractions. Each iteration of the original content taps into different market segments, </w:t>
      </w:r>
      <w:r>
        <w:t>which</w:t>
      </w:r>
      <w:r w:rsidRPr="00BE1FC2">
        <w:t xml:space="preserve"> maximiz</w:t>
      </w:r>
      <w:r>
        <w:t>es</w:t>
      </w:r>
      <w:r w:rsidRPr="00BE1FC2">
        <w:t xml:space="preserve"> profit potential.</w:t>
      </w:r>
    </w:p>
    <w:p w14:paraId="3645A7A1" w14:textId="77777777" w:rsidR="00BE1FC2" w:rsidRPr="00BE1FC2" w:rsidRDefault="00BE1FC2" w:rsidP="00BE1FC2">
      <w:r w:rsidRPr="00BE1FC2">
        <w:rPr>
          <w:b/>
          <w:bCs/>
        </w:rPr>
        <w:t>2. Advertising</w:t>
      </w:r>
    </w:p>
    <w:p w14:paraId="13D67943" w14:textId="7B8FAF9C" w:rsidR="00BE1FC2" w:rsidRPr="00BE1FC2" w:rsidRDefault="00BE1FC2" w:rsidP="00BE1FC2">
      <w:r w:rsidRPr="00BE1FC2">
        <w:t xml:space="preserve">Advertising remains a cornerstone of revenue generation for many media outlets. By selling audience attention to advertisers, media companies </w:t>
      </w:r>
      <w:r>
        <w:t xml:space="preserve">indirectly </w:t>
      </w:r>
      <w:r w:rsidRPr="00BE1FC2">
        <w:t xml:space="preserve">monetize their content. This often influences the nature of the content produced, as media outlets tailor </w:t>
      </w:r>
      <w:r>
        <w:t>their offerings</w:t>
      </w:r>
      <w:r w:rsidRPr="00BE1FC2">
        <w:t xml:space="preserve"> to attract desirable demographics for advertisers.</w:t>
      </w:r>
    </w:p>
    <w:p w14:paraId="07D463F5" w14:textId="7DEF6C4C" w:rsidR="00BE1FC2" w:rsidRPr="00BE1FC2" w:rsidRDefault="00BE1FC2" w:rsidP="00BE1FC2">
      <w:r w:rsidRPr="00BE1FC2">
        <w:rPr>
          <w:i/>
          <w:iCs/>
        </w:rPr>
        <w:t>Example:</w:t>
      </w:r>
      <w:r w:rsidRPr="00BE1FC2">
        <w:t xml:space="preserve"> Television networks schedule programs that appeal to specific age groups or income brackets to attract advertisers </w:t>
      </w:r>
      <w:r>
        <w:t>who target</w:t>
      </w:r>
      <w:r w:rsidRPr="00BE1FC2">
        <w:t xml:space="preserve"> those audiences. </w:t>
      </w:r>
      <w:r>
        <w:t>For example, a</w:t>
      </w:r>
      <w:r w:rsidRPr="00BE1FC2">
        <w:t xml:space="preserve"> prime-time show featuring luxury lifestyles might be designed to attract high-end advertisers.</w:t>
      </w:r>
    </w:p>
    <w:p w14:paraId="23F1E2FA" w14:textId="77777777" w:rsidR="00BE1FC2" w:rsidRPr="00BE1FC2" w:rsidRDefault="00BE1FC2" w:rsidP="00BE1FC2">
      <w:r w:rsidRPr="00BE1FC2">
        <w:rPr>
          <w:b/>
          <w:bCs/>
        </w:rPr>
        <w:t>3. Spectacle</w:t>
      </w:r>
    </w:p>
    <w:p w14:paraId="59BF245E" w14:textId="2E9E3FD7" w:rsidR="00BE1FC2" w:rsidRPr="00BE1FC2" w:rsidRDefault="00BE1FC2" w:rsidP="00BE1FC2">
      <w:r w:rsidRPr="00BE1FC2">
        <w:t xml:space="preserve">Creating sensational or spectacular content is a strategy </w:t>
      </w:r>
      <w:r>
        <w:t>for</w:t>
      </w:r>
      <w:r w:rsidRPr="00BE1FC2">
        <w:t xml:space="preserve"> captur</w:t>
      </w:r>
      <w:r>
        <w:t>ing</w:t>
      </w:r>
      <w:r w:rsidRPr="00BE1FC2">
        <w:t xml:space="preserve"> audience attention in a crowded media landscape. </w:t>
      </w:r>
      <w:r>
        <w:t>By focusing on sensationalism, m</w:t>
      </w:r>
      <w:r w:rsidRPr="00BE1FC2">
        <w:t>edia companies can attract larger audiences</w:t>
      </w:r>
      <w:r>
        <w:t xml:space="preserve"> and boost</w:t>
      </w:r>
      <w:r w:rsidRPr="00BE1FC2">
        <w:t xml:space="preserve"> advertising revenue and market share.</w:t>
      </w:r>
    </w:p>
    <w:p w14:paraId="6392D8CA" w14:textId="20B3C211" w:rsidR="00BE1FC2" w:rsidRPr="00BE1FC2" w:rsidRDefault="00BE1FC2" w:rsidP="00BE1FC2">
      <w:r w:rsidRPr="00BE1FC2">
        <w:rPr>
          <w:i/>
          <w:iCs/>
        </w:rPr>
        <w:t>Example:</w:t>
      </w:r>
      <w:r w:rsidRPr="00BE1FC2">
        <w:t xml:space="preserve"> Reality television shows often emphasize dramatic conflicts and extravagant scenarios to </w:t>
      </w:r>
      <w:r>
        <w:t>grab viewers' attention</w:t>
      </w:r>
      <w:r w:rsidRPr="00BE1FC2">
        <w:t>. The spectacle of these programs draws in large audiences, making them attractive platforms for advertisers.</w:t>
      </w:r>
    </w:p>
    <w:p w14:paraId="20F1EDD0" w14:textId="77777777" w:rsidR="00BE1FC2" w:rsidRPr="00BE1FC2" w:rsidRDefault="00BE1FC2" w:rsidP="00BE1FC2">
      <w:r w:rsidRPr="00BE1FC2">
        <w:rPr>
          <w:b/>
          <w:bCs/>
        </w:rPr>
        <w:t>4. Joint Ventures</w:t>
      </w:r>
    </w:p>
    <w:p w14:paraId="4A3DE6B8" w14:textId="0906604B" w:rsidR="00BE1FC2" w:rsidRPr="00BE1FC2" w:rsidRDefault="007573F8" w:rsidP="00BE1FC2">
      <w:r>
        <w:t>Collaboration between media companies</w:t>
      </w:r>
      <w:r w:rsidR="00BE1FC2" w:rsidRPr="00BE1FC2">
        <w:t xml:space="preserve"> can lead to shared resources, reduced risks, and expanded market reach. Joint ventures allow companies to combine their strengths to create content that might be too costly or risky to produce independently.</w:t>
      </w:r>
    </w:p>
    <w:p w14:paraId="43C8F48A" w14:textId="77777777" w:rsidR="00BE1FC2" w:rsidRPr="00BE1FC2" w:rsidRDefault="00BE1FC2" w:rsidP="00BE1FC2"/>
    <w:p w14:paraId="0F5A27DB" w14:textId="77777777" w:rsidR="00BE1FC2" w:rsidRPr="00BE1FC2" w:rsidRDefault="00BE1FC2" w:rsidP="00BE1FC2">
      <w:r w:rsidRPr="00BE1FC2">
        <w:rPr>
          <w:i/>
          <w:iCs/>
        </w:rPr>
        <w:lastRenderedPageBreak/>
        <w:t>Example:</w:t>
      </w:r>
      <w:r w:rsidRPr="00BE1FC2">
        <w:t xml:space="preserve"> Two major film studios co-produce a high-budget movie, sharing production costs and distribution networks. This partnership enables them to undertake larger projects than they could individually, potentially leading to higher profits.</w:t>
      </w:r>
    </w:p>
    <w:p w14:paraId="10B7A83F" w14:textId="77777777" w:rsidR="00BE1FC2" w:rsidRPr="00BE1FC2" w:rsidRDefault="00BE1FC2" w:rsidP="00BE1FC2"/>
    <w:p w14:paraId="030330D2" w14:textId="70BE2863" w:rsidR="00BE1FC2" w:rsidRDefault="00BE1FC2" w:rsidP="00BE1FC2">
      <w:r w:rsidRPr="00BE1FC2">
        <w:t>These strategies illustrate how media industries, driven by capitalist imperatives, employ various methods to maximize profits. A Marxist analysis highlights the underlying economic motivations and the impact these strategies have on media content and cultural production.</w:t>
      </w:r>
    </w:p>
    <w:p w14:paraId="170095A6" w14:textId="77777777" w:rsidR="00BE1FC2" w:rsidRDefault="00BE1FC2" w:rsidP="00BE1FC2"/>
    <w:p w14:paraId="05440F14" w14:textId="2667E26C" w:rsidR="00BE1FC2" w:rsidRPr="00BE1FC2" w:rsidRDefault="007573F8" w:rsidP="00BE1FC2">
      <w:r>
        <w:t>T</w:t>
      </w:r>
      <w:r w:rsidR="00BE1FC2" w:rsidRPr="00BE1FC2">
        <w:t xml:space="preserve">he </w:t>
      </w:r>
      <w:r>
        <w:t>chapter</w:t>
      </w:r>
      <w:r w:rsidR="00BE1FC2" w:rsidRPr="00BE1FC2">
        <w:t xml:space="preserve"> </w:t>
      </w:r>
      <w:r>
        <w:t>titled</w:t>
      </w:r>
      <w:r w:rsidR="00BE1FC2" w:rsidRPr="00BE1FC2">
        <w:t xml:space="preserve"> </w:t>
      </w:r>
      <w:r>
        <w:t>"Marxist Analysis”</w:t>
      </w:r>
      <w:r w:rsidR="00BE1FC2" w:rsidRPr="00BE1FC2">
        <w:t xml:space="preserve"> (Chapter 2) spans pages 23 to 55</w:t>
      </w:r>
      <w:r>
        <w:t xml:space="preserve"> in the second edition of Critical Media Studies: An Introduction</w:t>
      </w:r>
      <w:r w:rsidR="00BE1FC2" w:rsidRPr="00BE1FC2">
        <w:t xml:space="preserve">. The authors discuss various profit maximization strategies employed by media industries, </w:t>
      </w:r>
      <w:r>
        <w:t>such as</w:t>
      </w:r>
      <w:r w:rsidR="00BE1FC2" w:rsidRPr="00BE1FC2">
        <w:t xml:space="preserve"> cross-development, advertising, spectacle, and joint ventures. For </w:t>
      </w:r>
      <w:r>
        <w:t>exampl</w:t>
      </w:r>
      <w:r w:rsidR="00BE1FC2" w:rsidRPr="00BE1FC2">
        <w:t xml:space="preserve">e, they explain how media conglomerates engage in cross-development by repurposing content across multiple platforms to reach </w:t>
      </w:r>
      <w:r>
        <w:t>broa</w:t>
      </w:r>
      <w:r w:rsidR="00BE1FC2" w:rsidRPr="00BE1FC2">
        <w:t xml:space="preserve">der audiences and </w:t>
      </w:r>
      <w:r>
        <w:t>cre</w:t>
      </w:r>
      <w:r w:rsidR="00BE1FC2" w:rsidRPr="00BE1FC2">
        <w:t xml:space="preserve">ate additional revenue streams (Ott and Mack 30). They also </w:t>
      </w:r>
      <w:r>
        <w:t>emphasize</w:t>
      </w:r>
      <w:r w:rsidR="00BE1FC2" w:rsidRPr="00BE1FC2">
        <w:t xml:space="preserve"> the </w:t>
      </w:r>
      <w:r>
        <w:t>significanc</w:t>
      </w:r>
      <w:r w:rsidR="00BE1FC2" w:rsidRPr="00BE1FC2">
        <w:t xml:space="preserve">e of advertising as a </w:t>
      </w:r>
      <w:r>
        <w:t>ke</w:t>
      </w:r>
      <w:r w:rsidR="00BE1FC2" w:rsidRPr="00BE1FC2">
        <w:t xml:space="preserve">y revenue source, </w:t>
      </w:r>
      <w:r>
        <w:t>which influences</w:t>
      </w:r>
      <w:r w:rsidR="00BE1FC2" w:rsidRPr="00BE1FC2">
        <w:t xml:space="preserve"> media content to attract </w:t>
      </w:r>
      <w:r>
        <w:t>favo</w:t>
      </w:r>
      <w:r w:rsidR="00BE1FC2" w:rsidRPr="00BE1FC2">
        <w:t>rable demographics for advertisers (Ott and Mack 35). The concept of spectacle is ex</w:t>
      </w:r>
      <w:r>
        <w:t>plor</w:t>
      </w:r>
      <w:r w:rsidR="00BE1FC2" w:rsidRPr="00BE1FC2">
        <w:t xml:space="preserve">ed, illustrating how sensational content </w:t>
      </w:r>
      <w:r>
        <w:t>captures</w:t>
      </w:r>
      <w:r w:rsidR="00BE1FC2" w:rsidRPr="00BE1FC2">
        <w:t xml:space="preserve"> audience attention and boost</w:t>
      </w:r>
      <w:r>
        <w:t>s</w:t>
      </w:r>
      <w:r w:rsidR="00BE1FC2" w:rsidRPr="00BE1FC2">
        <w:t xml:space="preserve"> advertising revenue (Ott and Mack 40). Additionally, the authors </w:t>
      </w:r>
      <w:r>
        <w:t>examine</w:t>
      </w:r>
      <w:r w:rsidR="00BE1FC2" w:rsidRPr="00BE1FC2">
        <w:t xml:space="preserve"> joint ventures as collaborative efforts </w:t>
      </w:r>
      <w:r>
        <w:t>among</w:t>
      </w:r>
      <w:r w:rsidR="00BE1FC2" w:rsidRPr="00BE1FC2">
        <w:t xml:space="preserve"> media companies to share resources and risks, </w:t>
      </w:r>
      <w:r>
        <w:t>ultimatel</w:t>
      </w:r>
      <w:r w:rsidR="00BE1FC2" w:rsidRPr="00BE1FC2">
        <w:t>y expanding market reach and profitability (Ott and Mack 45).</w:t>
      </w:r>
    </w:p>
    <w:p w14:paraId="1F032A64" w14:textId="77777777" w:rsidR="00BE1FC2" w:rsidRPr="00BE1FC2" w:rsidRDefault="00BE1FC2" w:rsidP="00BE1FC2"/>
    <w:p w14:paraId="577DF3AD" w14:textId="77777777" w:rsidR="00BE1FC2" w:rsidRPr="00BE1FC2" w:rsidRDefault="00BE1FC2" w:rsidP="00BE1FC2">
      <w:r w:rsidRPr="00BE1FC2">
        <w:rPr>
          <w:b/>
          <w:bCs/>
        </w:rPr>
        <w:t>Works Cited</w:t>
      </w:r>
    </w:p>
    <w:p w14:paraId="15FA1A47" w14:textId="77777777" w:rsidR="00BE1FC2" w:rsidRPr="00BE1FC2" w:rsidRDefault="00BE1FC2" w:rsidP="00BE1FC2"/>
    <w:p w14:paraId="344CEC00" w14:textId="36CED4E2" w:rsidR="00BE1FC2" w:rsidRDefault="00BE1FC2" w:rsidP="00BE1FC2">
      <w:r w:rsidRPr="00BE1FC2">
        <w:t xml:space="preserve">Ott, Brian L., and Robert L. Mack. </w:t>
      </w:r>
      <w:r w:rsidRPr="00BE1FC2">
        <w:rPr>
          <w:i/>
          <w:iCs/>
        </w:rPr>
        <w:t>Critical Media Studies: An Introduction</w:t>
      </w:r>
      <w:r w:rsidRPr="00BE1FC2">
        <w:t>. 2nd ed., Wiley-Blackwell, 2014.</w:t>
      </w:r>
    </w:p>
    <w:sectPr w:rsidR="00BE1F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FC2"/>
    <w:rsid w:val="001D0DA0"/>
    <w:rsid w:val="007573F8"/>
    <w:rsid w:val="00BA4CD6"/>
    <w:rsid w:val="00BE1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A047A6"/>
  <w15:chartTrackingRefBased/>
  <w15:docId w15:val="{141305DF-4669-144D-8E9D-2F293ECE1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1F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1F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1F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1F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1F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1F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1F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1F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1F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F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1F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1F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1F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1F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1F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1F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1F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1FC2"/>
    <w:rPr>
      <w:rFonts w:eastAsiaTheme="majorEastAsia" w:cstheme="majorBidi"/>
      <w:color w:val="272727" w:themeColor="text1" w:themeTint="D8"/>
    </w:rPr>
  </w:style>
  <w:style w:type="paragraph" w:styleId="Title">
    <w:name w:val="Title"/>
    <w:basedOn w:val="Normal"/>
    <w:next w:val="Normal"/>
    <w:link w:val="TitleChar"/>
    <w:uiPriority w:val="10"/>
    <w:qFormat/>
    <w:rsid w:val="00BE1F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1F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1F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1F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1FC2"/>
    <w:pPr>
      <w:spacing w:before="160"/>
      <w:jc w:val="center"/>
    </w:pPr>
    <w:rPr>
      <w:i/>
      <w:iCs/>
      <w:color w:val="404040" w:themeColor="text1" w:themeTint="BF"/>
    </w:rPr>
  </w:style>
  <w:style w:type="character" w:customStyle="1" w:styleId="QuoteChar">
    <w:name w:val="Quote Char"/>
    <w:basedOn w:val="DefaultParagraphFont"/>
    <w:link w:val="Quote"/>
    <w:uiPriority w:val="29"/>
    <w:rsid w:val="00BE1FC2"/>
    <w:rPr>
      <w:i/>
      <w:iCs/>
      <w:color w:val="404040" w:themeColor="text1" w:themeTint="BF"/>
    </w:rPr>
  </w:style>
  <w:style w:type="paragraph" w:styleId="ListParagraph">
    <w:name w:val="List Paragraph"/>
    <w:basedOn w:val="Normal"/>
    <w:uiPriority w:val="34"/>
    <w:qFormat/>
    <w:rsid w:val="00BE1FC2"/>
    <w:pPr>
      <w:ind w:left="720"/>
      <w:contextualSpacing/>
    </w:pPr>
  </w:style>
  <w:style w:type="character" w:styleId="IntenseEmphasis">
    <w:name w:val="Intense Emphasis"/>
    <w:basedOn w:val="DefaultParagraphFont"/>
    <w:uiPriority w:val="21"/>
    <w:qFormat/>
    <w:rsid w:val="00BE1FC2"/>
    <w:rPr>
      <w:i/>
      <w:iCs/>
      <w:color w:val="0F4761" w:themeColor="accent1" w:themeShade="BF"/>
    </w:rPr>
  </w:style>
  <w:style w:type="paragraph" w:styleId="IntenseQuote">
    <w:name w:val="Intense Quote"/>
    <w:basedOn w:val="Normal"/>
    <w:next w:val="Normal"/>
    <w:link w:val="IntenseQuoteChar"/>
    <w:uiPriority w:val="30"/>
    <w:qFormat/>
    <w:rsid w:val="00BE1F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1FC2"/>
    <w:rPr>
      <w:i/>
      <w:iCs/>
      <w:color w:val="0F4761" w:themeColor="accent1" w:themeShade="BF"/>
    </w:rPr>
  </w:style>
  <w:style w:type="character" w:styleId="IntenseReference">
    <w:name w:val="Intense Reference"/>
    <w:basedOn w:val="DefaultParagraphFont"/>
    <w:uiPriority w:val="32"/>
    <w:qFormat/>
    <w:rsid w:val="00BE1F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590</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TOROU</dc:creator>
  <cp:keywords/>
  <dc:description/>
  <cp:lastModifiedBy>MARIAM TOROU</cp:lastModifiedBy>
  <cp:revision>1</cp:revision>
  <dcterms:created xsi:type="dcterms:W3CDTF">2025-02-07T04:06:00Z</dcterms:created>
  <dcterms:modified xsi:type="dcterms:W3CDTF">2025-02-07T05:32:00Z</dcterms:modified>
</cp:coreProperties>
</file>