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C6F04" w14:textId="77777777" w:rsidR="003F2637" w:rsidRPr="003F2637" w:rsidRDefault="003F2637" w:rsidP="003F2637">
      <w:pPr>
        <w:spacing w:after="0"/>
        <w:jc w:val="center"/>
        <w:rPr>
          <w:b/>
          <w:bCs/>
        </w:rPr>
      </w:pPr>
      <w:r w:rsidRPr="003F2637">
        <w:rPr>
          <w:b/>
          <w:bCs/>
        </w:rPr>
        <w:t>PROYECTO: EDUBOT - ASISTENTE VIRTUAL ESCOLAR</w:t>
      </w:r>
    </w:p>
    <w:p w14:paraId="3B345DEB" w14:textId="2062172A" w:rsidR="003F2637" w:rsidRPr="003F2637" w:rsidRDefault="003F2637" w:rsidP="003F2637">
      <w:pPr>
        <w:spacing w:after="0"/>
        <w:jc w:val="both"/>
        <w:rPr>
          <w:b/>
          <w:bCs/>
        </w:rPr>
      </w:pPr>
      <w:r w:rsidRPr="008F3DF4">
        <w:rPr>
          <w:b/>
          <w:bCs/>
          <w:highlight w:val="yellow"/>
        </w:rPr>
        <w:t>1. Archivo index.html (Estructura Esquelética de la App)</w:t>
      </w:r>
    </w:p>
    <w:p w14:paraId="6303D869" w14:textId="77777777" w:rsidR="003F2637" w:rsidRPr="003F2637" w:rsidRDefault="003F2637" w:rsidP="003F2637">
      <w:pPr>
        <w:spacing w:after="0"/>
        <w:jc w:val="both"/>
      </w:pPr>
      <w:r w:rsidRPr="003F2637">
        <w:t xml:space="preserve">El archivo HTML define los componentes visuales e interactivos de la aplicación mediante etiquetas de maquetación web. </w:t>
      </w:r>
    </w:p>
    <w:p w14:paraId="25921E65" w14:textId="77777777" w:rsidR="003F2637" w:rsidRPr="003F2637" w:rsidRDefault="003F2637" w:rsidP="003F2637">
      <w:pPr>
        <w:numPr>
          <w:ilvl w:val="0"/>
          <w:numId w:val="1"/>
        </w:numPr>
        <w:spacing w:after="0"/>
        <w:jc w:val="both"/>
      </w:pPr>
      <w:r w:rsidRPr="003F2637">
        <w:rPr>
          <w:b/>
          <w:bCs/>
        </w:rPr>
        <w:t>Líneas 1-6 (&lt;!DOCTYPE html&gt;, &lt;html&gt;, &lt;head&gt;):</w:t>
      </w:r>
      <w:r w:rsidRPr="003F2637">
        <w:t xml:space="preserve"> Declaración del estándar HTML5 y configuración de codificación de caracteres UTF-8 para admitir acentos y caracteres especiales. La etiqueta viewport garantiza la adaptación responsive a dispositivos móviles. </w:t>
      </w:r>
    </w:p>
    <w:p w14:paraId="71A4D1E5" w14:textId="77777777" w:rsidR="003F2637" w:rsidRPr="003F2637" w:rsidRDefault="003F2637" w:rsidP="003F2637">
      <w:pPr>
        <w:numPr>
          <w:ilvl w:val="0"/>
          <w:numId w:val="1"/>
        </w:numPr>
        <w:spacing w:after="0"/>
        <w:jc w:val="both"/>
      </w:pPr>
      <w:r w:rsidRPr="003F2637">
        <w:rPr>
          <w:b/>
          <w:bCs/>
        </w:rPr>
        <w:t>Línea 7 (&lt;link rel="stylesheet"...&gt;):</w:t>
      </w:r>
      <w:r w:rsidRPr="003F2637">
        <w:t xml:space="preserve"> Enlaza el archivo de hoja de estilos estilos.css para aplicar la capa de diseño visual. </w:t>
      </w:r>
    </w:p>
    <w:p w14:paraId="5B1529C9" w14:textId="77777777" w:rsidR="003F2637" w:rsidRPr="003F2637" w:rsidRDefault="003F2637" w:rsidP="003F2637">
      <w:pPr>
        <w:numPr>
          <w:ilvl w:val="0"/>
          <w:numId w:val="1"/>
        </w:numPr>
        <w:spacing w:after="0"/>
        <w:jc w:val="both"/>
      </w:pPr>
      <w:r w:rsidRPr="003F2637">
        <w:rPr>
          <w:b/>
          <w:bCs/>
        </w:rPr>
        <w:t>Líneas 12-20 (&lt;header&gt;):</w:t>
      </w:r>
      <w:r w:rsidRPr="003F2637">
        <w:t xml:space="preserve"> Encabezado principal que contiene la imagen del escudo del colegio (logo-colegio.jpg), el título del proyecto (&lt;h1&gt;EduBot&lt;/h1&gt;) y el subtítulo identificador de la institución. </w:t>
      </w:r>
    </w:p>
    <w:p w14:paraId="55F0FDED" w14:textId="77777777" w:rsidR="003F2637" w:rsidRPr="003F2637" w:rsidRDefault="003F2637" w:rsidP="003F2637">
      <w:pPr>
        <w:numPr>
          <w:ilvl w:val="0"/>
          <w:numId w:val="1"/>
        </w:numPr>
        <w:spacing w:after="0"/>
        <w:jc w:val="both"/>
      </w:pPr>
      <w:r w:rsidRPr="003F2637">
        <w:rPr>
          <w:b/>
          <w:bCs/>
        </w:rPr>
        <w:t>Líneas 23-35 (&lt;main id="chat"&gt;):</w:t>
      </w:r>
      <w:r w:rsidRPr="003F2637">
        <w:t xml:space="preserve"> Contenedor principal de la conversación. Incluye el mensaje inicial de bienvenida emitido por el bot con su respectivo avatar. </w:t>
      </w:r>
    </w:p>
    <w:p w14:paraId="194A5B3F" w14:textId="77777777" w:rsidR="003F2637" w:rsidRPr="003F2637" w:rsidRDefault="003F2637" w:rsidP="003F2637">
      <w:pPr>
        <w:numPr>
          <w:ilvl w:val="0"/>
          <w:numId w:val="1"/>
        </w:numPr>
        <w:spacing w:after="0"/>
        <w:jc w:val="both"/>
      </w:pPr>
      <w:r w:rsidRPr="003F2637">
        <w:rPr>
          <w:b/>
          <w:bCs/>
        </w:rPr>
        <w:t>Líneas 38-65 (&lt;section class="opciones"&gt;):</w:t>
      </w:r>
      <w:r w:rsidRPr="003F2637">
        <w:t xml:space="preserve"> Módulo de botones de navegación rápida. Cada botón invoca la función JavaScript preguntaRapida('clave') mediante el evento onclick. </w:t>
      </w:r>
    </w:p>
    <w:p w14:paraId="549B33D0" w14:textId="77777777" w:rsidR="003F2637" w:rsidRPr="003F2637" w:rsidRDefault="003F2637" w:rsidP="003F2637">
      <w:pPr>
        <w:numPr>
          <w:ilvl w:val="0"/>
          <w:numId w:val="1"/>
        </w:numPr>
        <w:spacing w:after="0"/>
        <w:jc w:val="both"/>
      </w:pPr>
      <w:r w:rsidRPr="003F2637">
        <w:rPr>
          <w:b/>
          <w:bCs/>
        </w:rPr>
        <w:t>Líneas 68-80 (&lt;section class="entrada"&gt;):</w:t>
      </w:r>
      <w:r w:rsidRPr="003F2637">
        <w:t xml:space="preserve"> Área de entrada del usuario. Contiene un campo de texto &lt;input&gt; identificado con id="pregunta" que escucha la tecla Enter (onkeypress), y el botón "Enviar" que ejecuta la función JavaScript enviarPregunta(). </w:t>
      </w:r>
    </w:p>
    <w:p w14:paraId="611F87AE" w14:textId="77777777" w:rsidR="003F2637" w:rsidRPr="003F2637" w:rsidRDefault="003F2637" w:rsidP="003F2637">
      <w:pPr>
        <w:numPr>
          <w:ilvl w:val="0"/>
          <w:numId w:val="1"/>
        </w:numPr>
        <w:spacing w:after="0"/>
        <w:jc w:val="both"/>
      </w:pPr>
      <w:r w:rsidRPr="003F2637">
        <w:rPr>
          <w:b/>
          <w:bCs/>
        </w:rPr>
        <w:t>Línea 87 (&lt;script src="chatbot.js"&gt;):</w:t>
      </w:r>
      <w:r w:rsidRPr="003F2637">
        <w:t xml:space="preserve"> Conecta el motor lógico JavaScript cargándolo al final del cuerpo para asegurar que la maquetación esté completamente construida. </w:t>
      </w:r>
    </w:p>
    <w:p w14:paraId="11A5053E" w14:textId="45CD7B6E" w:rsidR="003F2637" w:rsidRPr="003F2637" w:rsidRDefault="003F2637" w:rsidP="003F2637">
      <w:pPr>
        <w:spacing w:after="0"/>
        <w:jc w:val="both"/>
        <w:rPr>
          <w:b/>
          <w:bCs/>
        </w:rPr>
      </w:pPr>
      <w:r w:rsidRPr="008F3DF4">
        <w:rPr>
          <w:b/>
          <w:bCs/>
          <w:highlight w:val="yellow"/>
        </w:rPr>
        <w:t>2. Archivo estilos.css (Capa de Presentación Visual)</w:t>
      </w:r>
    </w:p>
    <w:p w14:paraId="02C6C5A3" w14:textId="77777777" w:rsidR="003F2637" w:rsidRPr="003F2637" w:rsidRDefault="003F2637" w:rsidP="003F2637">
      <w:pPr>
        <w:spacing w:after="0"/>
        <w:jc w:val="both"/>
      </w:pPr>
      <w:r w:rsidRPr="003F2637">
        <w:t xml:space="preserve">El archivo CSS asigna los parámetros gráficos, colores, tipografías y el comportamiento adaptativo de la interfaz. </w:t>
      </w:r>
    </w:p>
    <w:p w14:paraId="1E98B4D7" w14:textId="77777777" w:rsidR="003F2637" w:rsidRPr="003F2637" w:rsidRDefault="003F2637" w:rsidP="003F2637">
      <w:pPr>
        <w:numPr>
          <w:ilvl w:val="0"/>
          <w:numId w:val="2"/>
        </w:numPr>
        <w:spacing w:after="0"/>
        <w:jc w:val="both"/>
      </w:pPr>
      <w:r w:rsidRPr="003F2637">
        <w:rPr>
          <w:b/>
          <w:bCs/>
        </w:rPr>
        <w:t>Líneas 1-5 (* selector universal):</w:t>
      </w:r>
      <w:r w:rsidRPr="003F2637">
        <w:t xml:space="preserve"> Aplica box-sizing: border-box para que los bordes y rellenos no alteren el tamaño total de los elementos, además de reiniciar márgenes y rellenos por defecto (margin: 0; padding: 0). </w:t>
      </w:r>
    </w:p>
    <w:p w14:paraId="635E5F8B" w14:textId="77777777" w:rsidR="003F2637" w:rsidRPr="003F2637" w:rsidRDefault="003F2637" w:rsidP="003F2637">
      <w:pPr>
        <w:numPr>
          <w:ilvl w:val="0"/>
          <w:numId w:val="2"/>
        </w:numPr>
        <w:spacing w:after="0"/>
        <w:jc w:val="both"/>
      </w:pPr>
      <w:r w:rsidRPr="003F2637">
        <w:rPr>
          <w:b/>
          <w:bCs/>
        </w:rPr>
        <w:t>Líneas 7-14 (body):</w:t>
      </w:r>
      <w:r w:rsidRPr="003F2637">
        <w:t xml:space="preserve"> Establece el fondo institucional claro #eaf2f8, aplica la fuente Arial y utiliza Flexbox (display: flex) para centrar el contenedor del chat vertical y horizontalmente en la pantalla (min-height: 100vh). </w:t>
      </w:r>
    </w:p>
    <w:p w14:paraId="36843442" w14:textId="77777777" w:rsidR="003F2637" w:rsidRPr="003F2637" w:rsidRDefault="003F2637" w:rsidP="003F2637">
      <w:pPr>
        <w:numPr>
          <w:ilvl w:val="0"/>
          <w:numId w:val="2"/>
        </w:numPr>
        <w:spacing w:after="0"/>
        <w:jc w:val="both"/>
      </w:pPr>
      <w:r w:rsidRPr="003F2637">
        <w:rPr>
          <w:b/>
          <w:bCs/>
        </w:rPr>
        <w:t>Líneas 16-23 (.contenedor):</w:t>
      </w:r>
      <w:r w:rsidRPr="003F2637">
        <w:t xml:space="preserve"> Define una tarjeta flotante blanca con bordes redondeados (border-radius: 20px), sombra proyectada (box-shadow) y ancho máximo de 700px. </w:t>
      </w:r>
    </w:p>
    <w:p w14:paraId="08D59CE0" w14:textId="77777777" w:rsidR="003F2637" w:rsidRPr="003F2637" w:rsidRDefault="003F2637" w:rsidP="003F2637">
      <w:pPr>
        <w:numPr>
          <w:ilvl w:val="0"/>
          <w:numId w:val="2"/>
        </w:numPr>
        <w:spacing w:after="0"/>
        <w:jc w:val="both"/>
      </w:pPr>
      <w:r w:rsidRPr="003F2637">
        <w:rPr>
          <w:b/>
          <w:bCs/>
        </w:rPr>
        <w:t>Líneas 26-51 (header, .logo-colegio, h1):</w:t>
      </w:r>
      <w:r w:rsidRPr="003F2637">
        <w:t xml:space="preserve"> Dan formato al encabezado de color azul #1769aa, alineando horizontalmente el logo circular de la institución con los títulos. </w:t>
      </w:r>
    </w:p>
    <w:p w14:paraId="05EFE923" w14:textId="77777777" w:rsidR="003F2637" w:rsidRPr="003F2637" w:rsidRDefault="003F2637" w:rsidP="003F2637">
      <w:pPr>
        <w:numPr>
          <w:ilvl w:val="0"/>
          <w:numId w:val="2"/>
        </w:numPr>
        <w:spacing w:after="0"/>
        <w:jc w:val="both"/>
      </w:pPr>
      <w:r w:rsidRPr="003F2637">
        <w:rPr>
          <w:b/>
          <w:bCs/>
        </w:rPr>
        <w:t>Líneas 54-60 (#chat):</w:t>
      </w:r>
      <w:r w:rsidRPr="003F2637">
        <w:t xml:space="preserve"> Establece la altura fija del chat en 380px, habilita el desplazamiento vertical automático (overflow-y: auto) cuando los mensajes superan la pantalla, y fija el tamaño de letra en 14px. </w:t>
      </w:r>
    </w:p>
    <w:p w14:paraId="5FCF9A30" w14:textId="77777777" w:rsidR="003F2637" w:rsidRPr="003F2637" w:rsidRDefault="003F2637" w:rsidP="003F2637">
      <w:pPr>
        <w:numPr>
          <w:ilvl w:val="0"/>
          <w:numId w:val="2"/>
        </w:numPr>
        <w:spacing w:after="0"/>
        <w:jc w:val="both"/>
      </w:pPr>
      <w:r w:rsidRPr="003F2637">
        <w:rPr>
          <w:b/>
          <w:bCs/>
        </w:rPr>
        <w:t>Líneas 63-95 (.mensaje, .bot, .usuario):</w:t>
      </w:r>
      <w:r w:rsidRPr="003F2637">
        <w:t xml:space="preserve"> Maquetación de las burbujas de diálogo. .bot alinea los mensajes a la izquierda con fondo azul claro #d6eaf8, mientras que .usuario los alinea a la derecha con fondo verde claro #d5f5e3 utilizando flex-direction: row-reverse. </w:t>
      </w:r>
    </w:p>
    <w:p w14:paraId="3A5AFF4D" w14:textId="77777777" w:rsidR="003F2637" w:rsidRPr="003F2637" w:rsidRDefault="003F2637" w:rsidP="003F2637">
      <w:pPr>
        <w:numPr>
          <w:ilvl w:val="0"/>
          <w:numId w:val="2"/>
        </w:numPr>
        <w:spacing w:after="0"/>
        <w:jc w:val="both"/>
      </w:pPr>
      <w:r w:rsidRPr="003F2637">
        <w:rPr>
          <w:b/>
          <w:bCs/>
        </w:rPr>
        <w:t>Líneas 98-118 (.opciones):</w:t>
      </w:r>
      <w:r w:rsidRPr="003F2637">
        <w:t xml:space="preserve"> Organiza los 6 botones usando CSS Grid (grid-template-columns: repeat(3, 1fr)) en un esquema de 3 columnas parejas. Incluye efectos dinámicos de cambio de color al pasar el cursor (:hover). </w:t>
      </w:r>
    </w:p>
    <w:p w14:paraId="5000FAF9" w14:textId="77777777" w:rsidR="003F2637" w:rsidRPr="003F2637" w:rsidRDefault="003F2637" w:rsidP="003F2637">
      <w:pPr>
        <w:numPr>
          <w:ilvl w:val="0"/>
          <w:numId w:val="2"/>
        </w:numPr>
        <w:spacing w:after="0"/>
        <w:jc w:val="both"/>
      </w:pPr>
      <w:r w:rsidRPr="003F2637">
        <w:rPr>
          <w:b/>
          <w:bCs/>
        </w:rPr>
        <w:t>Líneas 149-155 (@media(max-width:600px)):</w:t>
      </w:r>
      <w:r w:rsidRPr="003F2637">
        <w:t xml:space="preserve"> Consulta de medios que transforma la cuadrícula de botones a 2 columnas cuando el sistema se ejecuta en pantallas pequeñas de teléfonos celulares. </w:t>
      </w:r>
    </w:p>
    <w:p w14:paraId="50A8FFAB" w14:textId="77777777" w:rsidR="003F2637" w:rsidRPr="003F2637" w:rsidRDefault="003F2637" w:rsidP="003F2637">
      <w:pPr>
        <w:spacing w:after="0"/>
        <w:jc w:val="both"/>
        <w:rPr>
          <w:b/>
          <w:bCs/>
        </w:rPr>
      </w:pPr>
      <w:r w:rsidRPr="008F3DF4">
        <w:rPr>
          <w:b/>
          <w:bCs/>
          <w:highlight w:val="yellow"/>
        </w:rPr>
        <w:t>3. Archivo chatbot.js (Lógica de Procesamiento del Chatbot)</w:t>
      </w:r>
    </w:p>
    <w:p w14:paraId="7E651B75" w14:textId="77777777" w:rsidR="003F2637" w:rsidRPr="003F2637" w:rsidRDefault="003F2637" w:rsidP="003F2637">
      <w:pPr>
        <w:spacing w:after="0"/>
        <w:jc w:val="both"/>
      </w:pPr>
      <w:r w:rsidRPr="003F2637">
        <w:t xml:space="preserve">Contiene los algoritmos en JavaScript que capturan las preguntas, evalúan el texto y devuelven respuestas automatizadas basadas en los 6 módulos del colegio. </w:t>
      </w:r>
    </w:p>
    <w:p w14:paraId="07DB5DA1" w14:textId="77777777" w:rsidR="003F2637" w:rsidRPr="003F2637" w:rsidRDefault="003F2637" w:rsidP="003F2637">
      <w:pPr>
        <w:numPr>
          <w:ilvl w:val="0"/>
          <w:numId w:val="3"/>
        </w:numPr>
        <w:spacing w:after="0"/>
        <w:jc w:val="both"/>
      </w:pPr>
      <w:r w:rsidRPr="003F2637">
        <w:rPr>
          <w:b/>
          <w:bCs/>
        </w:rPr>
        <w:t>Líneas 6-19 (function enviarPregunta()):</w:t>
      </w:r>
    </w:p>
    <w:p w14:paraId="05A3A25D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t xml:space="preserve">Extrae el texto del input usando document.getElementById("pregunta").value y remueve espacios vacíos con .trim(). </w:t>
      </w:r>
    </w:p>
    <w:p w14:paraId="71987817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t xml:space="preserve">Valida que el campo no esté vacío. </w:t>
      </w:r>
    </w:p>
    <w:p w14:paraId="0143EDF0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t xml:space="preserve">Muestra la pregunta en pantalla invocando agregarMensaje(pregunta, "usuario"). </w:t>
      </w:r>
    </w:p>
    <w:p w14:paraId="260BD31A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t xml:space="preserve">Procesa la respuesta llamando a obtenerRespuesta(pregunta). </w:t>
      </w:r>
    </w:p>
    <w:p w14:paraId="2EAE47CB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t xml:space="preserve">Utiliza setTimeout(..., 400) para generar un retardo intencional de 400 milisegundos que simula el tiempo de procesamiento del bot. </w:t>
      </w:r>
    </w:p>
    <w:p w14:paraId="6F04F053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t xml:space="preserve">Vacía el campo de entrada (campo.value = ""). </w:t>
      </w:r>
    </w:p>
    <w:p w14:paraId="2B84A3D7" w14:textId="77777777" w:rsidR="003F2637" w:rsidRPr="003F2637" w:rsidRDefault="003F2637" w:rsidP="003F2637">
      <w:pPr>
        <w:numPr>
          <w:ilvl w:val="0"/>
          <w:numId w:val="3"/>
        </w:numPr>
        <w:spacing w:after="0"/>
        <w:jc w:val="both"/>
      </w:pPr>
      <w:r w:rsidRPr="003F2637">
        <w:rPr>
          <w:b/>
          <w:bCs/>
        </w:rPr>
        <w:t>Líneas 21-38 (function agregarMensaje(texto, tipo)):</w:t>
      </w:r>
    </w:p>
    <w:p w14:paraId="1A8E3EC2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t xml:space="preserve">Crea dinámicamente un nuevo elemento HTML &lt;div&gt; mediante document.createElement("div"). </w:t>
      </w:r>
    </w:p>
    <w:p w14:paraId="5E0A4F2C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lastRenderedPageBreak/>
        <w:t xml:space="preserve">Asigna las clases CSS correspondientes según si el emisor es "usuario" o "bot". </w:t>
      </w:r>
    </w:p>
    <w:p w14:paraId="4C8C3BC0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t xml:space="preserve">Inserta el contenido estructurado en la caja de conversación mediante chat.appendChild(mensaje). </w:t>
      </w:r>
    </w:p>
    <w:p w14:paraId="3ADD1CC0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t xml:space="preserve">Ejecuta chat.scrollTop = chat.scrollHeight para obligar al scroll a deslizarse automáticamente hasta el último mensaje recibido. </w:t>
      </w:r>
    </w:p>
    <w:p w14:paraId="4FA4D016" w14:textId="77777777" w:rsidR="003F2637" w:rsidRPr="003F2637" w:rsidRDefault="003F2637" w:rsidP="003F2637">
      <w:pPr>
        <w:numPr>
          <w:ilvl w:val="0"/>
          <w:numId w:val="3"/>
        </w:numPr>
        <w:spacing w:after="0"/>
        <w:jc w:val="both"/>
      </w:pPr>
      <w:r w:rsidRPr="003F2637">
        <w:rPr>
          <w:b/>
          <w:bCs/>
        </w:rPr>
        <w:t>Líneas 40-128 (function obtenerRespuesta(pregunta)):</w:t>
      </w:r>
    </w:p>
    <w:p w14:paraId="00CFA9C6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rPr>
          <w:b/>
          <w:bCs/>
        </w:rPr>
        <w:t>Normalización:</w:t>
      </w:r>
      <w:r w:rsidRPr="003F2637">
        <w:t xml:space="preserve"> Convierte el texto de la consulta a minúsculas (.toLowerCase()) para evitar fallos por uso de mayúsculas. </w:t>
      </w:r>
    </w:p>
    <w:p w14:paraId="39B0B2DF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rPr>
          <w:b/>
          <w:bCs/>
        </w:rPr>
        <w:t>Evaluación condicional:</w:t>
      </w:r>
      <w:r w:rsidRPr="003F2637">
        <w:t xml:space="preserve"> Mediante estructuras if y el método .includes(), busca palabras clave específicas dentro del mensaje recibido: </w:t>
      </w:r>
    </w:p>
    <w:p w14:paraId="4ACAF9B7" w14:textId="77777777" w:rsidR="003F2637" w:rsidRPr="003F2637" w:rsidRDefault="003F2637" w:rsidP="003F2637">
      <w:pPr>
        <w:numPr>
          <w:ilvl w:val="2"/>
          <w:numId w:val="3"/>
        </w:numPr>
        <w:spacing w:after="0"/>
        <w:jc w:val="both"/>
      </w:pPr>
      <w:r w:rsidRPr="003F2637">
        <w:rPr>
          <w:b/>
          <w:bCs/>
        </w:rPr>
        <w:t>Módulo 1 (general, contacto, telefono):</w:t>
      </w:r>
      <w:r w:rsidRPr="003F2637">
        <w:t xml:space="preserve"> Retorna los datos de ubicación, teléfono y autoridades. </w:t>
      </w:r>
    </w:p>
    <w:p w14:paraId="67DACB94" w14:textId="77777777" w:rsidR="003F2637" w:rsidRPr="003F2637" w:rsidRDefault="003F2637" w:rsidP="003F2637">
      <w:pPr>
        <w:numPr>
          <w:ilvl w:val="2"/>
          <w:numId w:val="3"/>
        </w:numPr>
        <w:spacing w:after="0"/>
        <w:jc w:val="both"/>
      </w:pPr>
      <w:r w:rsidRPr="003F2637">
        <w:rPr>
          <w:b/>
          <w:bCs/>
        </w:rPr>
        <w:t>Módulo 2 (horario, clase, matutina):</w:t>
      </w:r>
      <w:r w:rsidRPr="003F2637">
        <w:t xml:space="preserve"> Retorna la distribución completa de horas por nivel y jornada. </w:t>
      </w:r>
    </w:p>
    <w:p w14:paraId="4FC0CE66" w14:textId="77777777" w:rsidR="003F2637" w:rsidRPr="003F2637" w:rsidRDefault="003F2637" w:rsidP="003F2637">
      <w:pPr>
        <w:numPr>
          <w:ilvl w:val="2"/>
          <w:numId w:val="3"/>
        </w:numPr>
        <w:spacing w:after="0"/>
        <w:jc w:val="both"/>
      </w:pPr>
      <w:r w:rsidRPr="003F2637">
        <w:rPr>
          <w:b/>
          <w:bCs/>
        </w:rPr>
        <w:t>Módulo 3 (tramite, secretaria, oficio):</w:t>
      </w:r>
      <w:r w:rsidRPr="003F2637">
        <w:t xml:space="preserve"> Retorna los turnos de atención y requisitos institucionales. </w:t>
      </w:r>
    </w:p>
    <w:p w14:paraId="32BAEC88" w14:textId="77777777" w:rsidR="003F2637" w:rsidRPr="003F2637" w:rsidRDefault="003F2637" w:rsidP="003F2637">
      <w:pPr>
        <w:numPr>
          <w:ilvl w:val="2"/>
          <w:numId w:val="3"/>
        </w:numPr>
        <w:spacing w:after="0"/>
        <w:jc w:val="both"/>
      </w:pPr>
      <w:r w:rsidRPr="003F2637">
        <w:rPr>
          <w:b/>
          <w:bCs/>
        </w:rPr>
        <w:t>Módulo 4 (ubicacion, bloque, aula):</w:t>
      </w:r>
      <w:r w:rsidRPr="003F2637">
        <w:t xml:space="preserve"> Detalla la infraestructura física por bloques y pisos. </w:t>
      </w:r>
    </w:p>
    <w:p w14:paraId="4810F034" w14:textId="77777777" w:rsidR="003F2637" w:rsidRPr="003F2637" w:rsidRDefault="003F2637" w:rsidP="003F2637">
      <w:pPr>
        <w:numPr>
          <w:ilvl w:val="2"/>
          <w:numId w:val="3"/>
        </w:numPr>
        <w:spacing w:after="0"/>
        <w:jc w:val="both"/>
      </w:pPr>
      <w:r w:rsidRPr="003F2637">
        <w:rPr>
          <w:b/>
          <w:bCs/>
        </w:rPr>
        <w:t>Módulo 5 (matricula, traslado):</w:t>
      </w:r>
      <w:r w:rsidRPr="003F2637">
        <w:t xml:space="preserve"> Retorna el hipervínculo en formato HTML que direcciona a la plataforma oficial Juntos. </w:t>
      </w:r>
    </w:p>
    <w:p w14:paraId="4CDBC9B7" w14:textId="77777777" w:rsidR="003F2637" w:rsidRPr="003F2637" w:rsidRDefault="003F2637" w:rsidP="003F2637">
      <w:pPr>
        <w:numPr>
          <w:ilvl w:val="2"/>
          <w:numId w:val="3"/>
        </w:numPr>
        <w:spacing w:after="0"/>
        <w:jc w:val="both"/>
      </w:pPr>
      <w:r w:rsidRPr="003F2637">
        <w:rPr>
          <w:b/>
          <w:bCs/>
        </w:rPr>
        <w:t>Módulo 6 (normativa, mision, codigo):</w:t>
      </w:r>
      <w:r w:rsidRPr="003F2637">
        <w:t xml:space="preserve"> Retorna Misión, Visión, Especialidades y el enlace al documento PDF. </w:t>
      </w:r>
    </w:p>
    <w:p w14:paraId="26D64E9E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rPr>
          <w:b/>
          <w:bCs/>
        </w:rPr>
        <w:t>Caso por defecto:</w:t>
      </w:r>
      <w:r w:rsidRPr="003F2637">
        <w:t xml:space="preserve"> Si ninguna regla coincide, ejecuta la instrucción final de retorno orientando al usuario hacia los botones superiores. </w:t>
      </w:r>
    </w:p>
    <w:p w14:paraId="0692D4C6" w14:textId="77777777" w:rsidR="003F2637" w:rsidRPr="003F2637" w:rsidRDefault="003F2637" w:rsidP="003F2637">
      <w:pPr>
        <w:numPr>
          <w:ilvl w:val="0"/>
          <w:numId w:val="3"/>
        </w:numPr>
        <w:spacing w:after="0"/>
        <w:jc w:val="both"/>
      </w:pPr>
      <w:r w:rsidRPr="003F2637">
        <w:rPr>
          <w:b/>
          <w:bCs/>
        </w:rPr>
        <w:t>Líneas 130-142 (function preguntaRapida(tema)):</w:t>
      </w:r>
    </w:p>
    <w:p w14:paraId="49F96D72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t xml:space="preserve">Evalúa el identificador del botón presionado mediante una estructura switch(tema). </w:t>
      </w:r>
    </w:p>
    <w:p w14:paraId="00E88D21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t xml:space="preserve">Escribe automáticamente el texto correspondiente en la caja de entrada y dispara la función enviarPregunta() de forma automatizada. </w:t>
      </w:r>
    </w:p>
    <w:p w14:paraId="747ACEE0" w14:textId="77777777" w:rsidR="003F2637" w:rsidRPr="003F2637" w:rsidRDefault="003F2637" w:rsidP="003F2637">
      <w:pPr>
        <w:numPr>
          <w:ilvl w:val="0"/>
          <w:numId w:val="3"/>
        </w:numPr>
        <w:spacing w:after="0"/>
        <w:jc w:val="both"/>
      </w:pPr>
      <w:r w:rsidRPr="003F2637">
        <w:rPr>
          <w:b/>
          <w:bCs/>
        </w:rPr>
        <w:t>Líneas 144-146 (function presionarEnter(event)):</w:t>
      </w:r>
    </w:p>
    <w:p w14:paraId="265F67CE" w14:textId="77777777" w:rsidR="003F2637" w:rsidRPr="003F2637" w:rsidRDefault="003F2637" w:rsidP="003F2637">
      <w:pPr>
        <w:numPr>
          <w:ilvl w:val="1"/>
          <w:numId w:val="3"/>
        </w:numPr>
        <w:spacing w:after="0"/>
        <w:jc w:val="both"/>
      </w:pPr>
      <w:r w:rsidRPr="003F2637">
        <w:t xml:space="preserve">Detecta cuando la tecla presionada en el teclado es "Enter" y ejecuta la llamada a enviarPregunta() para evitar que el usuario tenga que hacer clic obligatoriamente en el botón. </w:t>
      </w:r>
    </w:p>
    <w:p w14:paraId="351E1597" w14:textId="77777777" w:rsidR="003F2637" w:rsidRPr="003F2637" w:rsidRDefault="003F2637" w:rsidP="003F2637">
      <w:pPr>
        <w:spacing w:after="0"/>
        <w:jc w:val="both"/>
        <w:rPr>
          <w:b/>
          <w:bCs/>
        </w:rPr>
      </w:pPr>
      <w:r w:rsidRPr="008F3DF4">
        <w:rPr>
          <w:b/>
          <w:bCs/>
          <w:highlight w:val="yellow"/>
        </w:rPr>
        <w:t>Resumen de Arquitectura para la Exposición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389"/>
        <w:gridCol w:w="7673"/>
      </w:tblGrid>
      <w:tr w:rsidR="003F2637" w:rsidRPr="003F2637" w14:paraId="444BE0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F0DD5" w14:textId="77777777" w:rsidR="003F2637" w:rsidRPr="003F2637" w:rsidRDefault="003F2637" w:rsidP="003F2637">
            <w:pPr>
              <w:spacing w:after="0"/>
              <w:jc w:val="both"/>
            </w:pPr>
            <w:r w:rsidRPr="003F2637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28543" w14:textId="77777777" w:rsidR="003F2637" w:rsidRPr="003F2637" w:rsidRDefault="003F2637" w:rsidP="003F2637">
            <w:pPr>
              <w:spacing w:after="0"/>
              <w:jc w:val="both"/>
            </w:pPr>
            <w:r w:rsidRPr="003F2637">
              <w:rPr>
                <w:b/>
                <w:bCs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F2FDD" w14:textId="77777777" w:rsidR="003F2637" w:rsidRPr="003F2637" w:rsidRDefault="003F2637" w:rsidP="003F2637">
            <w:pPr>
              <w:spacing w:after="0"/>
              <w:jc w:val="both"/>
            </w:pPr>
            <w:r w:rsidRPr="003F2637">
              <w:rPr>
                <w:b/>
                <w:bCs/>
              </w:rPr>
              <w:t>Función Principal</w:t>
            </w:r>
          </w:p>
        </w:tc>
      </w:tr>
      <w:tr w:rsidR="003F2637" w:rsidRPr="003F2637" w14:paraId="78766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2E5C2" w14:textId="77777777" w:rsidR="003F2637" w:rsidRPr="003F2637" w:rsidRDefault="003F2637" w:rsidP="003F2637">
            <w:pPr>
              <w:spacing w:after="0"/>
              <w:jc w:val="both"/>
            </w:pPr>
            <w:r w:rsidRPr="003F2637">
              <w:t>index.html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50E1B" w14:textId="77777777" w:rsidR="003F2637" w:rsidRPr="003F2637" w:rsidRDefault="003F2637" w:rsidP="003F2637">
            <w:pPr>
              <w:spacing w:after="0"/>
              <w:jc w:val="both"/>
            </w:pPr>
            <w:r w:rsidRPr="003F2637">
              <w:t>HTML5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AF859" w14:textId="77777777" w:rsidR="003F2637" w:rsidRPr="003F2637" w:rsidRDefault="003F2637" w:rsidP="003F2637">
            <w:pPr>
              <w:spacing w:after="0"/>
              <w:jc w:val="both"/>
            </w:pPr>
            <w:r w:rsidRPr="003F2637">
              <w:t xml:space="preserve">Define el esqueleto y la estructura visual de la interfaz de la aplicación. </w:t>
            </w:r>
          </w:p>
        </w:tc>
      </w:tr>
      <w:tr w:rsidR="003F2637" w:rsidRPr="003F2637" w14:paraId="4A073F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D7D2B" w14:textId="77777777" w:rsidR="003F2637" w:rsidRPr="003F2637" w:rsidRDefault="003F2637" w:rsidP="003F2637">
            <w:pPr>
              <w:spacing w:after="0"/>
              <w:jc w:val="both"/>
            </w:pPr>
            <w:r w:rsidRPr="003F2637">
              <w:t>estilos.css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7CCBD" w14:textId="77777777" w:rsidR="003F2637" w:rsidRPr="003F2637" w:rsidRDefault="003F2637" w:rsidP="003F2637">
            <w:pPr>
              <w:spacing w:after="0"/>
              <w:jc w:val="both"/>
            </w:pPr>
            <w:r w:rsidRPr="003F2637">
              <w:t>CSS3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63AB6" w14:textId="77777777" w:rsidR="003F2637" w:rsidRPr="003F2637" w:rsidRDefault="003F2637" w:rsidP="003F2637">
            <w:pPr>
              <w:spacing w:after="0"/>
              <w:jc w:val="both"/>
            </w:pPr>
            <w:r w:rsidRPr="003F2637">
              <w:t xml:space="preserve">Proporciona los estilos gráficos, colores institucionales y el diseño responsivo. </w:t>
            </w:r>
          </w:p>
        </w:tc>
      </w:tr>
      <w:tr w:rsidR="003F2637" w:rsidRPr="003F2637" w14:paraId="7DEAFC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DDD7F" w14:textId="77777777" w:rsidR="003F2637" w:rsidRPr="003F2637" w:rsidRDefault="003F2637" w:rsidP="003F2637">
            <w:pPr>
              <w:spacing w:after="0"/>
              <w:jc w:val="both"/>
            </w:pPr>
            <w:r w:rsidRPr="003F2637">
              <w:t>chatbot.js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700CA" w14:textId="636D2219" w:rsidR="003F2637" w:rsidRPr="003F2637" w:rsidRDefault="003F2637" w:rsidP="003F2637">
            <w:pPr>
              <w:spacing w:after="0"/>
              <w:jc w:val="both"/>
            </w:pPr>
            <w:r w:rsidRPr="003F2637">
              <w:t>JavaScript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6334D" w14:textId="77777777" w:rsidR="003F2637" w:rsidRPr="003F2637" w:rsidRDefault="003F2637" w:rsidP="003F2637">
            <w:pPr>
              <w:spacing w:after="0"/>
              <w:jc w:val="both"/>
            </w:pPr>
            <w:r w:rsidRPr="003F2637">
              <w:t xml:space="preserve">Contiene la lógica, el procesamiento de texto y la automatización de respuestas de los 6 módulos. </w:t>
            </w:r>
          </w:p>
        </w:tc>
      </w:tr>
    </w:tbl>
    <w:p w14:paraId="021FFB31" w14:textId="77777777" w:rsidR="005C2141" w:rsidRDefault="005C2141" w:rsidP="003F2637">
      <w:pPr>
        <w:spacing w:after="0"/>
        <w:jc w:val="both"/>
      </w:pPr>
    </w:p>
    <w:sectPr w:rsidR="005C2141" w:rsidSect="003F26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777A"/>
    <w:multiLevelType w:val="multilevel"/>
    <w:tmpl w:val="8DC0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417D3"/>
    <w:multiLevelType w:val="multilevel"/>
    <w:tmpl w:val="6AFA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E054C"/>
    <w:multiLevelType w:val="multilevel"/>
    <w:tmpl w:val="DC30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104951">
    <w:abstractNumId w:val="1"/>
  </w:num>
  <w:num w:numId="2" w16cid:durableId="414325701">
    <w:abstractNumId w:val="2"/>
  </w:num>
  <w:num w:numId="3" w16cid:durableId="8993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637"/>
    <w:rsid w:val="000A75EC"/>
    <w:rsid w:val="003F2637"/>
    <w:rsid w:val="005C2141"/>
    <w:rsid w:val="00681D58"/>
    <w:rsid w:val="008F3DF4"/>
    <w:rsid w:val="0099760B"/>
    <w:rsid w:val="009C3376"/>
    <w:rsid w:val="009F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440DF"/>
  <w15:chartTrackingRefBased/>
  <w15:docId w15:val="{DA2EEA9E-1D34-415E-B2A5-9E804A8E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2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2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2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2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2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26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26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26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26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26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26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26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26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26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2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26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2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1006</Words>
  <Characters>5537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2026-08-27T00:39:00Z</dcterms:created>
  <dcterms:modified xsi:type="dcterms:W3CDTF">2026-09-01T02:13:00Z</dcterms:modified>
</cp:coreProperties>
</file>