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ff"/>
          <w:sz w:val="88"/>
          <w:szCs w:val="88"/>
          <w:rtl w:val="0"/>
        </w:rPr>
        <w:t xml:space="preserve">Story Template</w:t>
      </w: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"/>
        <w:gridCol w:w="5220"/>
        <w:gridCol w:w="5320"/>
        <w:tblGridChange w:id="0">
          <w:tblGrid>
            <w:gridCol w:w="2740"/>
            <w:gridCol w:w="5220"/>
            <w:gridCol w:w="53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48"/>
                <w:szCs w:val="48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48"/>
                <w:szCs w:val="48"/>
                <w:rtl w:val="0"/>
              </w:rPr>
              <w:t xml:space="preserve">Guiding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48"/>
                <w:szCs w:val="48"/>
                <w:rtl w:val="0"/>
              </w:rPr>
              <w:t xml:space="preserve">Your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What are you trying to convey here?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br w:type="textWrapping"/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What is the background and context on the situation?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br w:type="textWrapping"/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Characters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Who are the key stakeholders and characters?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br w:type="textWrapping"/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Conflict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What’s the problem?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br w:type="textWrapping"/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Plot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What happened?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