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0745" w:rsidRPr="00AF0745" w:rsidRDefault="00AF0745" w:rsidP="00AF0745">
      <w:pPr>
        <w:rPr>
          <w:b/>
          <w:bCs/>
          <w:sz w:val="40"/>
          <w:szCs w:val="40"/>
        </w:rPr>
      </w:pPr>
      <w:r w:rsidRPr="00AF0745">
        <w:rPr>
          <w:b/>
          <w:bCs/>
          <w:sz w:val="40"/>
          <w:szCs w:val="40"/>
        </w:rPr>
        <w:t>Telco Customer Churn Data Report</w:t>
      </w:r>
    </w:p>
    <w:p w:rsidR="00AF0745" w:rsidRPr="00AF0745" w:rsidRDefault="00AF0745" w:rsidP="00AF0745">
      <w:r w:rsidRPr="00AF0745">
        <w:t>Introduction</w:t>
      </w:r>
    </w:p>
    <w:p w:rsidR="00AF0745" w:rsidRPr="00AF0745" w:rsidRDefault="00AF0745" w:rsidP="00AF0745">
      <w:r w:rsidRPr="00AF0745">
        <w:t>This report presents an analysis of the </w:t>
      </w:r>
      <w:r w:rsidRPr="00AF0745">
        <w:rPr>
          <w:b/>
          <w:bCs/>
        </w:rPr>
        <w:t>Telco Customer Churn</w:t>
      </w:r>
      <w:r w:rsidRPr="00AF0745">
        <w:t> dataset, which contains comprehensive information on customers of a telecommunications company, aiming to identify patterns and potential causes of customer churn. The dataset includes demographic information, account details, services subscribed, billing data, and the churn status for each customer.</w:t>
      </w:r>
    </w:p>
    <w:p w:rsidR="00AF0745" w:rsidRPr="00AF0745" w:rsidRDefault="00AF0745" w:rsidP="00AF0745">
      <w:r w:rsidRPr="00AF0745">
        <w:t>Dataset Overview</w:t>
      </w:r>
    </w:p>
    <w:p w:rsidR="00AF0745" w:rsidRPr="00AF0745" w:rsidRDefault="00AF0745" w:rsidP="00AF0745">
      <w:r w:rsidRPr="00AF0745">
        <w:rPr>
          <w:b/>
          <w:bCs/>
        </w:rPr>
        <w:t>Number of records:</w:t>
      </w:r>
      <w:r w:rsidRPr="00AF0745">
        <w:t> 7,043</w:t>
      </w:r>
      <w:r w:rsidRPr="00AF0745">
        <w:br/>
      </w:r>
      <w:r w:rsidRPr="00AF0745">
        <w:rPr>
          <w:b/>
          <w:bCs/>
        </w:rPr>
        <w:t>Attributes:</w:t>
      </w:r>
      <w:r w:rsidRPr="00AF0745">
        <w:t> 21 per customer</w:t>
      </w:r>
    </w:p>
    <w:p w:rsidR="00AF0745" w:rsidRPr="00AF0745" w:rsidRDefault="00AF0745" w:rsidP="00AF0745">
      <w:r w:rsidRPr="00AF0745">
        <w:rPr>
          <w:b/>
          <w:bCs/>
        </w:rPr>
        <w:t>Key columns:</w:t>
      </w:r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customerID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>gender</w:t>
      </w:r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SeniorCitizen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>Partner</w:t>
      </w:r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>Dependents</w:t>
      </w:r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>tenure (months as customer)</w:t>
      </w:r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PhoneService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MultipleLines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InternetService</w:t>
      </w:r>
      <w:proofErr w:type="spellEnd"/>
      <w:r w:rsidRPr="00AF0745">
        <w:t xml:space="preserve"> (DSL, Fiber optic, None)</w:t>
      </w:r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OnlineSecurity</w:t>
      </w:r>
      <w:proofErr w:type="spellEnd"/>
      <w:r w:rsidRPr="00AF0745">
        <w:t xml:space="preserve">, </w:t>
      </w:r>
      <w:proofErr w:type="spellStart"/>
      <w:r w:rsidRPr="00AF0745">
        <w:t>OnlineBackup</w:t>
      </w:r>
      <w:proofErr w:type="spellEnd"/>
      <w:r w:rsidRPr="00AF0745">
        <w:t xml:space="preserve">, </w:t>
      </w:r>
      <w:proofErr w:type="spellStart"/>
      <w:r w:rsidRPr="00AF0745">
        <w:t>DeviceProtection</w:t>
      </w:r>
      <w:proofErr w:type="spellEnd"/>
      <w:r w:rsidRPr="00AF0745">
        <w:t xml:space="preserve">, </w:t>
      </w:r>
      <w:proofErr w:type="spellStart"/>
      <w:r w:rsidRPr="00AF0745">
        <w:t>TechSupport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 xml:space="preserve">StreamingTV, </w:t>
      </w:r>
      <w:proofErr w:type="spellStart"/>
      <w:r w:rsidRPr="00AF0745">
        <w:t>StreamingMovies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>Contract (Month-to-month, One year, Two year)</w:t>
      </w:r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PaperlessBilling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PaymentMethod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MonthlyCharges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proofErr w:type="spellStart"/>
      <w:r w:rsidRPr="00AF0745">
        <w:t>TotalCharges</w:t>
      </w:r>
      <w:proofErr w:type="spellEnd"/>
    </w:p>
    <w:p w:rsidR="00AF0745" w:rsidRPr="00AF0745" w:rsidRDefault="00AF0745" w:rsidP="00AF0745">
      <w:pPr>
        <w:numPr>
          <w:ilvl w:val="0"/>
          <w:numId w:val="1"/>
        </w:numPr>
      </w:pPr>
      <w:r w:rsidRPr="00AF0745">
        <w:t>Churn (target variable: Yes/No)</w:t>
      </w:r>
    </w:p>
    <w:p w:rsidR="00AF0745" w:rsidRPr="00AF0745" w:rsidRDefault="00AF0745" w:rsidP="00AF0745">
      <w:r w:rsidRPr="00AF0745">
        <w:t>Demographics</w:t>
      </w:r>
    </w:p>
    <w:p w:rsidR="00AF0745" w:rsidRPr="00AF0745" w:rsidRDefault="00AF0745" w:rsidP="00AF0745">
      <w:pPr>
        <w:numPr>
          <w:ilvl w:val="0"/>
          <w:numId w:val="2"/>
        </w:numPr>
      </w:pPr>
      <w:r w:rsidRPr="00AF0745">
        <w:rPr>
          <w:b/>
          <w:bCs/>
        </w:rPr>
        <w:t>Gender:</w:t>
      </w:r>
      <w:r w:rsidRPr="00AF0745">
        <w:t> Distribution is approximately balanced between male and female customers.</w:t>
      </w:r>
    </w:p>
    <w:p w:rsidR="00AF0745" w:rsidRPr="00AF0745" w:rsidRDefault="00AF0745" w:rsidP="00AF0745">
      <w:pPr>
        <w:numPr>
          <w:ilvl w:val="0"/>
          <w:numId w:val="2"/>
        </w:numPr>
      </w:pPr>
      <w:r w:rsidRPr="00AF0745">
        <w:rPr>
          <w:b/>
          <w:bCs/>
        </w:rPr>
        <w:t>Senior Citizen Status:</w:t>
      </w:r>
      <w:r w:rsidRPr="00AF0745">
        <w:t> Encoded as 1 (senior) and 0 (non-senior).</w:t>
      </w:r>
    </w:p>
    <w:p w:rsidR="00AF0745" w:rsidRPr="00AF0745" w:rsidRDefault="00AF0745" w:rsidP="00AF0745">
      <w:pPr>
        <w:numPr>
          <w:ilvl w:val="0"/>
          <w:numId w:val="2"/>
        </w:numPr>
      </w:pPr>
      <w:r w:rsidRPr="00AF0745">
        <w:rPr>
          <w:b/>
          <w:bCs/>
        </w:rPr>
        <w:t>Partner &amp; Dependents:</w:t>
      </w:r>
      <w:r w:rsidRPr="00AF0745">
        <w:t> Binary indicators reflect family status.</w:t>
      </w:r>
    </w:p>
    <w:p w:rsidR="00AF0745" w:rsidRPr="00AF0745" w:rsidRDefault="00AF0745" w:rsidP="00AF0745">
      <w:r w:rsidRPr="00AF0745">
        <w:t>Services</w:t>
      </w:r>
    </w:p>
    <w:p w:rsidR="00AF0745" w:rsidRPr="00AF0745" w:rsidRDefault="00AF0745" w:rsidP="00AF0745">
      <w:pPr>
        <w:numPr>
          <w:ilvl w:val="0"/>
          <w:numId w:val="3"/>
        </w:numPr>
      </w:pPr>
      <w:r w:rsidRPr="00AF0745">
        <w:rPr>
          <w:b/>
          <w:bCs/>
        </w:rPr>
        <w:lastRenderedPageBreak/>
        <w:t>Phone Service:</w:t>
      </w:r>
      <w:r w:rsidRPr="00AF0745">
        <w:t> Customers may or may not have a phone line.</w:t>
      </w:r>
    </w:p>
    <w:p w:rsidR="00AF0745" w:rsidRPr="00AF0745" w:rsidRDefault="00AF0745" w:rsidP="00AF0745">
      <w:pPr>
        <w:numPr>
          <w:ilvl w:val="0"/>
          <w:numId w:val="3"/>
        </w:numPr>
      </w:pPr>
      <w:r w:rsidRPr="00AF0745">
        <w:rPr>
          <w:b/>
          <w:bCs/>
        </w:rPr>
        <w:t>Multiple Lines:</w:t>
      </w:r>
      <w:r w:rsidRPr="00AF0745">
        <w:t> Indicates whether a customer has multiple lines, with the option of 'No phone service'.</w:t>
      </w:r>
    </w:p>
    <w:p w:rsidR="00AF0745" w:rsidRPr="00AF0745" w:rsidRDefault="00AF0745" w:rsidP="00AF0745">
      <w:pPr>
        <w:numPr>
          <w:ilvl w:val="0"/>
          <w:numId w:val="3"/>
        </w:numPr>
      </w:pPr>
      <w:r w:rsidRPr="00AF0745">
        <w:rPr>
          <w:b/>
          <w:bCs/>
        </w:rPr>
        <w:t>Internet Service:</w:t>
      </w:r>
      <w:r w:rsidRPr="00AF0745">
        <w:t> Categorical, majorly consisting of DSL or Fiber optic. Some customers have 'No' Internet service.</w:t>
      </w:r>
    </w:p>
    <w:p w:rsidR="00AF0745" w:rsidRPr="00AF0745" w:rsidRDefault="00AF0745" w:rsidP="00AF0745">
      <w:pPr>
        <w:numPr>
          <w:ilvl w:val="0"/>
          <w:numId w:val="3"/>
        </w:numPr>
      </w:pPr>
      <w:r w:rsidRPr="00AF0745">
        <w:rPr>
          <w:b/>
          <w:bCs/>
        </w:rPr>
        <w:t>Supplementary Services:</w:t>
      </w:r>
      <w:r w:rsidRPr="00AF0745">
        <w:t> </w:t>
      </w:r>
      <w:proofErr w:type="spellStart"/>
      <w:r w:rsidRPr="00AF0745">
        <w:t>OnlineSecurity</w:t>
      </w:r>
      <w:proofErr w:type="spellEnd"/>
      <w:r w:rsidRPr="00AF0745">
        <w:t xml:space="preserve">, </w:t>
      </w:r>
      <w:proofErr w:type="spellStart"/>
      <w:r w:rsidRPr="00AF0745">
        <w:t>OnlineBackup</w:t>
      </w:r>
      <w:proofErr w:type="spellEnd"/>
      <w:r w:rsidRPr="00AF0745">
        <w:t xml:space="preserve">, </w:t>
      </w:r>
      <w:proofErr w:type="spellStart"/>
      <w:r w:rsidRPr="00AF0745">
        <w:t>DeviceProtection</w:t>
      </w:r>
      <w:proofErr w:type="spellEnd"/>
      <w:r w:rsidRPr="00AF0745">
        <w:t xml:space="preserve">, and </w:t>
      </w:r>
      <w:proofErr w:type="spellStart"/>
      <w:r w:rsidRPr="00AF0745">
        <w:t>TechSupport</w:t>
      </w:r>
      <w:proofErr w:type="spellEnd"/>
      <w:r w:rsidRPr="00AF0745">
        <w:t xml:space="preserve"> features show whether customers have these add-ons.</w:t>
      </w:r>
    </w:p>
    <w:p w:rsidR="00AF0745" w:rsidRPr="00AF0745" w:rsidRDefault="00AF0745" w:rsidP="00AF0745">
      <w:pPr>
        <w:numPr>
          <w:ilvl w:val="0"/>
          <w:numId w:val="3"/>
        </w:numPr>
      </w:pPr>
      <w:r w:rsidRPr="00AF0745">
        <w:rPr>
          <w:b/>
          <w:bCs/>
        </w:rPr>
        <w:t>Streaming Services:</w:t>
      </w:r>
      <w:r w:rsidRPr="00AF0745">
        <w:t> Includes streaming TV and/or movies.</w:t>
      </w:r>
    </w:p>
    <w:p w:rsidR="00AF0745" w:rsidRPr="00AF0745" w:rsidRDefault="00AF0745" w:rsidP="00AF0745">
      <w:r w:rsidRPr="00AF0745">
        <w:t>Contract &amp; Billing</w:t>
      </w:r>
    </w:p>
    <w:p w:rsidR="00AF0745" w:rsidRPr="00AF0745" w:rsidRDefault="00AF0745" w:rsidP="00AF0745">
      <w:pPr>
        <w:numPr>
          <w:ilvl w:val="0"/>
          <w:numId w:val="4"/>
        </w:numPr>
      </w:pPr>
      <w:r w:rsidRPr="00AF0745">
        <w:rPr>
          <w:b/>
          <w:bCs/>
        </w:rPr>
        <w:t>Contract Types:</w:t>
      </w:r>
      <w:r w:rsidRPr="00AF0745">
        <w:t> Customers are on month-to-month, one-year, or two-year contracts.</w:t>
      </w:r>
    </w:p>
    <w:p w:rsidR="00AF0745" w:rsidRPr="00AF0745" w:rsidRDefault="00AF0745" w:rsidP="00AF0745">
      <w:pPr>
        <w:numPr>
          <w:ilvl w:val="0"/>
          <w:numId w:val="4"/>
        </w:numPr>
      </w:pPr>
      <w:r w:rsidRPr="00AF0745">
        <w:rPr>
          <w:b/>
          <w:bCs/>
        </w:rPr>
        <w:t>Paperless Billing:</w:t>
      </w:r>
      <w:r w:rsidRPr="00AF0745">
        <w:t> Binary indicator if the customer opted for paperless billing.</w:t>
      </w:r>
    </w:p>
    <w:p w:rsidR="00AF0745" w:rsidRPr="00AF0745" w:rsidRDefault="00AF0745" w:rsidP="00AF0745">
      <w:pPr>
        <w:numPr>
          <w:ilvl w:val="0"/>
          <w:numId w:val="4"/>
        </w:numPr>
      </w:pPr>
      <w:r w:rsidRPr="00AF0745">
        <w:rPr>
          <w:b/>
          <w:bCs/>
        </w:rPr>
        <w:t>Payment Methods:</w:t>
      </w:r>
      <w:r w:rsidRPr="00AF0745">
        <w:t> Four options are provided: Electronic check, Mailed check, Bank transfer (automatic), Credit card (automatic).</w:t>
      </w:r>
    </w:p>
    <w:p w:rsidR="00AF0745" w:rsidRPr="00AF0745" w:rsidRDefault="00AF0745" w:rsidP="00AF0745">
      <w:pPr>
        <w:numPr>
          <w:ilvl w:val="0"/>
          <w:numId w:val="4"/>
        </w:numPr>
      </w:pPr>
      <w:r w:rsidRPr="00AF0745">
        <w:rPr>
          <w:b/>
          <w:bCs/>
        </w:rPr>
        <w:t>Charges:</w:t>
      </w:r>
    </w:p>
    <w:p w:rsidR="00AF0745" w:rsidRPr="00AF0745" w:rsidRDefault="00AF0745" w:rsidP="00AF0745">
      <w:pPr>
        <w:numPr>
          <w:ilvl w:val="1"/>
          <w:numId w:val="4"/>
        </w:numPr>
      </w:pPr>
      <w:proofErr w:type="spellStart"/>
      <w:r w:rsidRPr="00AF0745">
        <w:rPr>
          <w:b/>
          <w:bCs/>
        </w:rPr>
        <w:t>MonthlyCharges</w:t>
      </w:r>
      <w:proofErr w:type="spellEnd"/>
      <w:r w:rsidRPr="00AF0745">
        <w:rPr>
          <w:b/>
          <w:bCs/>
        </w:rPr>
        <w:t>:</w:t>
      </w:r>
      <w:r w:rsidRPr="00AF0745">
        <w:t> Ongoing service charges, varies significantly.</w:t>
      </w:r>
    </w:p>
    <w:p w:rsidR="00AF0745" w:rsidRPr="00AF0745" w:rsidRDefault="00AF0745" w:rsidP="00AF0745">
      <w:pPr>
        <w:numPr>
          <w:ilvl w:val="1"/>
          <w:numId w:val="4"/>
        </w:numPr>
      </w:pPr>
      <w:proofErr w:type="spellStart"/>
      <w:r w:rsidRPr="00AF0745">
        <w:rPr>
          <w:b/>
          <w:bCs/>
        </w:rPr>
        <w:t>TotalCharges</w:t>
      </w:r>
      <w:proofErr w:type="spellEnd"/>
      <w:r w:rsidRPr="00AF0745">
        <w:rPr>
          <w:b/>
          <w:bCs/>
        </w:rPr>
        <w:t>:</w:t>
      </w:r>
      <w:r w:rsidRPr="00AF0745">
        <w:t> Aggregate payment for services provided so far.</w:t>
      </w:r>
    </w:p>
    <w:p w:rsidR="00AF0745" w:rsidRPr="00AF0745" w:rsidRDefault="00AF0745" w:rsidP="00AF0745">
      <w:r w:rsidRPr="00AF0745">
        <w:t>Churn Analysis</w:t>
      </w:r>
    </w:p>
    <w:p w:rsidR="00AF0745" w:rsidRPr="00AF0745" w:rsidRDefault="00AF0745" w:rsidP="00AF0745">
      <w:r w:rsidRPr="00AF0745">
        <w:rPr>
          <w:b/>
          <w:bCs/>
        </w:rPr>
        <w:t>Churn</w:t>
      </w:r>
      <w:r w:rsidRPr="00AF0745">
        <w:t xml:space="preserve"> is defined in the dataset as whether a customer has </w:t>
      </w:r>
      <w:proofErr w:type="spellStart"/>
      <w:r w:rsidRPr="00AF0745">
        <w:t>canceled</w:t>
      </w:r>
      <w:proofErr w:type="spellEnd"/>
      <w:r w:rsidRPr="00AF0745">
        <w:t xml:space="preserve"> ("Yes") or not ("No") at the time of data collection.</w:t>
      </w:r>
      <w:r w:rsidRPr="00AF0745">
        <w:br/>
        <w:t>A cursory examination indicates:</w:t>
      </w:r>
    </w:p>
    <w:p w:rsidR="00AF0745" w:rsidRPr="00AF0745" w:rsidRDefault="00AF0745" w:rsidP="00AF0745">
      <w:pPr>
        <w:numPr>
          <w:ilvl w:val="0"/>
          <w:numId w:val="5"/>
        </w:numPr>
      </w:pPr>
      <w:r w:rsidRPr="00AF0745">
        <w:t>Customers with </w:t>
      </w:r>
      <w:r w:rsidRPr="00AF0745">
        <w:rPr>
          <w:b/>
          <w:bCs/>
        </w:rPr>
        <w:t>month-to-month contracts</w:t>
      </w:r>
      <w:r w:rsidRPr="00AF0745">
        <w:t> show a higher tendency to churn compared to those with one-year or two-year contracts.</w:t>
      </w:r>
    </w:p>
    <w:p w:rsidR="00AF0745" w:rsidRPr="00AF0745" w:rsidRDefault="00AF0745" w:rsidP="00AF0745">
      <w:pPr>
        <w:numPr>
          <w:ilvl w:val="0"/>
          <w:numId w:val="5"/>
        </w:numPr>
      </w:pPr>
      <w:r w:rsidRPr="00AF0745">
        <w:t>Churn rates are higher for customers with </w:t>
      </w:r>
      <w:r w:rsidRPr="00AF0745">
        <w:rPr>
          <w:b/>
          <w:bCs/>
        </w:rPr>
        <w:t>electronic check</w:t>
      </w:r>
      <w:r w:rsidRPr="00AF0745">
        <w:t> as a payment method.</w:t>
      </w:r>
    </w:p>
    <w:p w:rsidR="00AF0745" w:rsidRPr="00AF0745" w:rsidRDefault="00AF0745" w:rsidP="00AF0745">
      <w:pPr>
        <w:numPr>
          <w:ilvl w:val="0"/>
          <w:numId w:val="5"/>
        </w:numPr>
      </w:pPr>
      <w:r w:rsidRPr="00AF0745">
        <w:t>Customers who use </w:t>
      </w:r>
      <w:proofErr w:type="spellStart"/>
      <w:r w:rsidRPr="00AF0745">
        <w:rPr>
          <w:b/>
          <w:bCs/>
        </w:rPr>
        <w:t>fiber</w:t>
      </w:r>
      <w:proofErr w:type="spellEnd"/>
      <w:r w:rsidRPr="00AF0745">
        <w:rPr>
          <w:b/>
          <w:bCs/>
        </w:rPr>
        <w:t xml:space="preserve"> optic</w:t>
      </w:r>
      <w:r w:rsidRPr="00AF0745">
        <w:t> Internet services have a higher churn rate compared to those using DSL.</w:t>
      </w:r>
    </w:p>
    <w:p w:rsidR="00AF0745" w:rsidRDefault="00AF0745" w:rsidP="00AF0745">
      <w:pPr>
        <w:numPr>
          <w:ilvl w:val="0"/>
          <w:numId w:val="5"/>
        </w:numPr>
      </w:pPr>
      <w:r w:rsidRPr="00AF0745">
        <w:t>Customers without add-on services such as security, tech support, or device protection tend to churn more frequently.</w:t>
      </w:r>
    </w:p>
    <w:p w:rsidR="00AF0745" w:rsidRPr="00AF0745" w:rsidRDefault="00AF0745" w:rsidP="00AF0745"/>
    <w:p w:rsidR="00AF0745" w:rsidRPr="00AF0745" w:rsidRDefault="00AF0745" w:rsidP="00AF0745">
      <w:r w:rsidRPr="00AF0745">
        <w:t>Data Quality &amp; Observations</w:t>
      </w:r>
    </w:p>
    <w:p w:rsidR="00AF0745" w:rsidRPr="00AF0745" w:rsidRDefault="00AF0745" w:rsidP="00AF0745">
      <w:pPr>
        <w:numPr>
          <w:ilvl w:val="0"/>
          <w:numId w:val="6"/>
        </w:numPr>
      </w:pPr>
      <w:r w:rsidRPr="00AF0745">
        <w:rPr>
          <w:b/>
          <w:bCs/>
        </w:rPr>
        <w:t>Tenure:</w:t>
      </w:r>
      <w:r w:rsidRPr="00AF0745">
        <w:t> Ranges from 1 to 72 months, indicating varying customer lifespans.</w:t>
      </w:r>
    </w:p>
    <w:p w:rsidR="00AF0745" w:rsidRPr="00AF0745" w:rsidRDefault="00AF0745" w:rsidP="00AF0745">
      <w:pPr>
        <w:numPr>
          <w:ilvl w:val="0"/>
          <w:numId w:val="6"/>
        </w:numPr>
      </w:pPr>
      <w:r w:rsidRPr="00AF0745">
        <w:rPr>
          <w:b/>
          <w:bCs/>
        </w:rPr>
        <w:t>Missing Values:</w:t>
      </w:r>
      <w:r w:rsidRPr="00AF0745">
        <w:t> Some records, especially in </w:t>
      </w:r>
      <w:proofErr w:type="spellStart"/>
      <w:r w:rsidRPr="00AF0745">
        <w:t>TotalCharges</w:t>
      </w:r>
      <w:proofErr w:type="spellEnd"/>
      <w:r w:rsidRPr="00AF0745">
        <w:t>, may contain missing or blank data, typically for very new customers.</w:t>
      </w:r>
    </w:p>
    <w:p w:rsidR="00AF0745" w:rsidRPr="00AF0745" w:rsidRDefault="00AF0745" w:rsidP="00AF0745">
      <w:pPr>
        <w:numPr>
          <w:ilvl w:val="0"/>
          <w:numId w:val="6"/>
        </w:numPr>
      </w:pPr>
      <w:r w:rsidRPr="00AF0745">
        <w:rPr>
          <w:b/>
          <w:bCs/>
        </w:rPr>
        <w:t>Categorical Features:</w:t>
      </w:r>
      <w:r w:rsidRPr="00AF0745">
        <w:t xml:space="preserve"> Many features are binary or categorical with limited possible values, suitable for direct encoding or dummy variables for </w:t>
      </w:r>
      <w:proofErr w:type="spellStart"/>
      <w:r w:rsidRPr="00AF0745">
        <w:t>modeling</w:t>
      </w:r>
      <w:proofErr w:type="spellEnd"/>
      <w:r w:rsidRPr="00AF0745">
        <w:t>.</w:t>
      </w:r>
    </w:p>
    <w:p w:rsidR="00AF0745" w:rsidRPr="00AF0745" w:rsidRDefault="00AF0745" w:rsidP="00AF0745">
      <w:r w:rsidRPr="00AF0745">
        <w:t>Summary of Key Patterns</w:t>
      </w:r>
    </w:p>
    <w:p w:rsidR="00AF0745" w:rsidRPr="00AF0745" w:rsidRDefault="00AF0745" w:rsidP="00AF0745">
      <w:pPr>
        <w:numPr>
          <w:ilvl w:val="0"/>
          <w:numId w:val="7"/>
        </w:numPr>
      </w:pPr>
      <w:r w:rsidRPr="00AF0745">
        <w:rPr>
          <w:b/>
          <w:bCs/>
        </w:rPr>
        <w:lastRenderedPageBreak/>
        <w:t>High churn risk:</w:t>
      </w:r>
      <w:r w:rsidRPr="00AF0745">
        <w:t> Month-to-month contracts, high monthly charges, no add-on services, use of electronic checks.</w:t>
      </w:r>
    </w:p>
    <w:p w:rsidR="00AF0745" w:rsidRPr="00AF0745" w:rsidRDefault="00AF0745" w:rsidP="00AF0745">
      <w:pPr>
        <w:numPr>
          <w:ilvl w:val="0"/>
          <w:numId w:val="7"/>
        </w:numPr>
      </w:pPr>
      <w:r w:rsidRPr="00AF0745">
        <w:rPr>
          <w:b/>
          <w:bCs/>
        </w:rPr>
        <w:t>Lower churn risk:</w:t>
      </w:r>
      <w:r w:rsidRPr="00AF0745">
        <w:t> Customers with long tenure, bundled services, longer contracts, and automatic payment methods (bank transfer or credit card).</w:t>
      </w:r>
    </w:p>
    <w:p w:rsidR="00AF0745" w:rsidRPr="00AF0745" w:rsidRDefault="00AF0745" w:rsidP="00AF0745">
      <w:r w:rsidRPr="00AF0745">
        <w:t>Recommendations for Further Analysis</w:t>
      </w:r>
    </w:p>
    <w:p w:rsidR="00AF0745" w:rsidRPr="00AF0745" w:rsidRDefault="00AF0745" w:rsidP="00AF0745">
      <w:pPr>
        <w:numPr>
          <w:ilvl w:val="0"/>
          <w:numId w:val="8"/>
        </w:numPr>
      </w:pPr>
      <w:r w:rsidRPr="00AF0745">
        <w:rPr>
          <w:b/>
          <w:bCs/>
        </w:rPr>
        <w:t xml:space="preserve">Statistical Churn </w:t>
      </w:r>
      <w:proofErr w:type="spellStart"/>
      <w:r w:rsidRPr="00AF0745">
        <w:rPr>
          <w:b/>
          <w:bCs/>
        </w:rPr>
        <w:t>Modeling</w:t>
      </w:r>
      <w:proofErr w:type="spellEnd"/>
      <w:r w:rsidRPr="00AF0745">
        <w:rPr>
          <w:b/>
          <w:bCs/>
        </w:rPr>
        <w:t>:</w:t>
      </w:r>
      <w:r w:rsidRPr="00AF0745">
        <w:t> Using logistic regression or tree-based models to determine the relative importance of each feature in predicting churn.</w:t>
      </w:r>
    </w:p>
    <w:p w:rsidR="00AF0745" w:rsidRPr="00AF0745" w:rsidRDefault="00AF0745" w:rsidP="00AF0745">
      <w:pPr>
        <w:numPr>
          <w:ilvl w:val="0"/>
          <w:numId w:val="8"/>
        </w:numPr>
      </w:pPr>
      <w:r w:rsidRPr="00AF0745">
        <w:rPr>
          <w:b/>
          <w:bCs/>
        </w:rPr>
        <w:t>Customer Segmentation:</w:t>
      </w:r>
      <w:r w:rsidRPr="00AF0745">
        <w:t> Cluster analysis to identify distinct customer personas for targeted retention strategies.</w:t>
      </w:r>
    </w:p>
    <w:p w:rsidR="00AF0745" w:rsidRPr="00AF0745" w:rsidRDefault="00AF0745" w:rsidP="00AF0745">
      <w:pPr>
        <w:numPr>
          <w:ilvl w:val="0"/>
          <w:numId w:val="8"/>
        </w:numPr>
      </w:pPr>
      <w:r w:rsidRPr="00AF0745">
        <w:rPr>
          <w:b/>
          <w:bCs/>
        </w:rPr>
        <w:t>Service Utilization:</w:t>
      </w:r>
      <w:r w:rsidRPr="00AF0745">
        <w:t> Explore cross-selling opportunities for high-churn customer segments missing add-on services.</w:t>
      </w:r>
    </w:p>
    <w:p w:rsidR="009833F7" w:rsidRDefault="009833F7"/>
    <w:sectPr w:rsidR="0098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A3AC3"/>
    <w:multiLevelType w:val="multilevel"/>
    <w:tmpl w:val="F69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93450"/>
    <w:multiLevelType w:val="multilevel"/>
    <w:tmpl w:val="2F7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9564B"/>
    <w:multiLevelType w:val="multilevel"/>
    <w:tmpl w:val="71E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8759C"/>
    <w:multiLevelType w:val="multilevel"/>
    <w:tmpl w:val="48F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35707"/>
    <w:multiLevelType w:val="multilevel"/>
    <w:tmpl w:val="03C8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078DC"/>
    <w:multiLevelType w:val="multilevel"/>
    <w:tmpl w:val="BF4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B86193"/>
    <w:multiLevelType w:val="multilevel"/>
    <w:tmpl w:val="186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D0FED"/>
    <w:multiLevelType w:val="multilevel"/>
    <w:tmpl w:val="6E0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979787">
    <w:abstractNumId w:val="2"/>
  </w:num>
  <w:num w:numId="2" w16cid:durableId="870146470">
    <w:abstractNumId w:val="4"/>
  </w:num>
  <w:num w:numId="3" w16cid:durableId="1916280113">
    <w:abstractNumId w:val="5"/>
  </w:num>
  <w:num w:numId="4" w16cid:durableId="1341541550">
    <w:abstractNumId w:val="1"/>
  </w:num>
  <w:num w:numId="5" w16cid:durableId="1326201281">
    <w:abstractNumId w:val="6"/>
  </w:num>
  <w:num w:numId="6" w16cid:durableId="1666325520">
    <w:abstractNumId w:val="7"/>
  </w:num>
  <w:num w:numId="7" w16cid:durableId="2061781860">
    <w:abstractNumId w:val="3"/>
  </w:num>
  <w:num w:numId="8" w16cid:durableId="6523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5"/>
    <w:rsid w:val="009833F7"/>
    <w:rsid w:val="00A8516E"/>
    <w:rsid w:val="00AF0745"/>
    <w:rsid w:val="00B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5BB6"/>
  <w15:chartTrackingRefBased/>
  <w15:docId w15:val="{B789166C-4262-4A89-9A00-DA371D84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KANTA</dc:creator>
  <cp:keywords/>
  <dc:description/>
  <cp:lastModifiedBy>MANI KANTA</cp:lastModifiedBy>
  <cp:revision>1</cp:revision>
  <dcterms:created xsi:type="dcterms:W3CDTF">2025-07-21T05:26:00Z</dcterms:created>
  <dcterms:modified xsi:type="dcterms:W3CDTF">2025-07-21T05:30:00Z</dcterms:modified>
</cp:coreProperties>
</file>