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04E3B" w14:textId="3A3D5394" w:rsidR="001651B3" w:rsidRDefault="00985022">
      <w:r>
        <w:t>A * Game Pathfinder report</w:t>
      </w:r>
    </w:p>
    <w:sectPr w:rsidR="00165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22"/>
    <w:rsid w:val="001651B3"/>
    <w:rsid w:val="008C7862"/>
    <w:rsid w:val="00985022"/>
    <w:rsid w:val="00E26AB5"/>
    <w:rsid w:val="00E8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48"/>
  <w15:chartTrackingRefBased/>
  <w15:docId w15:val="{47C19580-0A28-4BA8-924E-AF1DE1BE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Odutona</dc:creator>
  <cp:keywords/>
  <dc:description/>
  <cp:lastModifiedBy>Mary Odutona</cp:lastModifiedBy>
  <cp:revision>1</cp:revision>
  <dcterms:created xsi:type="dcterms:W3CDTF">2025-02-11T14:54:00Z</dcterms:created>
  <dcterms:modified xsi:type="dcterms:W3CDTF">2025-02-11T14:55:00Z</dcterms:modified>
</cp:coreProperties>
</file>