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 автоматизированного проектирования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9"/>
        <w:spacing w:line="360" w:lineRule="auto"/>
        <w:ind w:firstLine="0"/>
        <w:jc w:val="center"/>
        <w:rPr>
          <w:rStyle w:val="11"/>
          <w:caps/>
          <w:smallCaps w:val="0"/>
          <w:szCs w:val="28"/>
        </w:rPr>
      </w:pPr>
      <w:r>
        <w:rPr>
          <w:rStyle w:val="11"/>
          <w:caps/>
          <w:smallCaps w:val="0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>
        <w:rPr>
          <w:rFonts w:hint="default"/>
          <w:b/>
          <w:sz w:val="28"/>
          <w:szCs w:val="28"/>
          <w:lang w:val="en-US"/>
        </w:rPr>
        <w:t>4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11"/>
          <w:smallCaps w:val="0"/>
          <w:sz w:val="28"/>
          <w:szCs w:val="28"/>
        </w:rPr>
        <w:t>Тема: «</w:t>
      </w:r>
      <w:r>
        <w:rPr>
          <w:rStyle w:val="11"/>
          <w:rFonts w:hint="default"/>
          <w:smallCaps w:val="0"/>
          <w:sz w:val="28"/>
          <w:szCs w:val="28"/>
        </w:rPr>
        <w:t>Обработка последовательности значений с использованием массивов</w:t>
      </w:r>
      <w:r>
        <w:rPr>
          <w:rStyle w:val="11"/>
          <w:smallCaps w:val="0"/>
          <w:sz w:val="28"/>
          <w:szCs w:val="28"/>
        </w:rPr>
        <w:t>»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2534"/>
        <w:gridCol w:w="28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vAlign w:val="bottom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3352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Гареева К.Р.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Калмычков В.А.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3</w:t>
      </w:r>
    </w:p>
    <w:p>
      <w:pPr>
        <w:rPr>
          <w:lang w:val="en-GB"/>
        </w:rPr>
      </w:pPr>
    </w:p>
    <w:p>
      <w:pPr>
        <w:tabs>
          <w:tab w:val="left" w:pos="8841"/>
        </w:tabs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Исходная формулировка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Для последовательности из n вещественных значений </w:t>
      </w:r>
      <m:oMath>
        <m:r>
          <m:rPr/>
          <w:rPr>
            <w:rFonts w:hint="default" w:ascii="Cambria Math" w:hAnsi="Cambria Math" w:cs="Times New Roman"/>
            <w:kern w:val="0"/>
            <w:sz w:val="24"/>
            <w:szCs w:val="24"/>
            <w:lang w:val="en-US" w:bidi="ar-SA"/>
            <w14:ligatures w14:val="none"/>
          </w:rPr>
          <m:t>Bk</m:t>
        </m:r>
      </m:oMath>
      <w:r>
        <w:rPr>
          <w:rFonts w:hint="default"/>
        </w:rPr>
        <w:t xml:space="preserve"> вычислить сумму по формуле:</w:t>
      </w:r>
    </w:p>
    <w:p>
      <w:pPr>
        <w:jc w:val="both"/>
        <w:rPr>
          <w:rFonts w:hint="defaul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/>
                </w:rPr>
                <m:t>k</m:t>
              </m:r>
              <m:r>
                <m:rPr/>
                <w:rPr>
                  <w:rFonts w:ascii="Cambria Math" w:hAnsi="Cambria Math"/>
                  <w:lang w:val="en-US"/>
                </w:rPr>
                <m:t>=0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/>
                </w:rPr>
                <m:t>n−1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2−Bk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>
      <w:pPr>
        <w:jc w:val="both"/>
        <w:rPr>
          <w:rFonts w:hint="default"/>
        </w:rPr>
      </w:pPr>
    </w:p>
    <w:p>
      <w:p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Формальная постановка задачи</w:t>
      </w:r>
    </w:p>
    <w:tbl>
      <w:tblPr>
        <w:tblStyle w:val="7"/>
        <w:tblW w:w="93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7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718" w:type="dxa"/>
            <w:vAlign w:val="center"/>
          </w:tcPr>
          <w:p>
            <w:r>
              <w:rPr>
                <w:bCs/>
              </w:rPr>
              <w:t>Дано</w:t>
            </w:r>
          </w:p>
        </w:tc>
        <w:tc>
          <w:tcPr>
            <w:tcW w:w="7638" w:type="dxa"/>
            <w:vAlign w:val="center"/>
          </w:tcPr>
          <w:p>
            <w:pPr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Файл ввода in.txt, содержащий элементы массива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 xml:space="preserve"> </w:t>
            </w:r>
            <m:oMath>
              <m:r>
                <m:rPr/>
                <w:rPr>
                  <w:rFonts w:hint="default" w:ascii="Cambria Math" w:hAnsi="Cambria Math"/>
                  <w:lang w:val="en-US"/>
                </w:rPr>
                <m:t>B</m:t>
              </m:r>
            </m:oMath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 xml:space="preserve">и </w:t>
            </w:r>
            <m:oMath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</m:oMath>
            <w:r>
              <w:rPr>
                <w:rFonts w:hint="default" w:ascii="Times New Roman" w:hAnsi="Cambria Math"/>
                <w:i w:val="0"/>
                <w:lang w:val="ru-RU"/>
              </w:rPr>
              <w:t xml:space="preserve">-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значение количества используемых чисел типа int. Исходная формула для вычислений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8" w:type="dxa"/>
            <w:vAlign w:val="center"/>
          </w:tcPr>
          <w:p>
            <w:r>
              <w:rPr>
                <w:bCs/>
              </w:rPr>
              <w:t>Найти</w:t>
            </w:r>
          </w:p>
        </w:tc>
        <w:tc>
          <w:tcPr>
            <w:tcW w:w="7638" w:type="dxa"/>
            <w:vAlign w:val="center"/>
          </w:tcPr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ru-RU"/>
              </w:rPr>
              <w:t xml:space="preserve">Сумму для одномерного </w:t>
            </w:r>
            <m:oMath>
              <m:r>
                <m:rPr/>
                <w:rPr>
                  <w:rFonts w:hint="default" w:ascii="Cambria Math" w:hAnsi="Cambria Math"/>
                  <w:lang w:val="en-US"/>
                </w:rPr>
                <m:t>B</m:t>
              </m:r>
            </m:oMath>
            <w:r>
              <w:rPr>
                <w:rFonts w:hint="default" w:hAnsi="Cambria Math"/>
                <w:i w:val="0"/>
                <w:lang w:val="en-US"/>
              </w:rPr>
              <w:t xml:space="preserve"> </w:t>
            </w:r>
            <w:r>
              <w:rPr>
                <w:rFonts w:hint="default" w:hAnsi="Cambria Math"/>
                <w:i w:val="0"/>
                <w:lang w:val="ru-RU"/>
              </w:rPr>
              <w:t xml:space="preserve">из </w:t>
            </w:r>
            <m:oMath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</m:oMath>
            <w:r>
              <w:rPr>
                <w:rFonts w:hint="default" w:hAnsi="Cambria Math"/>
                <w:i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lang w:val="ru-RU"/>
              </w:rPr>
              <w:t>элементов по исходной формуле.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718" w:type="dxa"/>
            <w:vAlign w:val="center"/>
          </w:tcPr>
          <w:p>
            <w:r>
              <w:t>Способ решения</w:t>
            </w:r>
          </w:p>
        </w:tc>
        <w:tc>
          <w:tcPr>
            <w:tcW w:w="7638" w:type="dxa"/>
            <w:vAlign w:val="center"/>
          </w:tcPr>
          <w:p>
            <w:pPr>
              <w:pStyle w:val="13"/>
              <w:numPr>
                <w:ilvl w:val="0"/>
                <w:numId w:val="0"/>
              </w:numPr>
              <w:ind w:leftChars="0"/>
              <w:jc w:val="both"/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 xml:space="preserve">Вычислять поочередно дроби,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ru-RU"/>
              </w:rPr>
              <w:t>в числителе которых стоит индекс элемента, а в знаменателе - разность 2 и элемента последовательности.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" w:hRule="atLeast"/>
        </w:trPr>
        <w:tc>
          <w:tcPr>
            <w:tcW w:w="1718" w:type="dxa"/>
            <w:vAlign w:val="center"/>
          </w:tcPr>
          <w:p>
            <w:r>
              <w:rPr>
                <w:color w:val="000000"/>
              </w:rPr>
              <w:t>Организация диалога с пользователем</w:t>
            </w:r>
          </w:p>
        </w:tc>
        <w:tc>
          <w:tcPr>
            <w:tcW w:w="7638" w:type="dxa"/>
            <w:vAlign w:val="center"/>
          </w:tcPr>
          <w:p>
            <w:pPr>
              <w:jc w:val="both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 xml:space="preserve">После запуска программа выводит приветствие и условие задания. Затем выводит значение переменной </w:t>
            </w:r>
            <w:r>
              <w:rPr>
                <w:rFonts w:hint="default"/>
                <w:color w:val="000000"/>
                <w:lang w:val="en-US"/>
              </w:rPr>
              <w:t>L</w:t>
            </w:r>
            <w:r>
              <w:rPr>
                <w:rFonts w:hint="default"/>
                <w:color w:val="000000"/>
              </w:rPr>
              <w:t xml:space="preserve"> и элементы исходного массива, максимальное количество которых равняется переменной </w:t>
            </w:r>
            <w:r>
              <w:rPr>
                <w:rFonts w:hint="default"/>
                <w:color w:val="000000"/>
                <w:lang w:val="en-US"/>
              </w:rPr>
              <w:t>L</w:t>
            </w:r>
            <w:r>
              <w:rPr>
                <w:rFonts w:hint="default"/>
                <w:color w:val="000000"/>
              </w:rPr>
              <w:t>. После выполнения операций вычисления выводится значение итогового количества используемых элементов, равное значению в переменной M, либо L, в случае если M &gt; L. Затем пользователь предлагается пройти в файл вывода out.txt, который содержит информацию о количестве используемых переменных и итоговое значение вычисленной суммы.</w:t>
            </w:r>
          </w:p>
        </w:tc>
      </w:tr>
    </w:tbl>
    <w:p>
      <w:pPr>
        <w:jc w:val="both"/>
      </w:pPr>
    </w:p>
    <w:p>
      <w:pPr>
        <w:spacing w:after="160" w:line="259" w:lineRule="auto"/>
        <w:rPr>
          <w:b/>
          <w:sz w:val="28"/>
          <w:szCs w:val="28"/>
        </w:rPr>
      </w:pPr>
    </w:p>
    <w:p>
      <w:pPr>
        <w:spacing w:after="160" w:line="259" w:lineRule="auto"/>
        <w:rPr>
          <w:b/>
          <w:sz w:val="28"/>
          <w:szCs w:val="28"/>
        </w:rPr>
      </w:pPr>
    </w:p>
    <w:p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Контрольный пример</w:t>
      </w: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Формат хранения данных</w:t>
      </w:r>
    </w:p>
    <w:p>
      <w:pPr>
        <w:spacing w:after="120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Для</w:t>
      </w:r>
      <w:r>
        <w:rPr>
          <w:rFonts w:hint="default"/>
          <w:b/>
          <w:sz w:val="28"/>
          <w:szCs w:val="28"/>
          <w:lang w:val="ru-RU"/>
        </w:rPr>
        <w:t xml:space="preserve"> первой версии программы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2039"/>
        <w:gridCol w:w="5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3" w:type="pct"/>
            <w:vAlign w:val="center"/>
          </w:tcPr>
          <w:p>
            <w:r>
              <w:t>Тип</w:t>
            </w:r>
          </w:p>
        </w:tc>
        <w:tc>
          <w:tcPr>
            <w:tcW w:w="1065" w:type="pct"/>
            <w:vAlign w:val="center"/>
          </w:tcPr>
          <w:p>
            <w:r>
              <w:t>Имя</w:t>
            </w:r>
          </w:p>
        </w:tc>
        <w:tc>
          <w:tcPr>
            <w:tcW w:w="2911" w:type="pct"/>
            <w:vAlign w:val="center"/>
          </w:tcPr>
          <w:p>
            <w: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023" w:type="pct"/>
            <w:vMerge w:val="restart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065" w:type="pct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 w:hAnsi="Cambria Math"/>
                <w:i w:val="0"/>
                <w:lang w:val="en-US"/>
              </w:rPr>
              <w:t>summ, drob, ch,</w:t>
            </w:r>
            <w:r>
              <w:rPr>
                <w:rFonts w:hint="default" w:hAnsi="Cambria Math"/>
                <w:i w:val="0"/>
                <w:lang w:val="ru-RU"/>
              </w:rPr>
              <w:t xml:space="preserve"> </w:t>
            </w:r>
            <w:r>
              <w:rPr>
                <w:rFonts w:hint="default" w:hAnsi="Cambria Math"/>
                <w:i w:val="0"/>
                <w:lang w:val="en-US"/>
              </w:rPr>
              <w:t>znam</w:t>
            </w:r>
          </w:p>
        </w:tc>
        <w:tc>
          <w:tcPr>
            <w:tcW w:w="2911" w:type="pct"/>
            <w:vAlign w:val="center"/>
          </w:tcPr>
          <w:p>
            <w:r>
              <w:t>Вспомогательные переменные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023" w:type="pct"/>
            <w:vMerge w:val="continue"/>
            <w:vAlign w:val="center"/>
          </w:tcPr>
          <w:p>
            <w:pPr>
              <w:rPr>
                <w:rFonts w:hint="default"/>
                <w:lang w:val="ru-RU"/>
              </w:rPr>
            </w:pPr>
          </w:p>
        </w:tc>
        <w:tc>
          <w:tcPr>
            <w:tcW w:w="1065" w:type="pct"/>
            <w:vAlign w:val="center"/>
          </w:tcPr>
          <w:p>
            <w:pPr>
              <w:rPr>
                <w:rFonts w:hint="default"/>
                <w:i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B[L]</w:t>
            </w:r>
          </w:p>
        </w:tc>
        <w:tc>
          <w:tcPr>
            <w:tcW w:w="2911" w:type="pct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Статический массив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3" w:type="pct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const unsigned</w:t>
            </w:r>
          </w:p>
        </w:tc>
        <w:tc>
          <w:tcPr>
            <w:tcW w:w="1065" w:type="pct"/>
            <w:vAlign w:val="center"/>
          </w:tcPr>
          <w:p>
            <w:pPr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L</w:t>
            </w:r>
          </w:p>
        </w:tc>
        <w:tc>
          <w:tcPr>
            <w:tcW w:w="2911" w:type="pct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Переменная</w:t>
            </w:r>
            <w:r>
              <w:rPr>
                <w:rFonts w:hint="default"/>
                <w:lang w:val="ru-RU"/>
              </w:rPr>
              <w:t>, хранящая длину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3" w:type="pct"/>
            <w:vAlign w:val="center"/>
          </w:tcPr>
          <w:p>
            <w:pP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pct"/>
            <w:vAlign w:val="center"/>
          </w:tcPr>
          <w:p>
            <w:pPr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k</w:t>
            </w:r>
          </w:p>
        </w:tc>
        <w:tc>
          <w:tcPr>
            <w:tcW w:w="2911" w:type="pct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Переменаая</w:t>
            </w:r>
            <w:r>
              <w:rPr>
                <w:rFonts w:hint="default"/>
                <w:lang w:val="ru-RU"/>
              </w:rPr>
              <w:t>, отвечающая за индекс элемента</w:t>
            </w:r>
          </w:p>
        </w:tc>
      </w:tr>
    </w:tbl>
    <w:p>
      <w:pPr>
        <w:jc w:val="both"/>
        <w:rPr>
          <w:b/>
          <w:sz w:val="28"/>
          <w:szCs w:val="28"/>
        </w:rPr>
      </w:pPr>
    </w:p>
    <w:p>
      <w:pPr>
        <w:spacing w:after="120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Для</w:t>
      </w:r>
      <w:r>
        <w:rPr>
          <w:rFonts w:hint="default"/>
          <w:b/>
          <w:sz w:val="28"/>
          <w:szCs w:val="28"/>
          <w:lang w:val="ru-RU"/>
        </w:rPr>
        <w:t xml:space="preserve"> второй версии программы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2039"/>
        <w:gridCol w:w="5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3" w:type="pct"/>
            <w:vAlign w:val="center"/>
          </w:tcPr>
          <w:p>
            <w:r>
              <w:t>Тип</w:t>
            </w:r>
          </w:p>
        </w:tc>
        <w:tc>
          <w:tcPr>
            <w:tcW w:w="1065" w:type="pct"/>
            <w:vAlign w:val="center"/>
          </w:tcPr>
          <w:p>
            <w:r>
              <w:t>Имя</w:t>
            </w:r>
          </w:p>
        </w:tc>
        <w:tc>
          <w:tcPr>
            <w:tcW w:w="2911" w:type="pct"/>
            <w:vAlign w:val="center"/>
          </w:tcPr>
          <w:p>
            <w: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023" w:type="pct"/>
            <w:vMerge w:val="restart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065" w:type="pct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 w:hAnsi="Cambria Math"/>
                <w:i w:val="0"/>
                <w:lang w:val="en-US"/>
              </w:rPr>
              <w:t>summ, drob, ch,</w:t>
            </w:r>
            <w:r>
              <w:rPr>
                <w:rFonts w:hint="default" w:hAnsi="Cambria Math"/>
                <w:i w:val="0"/>
                <w:lang w:val="ru-RU"/>
              </w:rPr>
              <w:t xml:space="preserve"> </w:t>
            </w:r>
            <w:r>
              <w:rPr>
                <w:rFonts w:hint="default" w:hAnsi="Cambria Math"/>
                <w:i w:val="0"/>
                <w:lang w:val="en-US"/>
              </w:rPr>
              <w:t>znam</w:t>
            </w:r>
          </w:p>
        </w:tc>
        <w:tc>
          <w:tcPr>
            <w:tcW w:w="2911" w:type="pct"/>
            <w:vAlign w:val="center"/>
          </w:tcPr>
          <w:p>
            <w:r>
              <w:t>Вспомогательные переменные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023" w:type="pct"/>
            <w:vMerge w:val="continue"/>
            <w:vAlign w:val="center"/>
          </w:tcPr>
          <w:p>
            <w:pPr>
              <w:rPr>
                <w:rFonts w:hint="default"/>
                <w:lang w:val="ru-RU"/>
              </w:rPr>
            </w:pPr>
          </w:p>
        </w:tc>
        <w:tc>
          <w:tcPr>
            <w:tcW w:w="1065" w:type="pct"/>
            <w:vAlign w:val="center"/>
          </w:tcPr>
          <w:p>
            <w:pPr>
              <w:rPr>
                <w:rFonts w:hint="default"/>
                <w:i/>
                <w:lang w:val="en-US"/>
              </w:rPr>
            </w:pPr>
            <w:r>
              <w:rPr>
                <w:rFonts w:hint="default"/>
                <w:i w:val="0"/>
                <w:iCs/>
                <w:lang w:val="ru-RU"/>
              </w:rPr>
              <w:t>*</w:t>
            </w:r>
            <w:r>
              <w:rPr>
                <w:rFonts w:hint="default"/>
                <w:i w:val="0"/>
                <w:iCs/>
                <w:lang w:val="en-US"/>
              </w:rPr>
              <w:t>B</w:t>
            </w:r>
          </w:p>
        </w:tc>
        <w:tc>
          <w:tcPr>
            <w:tcW w:w="2911" w:type="pct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Указатель на динамический массив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3" w:type="pct"/>
            <w:vAlign w:val="center"/>
          </w:tcPr>
          <w:p>
            <w:pP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pct"/>
            <w:vAlign w:val="center"/>
          </w:tcPr>
          <w:p>
            <w:pPr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k</w:t>
            </w:r>
          </w:p>
        </w:tc>
        <w:tc>
          <w:tcPr>
            <w:tcW w:w="2911" w:type="pct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Переменаая</w:t>
            </w:r>
            <w:r>
              <w:rPr>
                <w:rFonts w:hint="default"/>
                <w:lang w:val="ru-RU"/>
              </w:rPr>
              <w:t>, отвечающая за индекс элемента</w:t>
            </w:r>
          </w:p>
        </w:tc>
      </w:tr>
    </w:tbl>
    <w:p>
      <w:pPr>
        <w:jc w:val="both"/>
        <w:rPr>
          <w:b/>
          <w:sz w:val="28"/>
          <w:szCs w:val="28"/>
        </w:rPr>
      </w:pPr>
    </w:p>
    <w:p>
      <w:pPr>
        <w:spacing w:after="1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Ограничение, условленное исполнением на компьютере </w:t>
      </w:r>
    </w:p>
    <w:p>
      <w:pPr>
        <w:jc w:val="both"/>
        <w:rPr>
          <w:rStyle w:val="12"/>
        </w:rPr>
      </w:pPr>
      <w:r>
        <w:rPr>
          <w:rStyle w:val="12"/>
          <w:lang w:val="en-US"/>
        </w:rPr>
        <w:t>int</w:t>
      </w:r>
      <w:r>
        <w:rPr>
          <w:rStyle w:val="12"/>
        </w:rPr>
        <w:t xml:space="preserve"> – целочисленный типа данных. Диапазон: от -2147483648 до +2147483647</w:t>
      </w:r>
    </w:p>
    <w:p>
      <w:pPr>
        <w:jc w:val="both"/>
        <w:rPr>
          <w:rStyle w:val="12"/>
        </w:rPr>
      </w:pPr>
      <w:r>
        <w:rPr>
          <w:rStyle w:val="12"/>
          <w:lang w:val="en-US"/>
        </w:rPr>
        <w:t>float</w:t>
      </w:r>
      <w:r>
        <w:rPr>
          <w:rStyle w:val="12"/>
        </w:rPr>
        <w:t xml:space="preserve"> – вещественное число увеличенной точности. Диапазон: от 3.4е-38 до </w:t>
      </w:r>
      <w:r>
        <w:rPr>
          <w:rStyle w:val="12"/>
          <w:lang w:val="en-US"/>
        </w:rPr>
        <w:t>3.4</w:t>
      </w:r>
      <w:r>
        <w:rPr>
          <w:rStyle w:val="12"/>
        </w:rPr>
        <w:t>е+38</w:t>
      </w:r>
    </w:p>
    <w:p>
      <w:pPr>
        <w:jc w:val="both"/>
        <w:rPr>
          <w:rStyle w:val="12"/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</w:rPr>
        <w:t>const unsigned</w:t>
      </w:r>
      <w:r>
        <w:rPr>
          <w:rStyle w:val="12"/>
        </w:rPr>
        <w:t xml:space="preserve"> – целочисленный типа данных. Диапазон: от</w:t>
      </w:r>
      <w:r>
        <w:rPr>
          <w:rStyle w:val="12"/>
          <w:rFonts w:hint="default"/>
          <w:lang w:val="ru-RU"/>
        </w:rPr>
        <w:t xml:space="preserve"> 0 до 4 294 967 295</w:t>
      </w:r>
    </w:p>
    <w:p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spacing w:after="120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Описание алгоритма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>
            <w:pPr>
              <w:spacing w:after="120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/>
                <w:bCs w:val="0"/>
                <w:sz w:val="24"/>
                <w:szCs w:val="24"/>
              </w:rPr>
              <w:t>Для первой версии программы:</w:t>
            </w: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 </w:t>
            </w:r>
          </w:p>
          <w:p>
            <w:pPr>
              <w:spacing w:after="120"/>
              <w:rPr>
                <w:rFonts w:hint="default"/>
                <w:b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4786" w:type="dxa"/>
          </w:tcPr>
          <w:p>
            <w:pPr>
              <w:spacing w:after="120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/>
                <w:bCs w:val="0"/>
                <w:sz w:val="24"/>
                <w:szCs w:val="24"/>
              </w:rPr>
              <w:t>Для второй версии программы:</w:t>
            </w: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 </w:t>
            </w:r>
          </w:p>
          <w:p>
            <w:pPr>
              <w:spacing w:after="120"/>
              <w:rPr>
                <w:rFonts w:hint="default"/>
                <w:b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5" w:type="dxa"/>
          </w:tcPr>
          <w:p>
            <w:pPr>
              <w:spacing w:after="120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Вывод приветствия и условия задачи. </w:t>
            </w:r>
          </w:p>
          <w:p>
            <w:pPr>
              <w:spacing w:after="120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Обработка входящего файла in.txt, содержащего массив. </w:t>
            </w:r>
          </w:p>
          <w:p>
            <w:pPr>
              <w:spacing w:after="120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Вывод значения количества элементов из документа в консоль и файл out.txt. </w:t>
            </w:r>
          </w:p>
          <w:p>
            <w:pPr>
              <w:spacing w:after="120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Вывод считанного массива. </w:t>
            </w:r>
          </w:p>
          <w:p>
            <w:pPr>
              <w:spacing w:after="120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Выполнение необходимых действий над массивом. </w:t>
            </w:r>
          </w:p>
          <w:p>
            <w:pPr>
              <w:spacing w:after="120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Вывод итогового результата в файл. </w:t>
            </w:r>
          </w:p>
          <w:p>
            <w:pPr>
              <w:spacing w:after="120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</w:rPr>
              <w:t>Завершение работы программы.</w:t>
            </w:r>
          </w:p>
          <w:p>
            <w:pPr>
              <w:spacing w:after="120"/>
              <w:rPr>
                <w:rFonts w:hint="default"/>
                <w:b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4786" w:type="dxa"/>
          </w:tcPr>
          <w:p>
            <w:pPr>
              <w:spacing w:after="120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Вывод приветствия и условия задачи. </w:t>
            </w:r>
          </w:p>
          <w:p>
            <w:pPr>
              <w:spacing w:after="120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Обработка входящего файла in.txt, содержащего массив. </w:t>
            </w:r>
          </w:p>
          <w:p>
            <w:pPr>
              <w:spacing w:after="120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Ввод пользователем количества необходимых для использования элементов массива. </w:t>
            </w:r>
          </w:p>
          <w:p>
            <w:pPr>
              <w:spacing w:after="120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Вывод считанного массива. </w:t>
            </w:r>
          </w:p>
          <w:p>
            <w:pPr>
              <w:spacing w:after="120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Выполнение необходимых действий над массивом. </w:t>
            </w:r>
          </w:p>
          <w:p>
            <w:pPr>
              <w:spacing w:after="120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rFonts w:hint="default"/>
                <w:b w:val="0"/>
                <w:bCs/>
                <w:sz w:val="24"/>
                <w:szCs w:val="24"/>
              </w:rPr>
              <w:t xml:space="preserve">Вывод итогового результата в файл. </w:t>
            </w:r>
          </w:p>
          <w:p>
            <w:pPr>
              <w:spacing w:after="120"/>
              <w:rPr>
                <w:rFonts w:hint="default"/>
                <w:b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/>
                <w:sz w:val="24"/>
                <w:szCs w:val="24"/>
              </w:rPr>
              <w:t>Завершение работы программы.</w:t>
            </w:r>
          </w:p>
        </w:tc>
      </w:tr>
    </w:tbl>
    <w:p>
      <w:pPr>
        <w:spacing w:after="120"/>
        <w:jc w:val="both"/>
        <w:rPr>
          <w:b/>
          <w:sz w:val="28"/>
          <w:szCs w:val="28"/>
        </w:rPr>
      </w:pPr>
    </w:p>
    <w:p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Средства обеспечения ввода/вывода</w:t>
      </w:r>
    </w:p>
    <w:tbl>
      <w:tblPr>
        <w:tblStyle w:val="5"/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5"/>
        <w:gridCol w:w="6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669" w:type="pct"/>
          </w:tcPr>
          <w:p>
            <w:pPr>
              <w:spacing w:line="360" w:lineRule="auto"/>
              <w:ind w:left="-40"/>
            </w:pPr>
            <w:r>
              <w:t>Библиотека</w:t>
            </w:r>
          </w:p>
        </w:tc>
        <w:tc>
          <w:tcPr>
            <w:tcW w:w="3330" w:type="pct"/>
          </w:tcPr>
          <w:p>
            <w:pPr>
              <w:spacing w:line="360" w:lineRule="auto"/>
              <w:ind w:left="-40"/>
            </w:pPr>
            <w:r>
              <w:t>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669" w:type="pct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3330" w:type="pct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669" w:type="pct"/>
          </w:tcPr>
          <w:p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fstream</w:t>
            </w:r>
          </w:p>
        </w:tc>
        <w:tc>
          <w:tcPr>
            <w:tcW w:w="3330" w:type="pct"/>
          </w:tcPr>
          <w:p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open, close, out</w:t>
            </w:r>
          </w:p>
        </w:tc>
      </w:tr>
    </w:tbl>
    <w:p>
      <w:pPr>
        <w:spacing w:line="360" w:lineRule="auto"/>
        <w:rPr>
          <w:b/>
          <w:sz w:val="28"/>
          <w:szCs w:val="28"/>
        </w:rPr>
      </w:pPr>
    </w:p>
    <w:p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решения</w:t>
      </w:r>
    </w:p>
    <w:p>
      <w:pPr>
        <w:spacing w:after="120" w:line="360" w:lineRule="auto"/>
        <w:jc w:val="center"/>
        <w:rPr>
          <w:b/>
          <w:sz w:val="28"/>
          <w:szCs w:val="28"/>
          <w:lang w:val="en-US"/>
        </w:rPr>
      </w:pPr>
    </w:p>
    <w:p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Программа</w:t>
      </w:r>
    </w:p>
    <w:p>
      <w:pPr>
        <w:spacing w:after="160" w:line="259" w:lineRule="auto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t>1 версия</w:t>
      </w:r>
      <w:bookmarkStart w:id="0" w:name="_GoBack"/>
      <w:bookmarkEnd w:id="0"/>
    </w:p>
    <w:p>
      <w:pPr>
        <w:spacing w:after="160" w:line="259" w:lineRule="auto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t>2 версия</w:t>
      </w:r>
    </w:p>
    <w:p>
      <w:pPr>
        <w:spacing w:after="160" w:line="259" w:lineRule="auto"/>
        <w:rPr>
          <w:rFonts w:hint="default"/>
          <w:b/>
          <w:sz w:val="28"/>
          <w:szCs w:val="28"/>
          <w:lang w:val="ru-RU"/>
        </w:rPr>
      </w:pPr>
    </w:p>
    <w:p>
      <w:pPr>
        <w:spacing w:after="120"/>
        <w:jc w:val="both"/>
        <w:rPr>
          <w14:ligatures w14:val="standardContextual"/>
        </w:rPr>
      </w:pPr>
      <w:r>
        <w:rPr>
          <w:b/>
          <w:sz w:val="28"/>
          <w:szCs w:val="28"/>
        </w:rPr>
        <w:t>Результаты работы программы</w:t>
      </w:r>
      <w:r>
        <w:rPr>
          <w14:ligatures w14:val="standardContextual"/>
        </w:rPr>
        <w:t xml:space="preserve"> </w:t>
      </w:r>
    </w:p>
    <w:p>
      <w:pPr>
        <w:jc w:val="center"/>
        <w:rPr>
          <w:b/>
          <w:sz w:val="28"/>
          <w:szCs w:val="28"/>
        </w:rPr>
      </w:pPr>
    </w:p>
    <w:p>
      <w:pPr>
        <w:jc w:val="both"/>
        <w:rPr>
          <w:b/>
          <w:sz w:val="28"/>
          <w:szCs w:val="28"/>
        </w:rPr>
      </w:pPr>
    </w:p>
    <w:p>
      <w:pPr>
        <w:spacing w:after="12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 о проделанной работе</w:t>
      </w:r>
    </w:p>
    <w:p>
      <w:pPr>
        <w:spacing w:after="160" w:line="259" w:lineRule="auto"/>
        <w:jc w:val="both"/>
        <w:rPr>
          <w:color w:val="000000"/>
        </w:rPr>
      </w:pPr>
      <w:r>
        <w:rPr>
          <w:rFonts w:hint="default"/>
          <w:color w:val="000000"/>
        </w:rPr>
        <w:t>В ходе выполнения задания была освоена работа с одномерными массивами, и улучшен навык работы с файлами, для применения их в программах.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5D"/>
    <w:rsid w:val="00016D6D"/>
    <w:rsid w:val="000261CC"/>
    <w:rsid w:val="000277AF"/>
    <w:rsid w:val="000328D9"/>
    <w:rsid w:val="00071A8E"/>
    <w:rsid w:val="00072A8D"/>
    <w:rsid w:val="00091FBB"/>
    <w:rsid w:val="000B0634"/>
    <w:rsid w:val="000E3C9D"/>
    <w:rsid w:val="00101540"/>
    <w:rsid w:val="0012760F"/>
    <w:rsid w:val="00153F65"/>
    <w:rsid w:val="00172B50"/>
    <w:rsid w:val="001B4A55"/>
    <w:rsid w:val="001C6FD7"/>
    <w:rsid w:val="001C766B"/>
    <w:rsid w:val="00202626"/>
    <w:rsid w:val="00217DE1"/>
    <w:rsid w:val="002279ED"/>
    <w:rsid w:val="00230542"/>
    <w:rsid w:val="00234203"/>
    <w:rsid w:val="00255AC7"/>
    <w:rsid w:val="00256E30"/>
    <w:rsid w:val="00291C70"/>
    <w:rsid w:val="002A2327"/>
    <w:rsid w:val="002B5DA0"/>
    <w:rsid w:val="002F5BCD"/>
    <w:rsid w:val="0030700F"/>
    <w:rsid w:val="00321B02"/>
    <w:rsid w:val="00323173"/>
    <w:rsid w:val="003519B2"/>
    <w:rsid w:val="0036203D"/>
    <w:rsid w:val="00396483"/>
    <w:rsid w:val="003D47D1"/>
    <w:rsid w:val="003D74A1"/>
    <w:rsid w:val="00436F93"/>
    <w:rsid w:val="0045186A"/>
    <w:rsid w:val="00471D78"/>
    <w:rsid w:val="00493128"/>
    <w:rsid w:val="004D2034"/>
    <w:rsid w:val="004F6A59"/>
    <w:rsid w:val="005006A5"/>
    <w:rsid w:val="0051224E"/>
    <w:rsid w:val="00520E62"/>
    <w:rsid w:val="00581D5E"/>
    <w:rsid w:val="005879D6"/>
    <w:rsid w:val="005912A8"/>
    <w:rsid w:val="005949DD"/>
    <w:rsid w:val="005B2E13"/>
    <w:rsid w:val="005C0F96"/>
    <w:rsid w:val="005C4748"/>
    <w:rsid w:val="005C6E18"/>
    <w:rsid w:val="005E1237"/>
    <w:rsid w:val="005E1C09"/>
    <w:rsid w:val="005F2468"/>
    <w:rsid w:val="00607F9F"/>
    <w:rsid w:val="00611E93"/>
    <w:rsid w:val="00616EE3"/>
    <w:rsid w:val="00625E79"/>
    <w:rsid w:val="00625EEB"/>
    <w:rsid w:val="00681E97"/>
    <w:rsid w:val="00683766"/>
    <w:rsid w:val="0069595A"/>
    <w:rsid w:val="00697474"/>
    <w:rsid w:val="006A6B75"/>
    <w:rsid w:val="006B1527"/>
    <w:rsid w:val="006D6DAA"/>
    <w:rsid w:val="006E6635"/>
    <w:rsid w:val="00717BB9"/>
    <w:rsid w:val="007501BC"/>
    <w:rsid w:val="007556ED"/>
    <w:rsid w:val="007A7B5A"/>
    <w:rsid w:val="007B308E"/>
    <w:rsid w:val="007D2BAC"/>
    <w:rsid w:val="007D7E32"/>
    <w:rsid w:val="007F7B66"/>
    <w:rsid w:val="00803E75"/>
    <w:rsid w:val="00841E1E"/>
    <w:rsid w:val="008449CD"/>
    <w:rsid w:val="008704CC"/>
    <w:rsid w:val="0087421E"/>
    <w:rsid w:val="008A12BC"/>
    <w:rsid w:val="008B3744"/>
    <w:rsid w:val="008D1C5D"/>
    <w:rsid w:val="008D3068"/>
    <w:rsid w:val="009408CA"/>
    <w:rsid w:val="009663D3"/>
    <w:rsid w:val="009B1D67"/>
    <w:rsid w:val="009D4C8C"/>
    <w:rsid w:val="009F2206"/>
    <w:rsid w:val="00A416C9"/>
    <w:rsid w:val="00A417AE"/>
    <w:rsid w:val="00A51A0C"/>
    <w:rsid w:val="00A55FBD"/>
    <w:rsid w:val="00A64831"/>
    <w:rsid w:val="00A77CF3"/>
    <w:rsid w:val="00AB1929"/>
    <w:rsid w:val="00B0009D"/>
    <w:rsid w:val="00B13E62"/>
    <w:rsid w:val="00B20B3E"/>
    <w:rsid w:val="00B501DF"/>
    <w:rsid w:val="00B65929"/>
    <w:rsid w:val="00B737EA"/>
    <w:rsid w:val="00B77132"/>
    <w:rsid w:val="00BD7D93"/>
    <w:rsid w:val="00C01EFD"/>
    <w:rsid w:val="00C02292"/>
    <w:rsid w:val="00C03A10"/>
    <w:rsid w:val="00C14CD0"/>
    <w:rsid w:val="00C22BE2"/>
    <w:rsid w:val="00C67D4B"/>
    <w:rsid w:val="00C849A6"/>
    <w:rsid w:val="00CD1C41"/>
    <w:rsid w:val="00CE461D"/>
    <w:rsid w:val="00CF7B44"/>
    <w:rsid w:val="00D0004A"/>
    <w:rsid w:val="00D001B3"/>
    <w:rsid w:val="00D36291"/>
    <w:rsid w:val="00D55D6D"/>
    <w:rsid w:val="00D703B2"/>
    <w:rsid w:val="00D75D9A"/>
    <w:rsid w:val="00D92995"/>
    <w:rsid w:val="00DB1374"/>
    <w:rsid w:val="00DB5A66"/>
    <w:rsid w:val="00DF4BA5"/>
    <w:rsid w:val="00E47FD3"/>
    <w:rsid w:val="00E53597"/>
    <w:rsid w:val="00E55508"/>
    <w:rsid w:val="00E81037"/>
    <w:rsid w:val="00EA0C20"/>
    <w:rsid w:val="00EC10F8"/>
    <w:rsid w:val="00ED103B"/>
    <w:rsid w:val="00ED6843"/>
    <w:rsid w:val="00F131CB"/>
    <w:rsid w:val="00F152DA"/>
    <w:rsid w:val="00F36F3F"/>
    <w:rsid w:val="00F36F93"/>
    <w:rsid w:val="00F76346"/>
    <w:rsid w:val="00FD549F"/>
    <w:rsid w:val="00FE08E7"/>
    <w:rsid w:val="00FE3DFD"/>
    <w:rsid w:val="00FE73E0"/>
    <w:rsid w:val="04B94C1A"/>
    <w:rsid w:val="1D3151FD"/>
    <w:rsid w:val="3B0C59EE"/>
    <w:rsid w:val="3D067CC6"/>
    <w:rsid w:val="4C127D94"/>
    <w:rsid w:val="4F2119C7"/>
    <w:rsid w:val="5C160B20"/>
    <w:rsid w:val="6FFC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ru-RU" w:eastAsia="ru-RU" w:bidi="ar-SA"/>
      <w14:ligatures w14:val="none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00" w:line="288" w:lineRule="auto"/>
      <w:ind w:left="170" w:right="57" w:firstLine="709"/>
      <w:jc w:val="center"/>
      <w:outlineLvl w:val="0"/>
    </w:pPr>
    <w:rPr>
      <w:rFonts w:eastAsiaTheme="majorEastAsia"/>
      <w:b/>
      <w:bCs/>
      <w:kern w:val="2"/>
      <w:sz w:val="28"/>
      <w:szCs w:val="28"/>
      <w14:ligatures w14:val="standardContextual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table" w:styleId="7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Заголовок 1 Знак"/>
    <w:basedOn w:val="4"/>
    <w:link w:val="2"/>
    <w:qFormat/>
    <w:uiPriority w:val="9"/>
    <w:rPr>
      <w:rFonts w:ascii="Times New Roman" w:hAnsi="Times New Roman" w:cs="Times New Roman" w:eastAsiaTheme="majorEastAsia"/>
      <w:b/>
      <w:bCs/>
      <w:sz w:val="28"/>
      <w:szCs w:val="28"/>
      <w:lang w:eastAsia="ru-RU"/>
    </w:rPr>
  </w:style>
  <w:style w:type="paragraph" w:customStyle="1" w:styleId="9">
    <w:name w:val="Times14_РИО2"/>
    <w:basedOn w:val="1"/>
    <w:link w:val="10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0">
    <w:name w:val="Times14_РИО2 Знак"/>
    <w:link w:val="9"/>
    <w:qFormat/>
    <w:uiPriority w:val="0"/>
    <w:rPr>
      <w:rFonts w:ascii="Times New Roman" w:hAnsi="Times New Roman" w:eastAsia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1">
    <w:name w:val="Book Title"/>
    <w:qFormat/>
    <w:uiPriority w:val="33"/>
    <w:rPr>
      <w:b/>
      <w:bCs/>
      <w:smallCaps/>
      <w:spacing w:val="5"/>
    </w:rPr>
  </w:style>
  <w:style w:type="character" w:customStyle="1" w:styleId="12">
    <w:name w:val="extendedtext-short"/>
    <w:qFormat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styleId="14">
    <w:name w:val="Placeholder Text"/>
    <w:basedOn w:val="4"/>
    <w:semiHidden/>
    <w:qFormat/>
    <w:uiPriority w:val="99"/>
    <w:rPr>
      <w:color w:val="808080"/>
    </w:rPr>
  </w:style>
  <w:style w:type="character" w:customStyle="1" w:styleId="15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26"/>
      <w:szCs w:val="26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D9466-2038-4A51-95B5-EC6DA6B474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1209</Words>
  <Characters>6896</Characters>
  <Lines>57</Lines>
  <Paragraphs>16</Paragraphs>
  <TotalTime>224</TotalTime>
  <ScaleCrop>false</ScaleCrop>
  <LinksUpToDate>false</LinksUpToDate>
  <CharactersWithSpaces>8089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2023-09-30T22:39:00Z</dcterms:created>
  <dc:creator>Vadim Portnov</dc:creator>
  <cp:lastModifiedBy>ASUS</cp:lastModifiedBy>
  <dcterms:modified xsi:type="dcterms:W3CDTF">2023-10-24T20:09:14Z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06A437F3EB814B9C8B9B02AE8D486481_13</vt:lpwstr>
  </property>
</Properties>
</file>