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320" w:before="2" w:after="0"/>
        <w:ind w:left="0" w:right="-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4177665</wp:posOffset>
                </wp:positionH>
                <wp:positionV relativeFrom="paragraph">
                  <wp:posOffset>-41910</wp:posOffset>
                </wp:positionV>
                <wp:extent cx="488315" cy="57404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800" cy="57348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328.95pt;margin-top:-3.3pt;width:38.35pt;height:45.1pt">
                <w10:wrap type="none"/>
                <v:imagedata r:id="rId2" o:detectmouseclick="t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lineRule="exact" w:line="320" w:before="2" w:after="0"/>
        <w:ind w:left="0" w:right="-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 w:val="false"/>
        <w:spacing w:lineRule="exact" w:line="320" w:before="2" w:after="0"/>
        <w:ind w:left="0" w:right="-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widowControl w:val="false"/>
        <w:spacing w:lineRule="exact" w:line="320" w:before="2" w:after="0"/>
        <w:ind w:left="0" w:right="-20" w:hanging="0"/>
        <w:jc w:val="center"/>
        <w:rPr/>
      </w:pPr>
      <w:r>
        <w:rPr>
          <w:b/>
          <w:sz w:val="32"/>
          <w:szCs w:val="32"/>
        </w:rPr>
        <w:t>Sri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pacing w:val="-12"/>
          <w:sz w:val="32"/>
          <w:szCs w:val="32"/>
        </w:rPr>
        <w:t>L</w:t>
      </w:r>
      <w:r>
        <w:rPr>
          <w:b/>
          <w:sz w:val="32"/>
          <w:szCs w:val="32"/>
        </w:rPr>
        <w:t>anka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pacing w:val="-11"/>
          <w:sz w:val="32"/>
          <w:szCs w:val="32"/>
        </w:rPr>
        <w:t>I</w:t>
      </w:r>
      <w:r>
        <w:rPr>
          <w:b/>
          <w:sz w:val="32"/>
          <w:szCs w:val="32"/>
        </w:rPr>
        <w:t>nstitute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z w:val="32"/>
          <w:szCs w:val="32"/>
        </w:rPr>
        <w:t>of</w:t>
      </w:r>
      <w:r>
        <w:rPr>
          <w:b/>
          <w:spacing w:val="-4"/>
          <w:sz w:val="32"/>
          <w:szCs w:val="32"/>
        </w:rPr>
        <w:t xml:space="preserve"> </w:t>
      </w:r>
      <w:r>
        <w:rPr>
          <w:b/>
          <w:spacing w:val="-13"/>
          <w:sz w:val="32"/>
          <w:szCs w:val="32"/>
        </w:rPr>
        <w:t>I</w:t>
      </w:r>
      <w:r>
        <w:rPr>
          <w:b/>
          <w:sz w:val="32"/>
          <w:szCs w:val="32"/>
        </w:rPr>
        <w:t>nfor</w:t>
      </w:r>
      <w:r>
        <w:rPr>
          <w:b/>
          <w:spacing w:val="-5"/>
          <w:sz w:val="32"/>
          <w:szCs w:val="32"/>
        </w:rPr>
        <w:t>m</w:t>
      </w:r>
      <w:r>
        <w:rPr>
          <w:b/>
          <w:sz w:val="32"/>
          <w:szCs w:val="32"/>
        </w:rPr>
        <w:t>ation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pacing w:val="-6"/>
          <w:sz w:val="32"/>
          <w:szCs w:val="32"/>
        </w:rPr>
        <w:t>T</w:t>
      </w:r>
      <w:r>
        <w:rPr>
          <w:b/>
          <w:spacing w:val="-5"/>
          <w:sz w:val="32"/>
          <w:szCs w:val="32"/>
        </w:rPr>
        <w:t>e</w:t>
      </w:r>
      <w:r>
        <w:rPr>
          <w:b/>
          <w:sz w:val="32"/>
          <w:szCs w:val="32"/>
        </w:rPr>
        <w:t>chno</w:t>
      </w:r>
      <w:r>
        <w:rPr>
          <w:b/>
          <w:spacing w:val="-7"/>
          <w:sz w:val="32"/>
          <w:szCs w:val="32"/>
        </w:rPr>
        <w:t>l</w:t>
      </w:r>
      <w:r>
        <w:rPr>
          <w:b/>
          <w:sz w:val="32"/>
          <w:szCs w:val="32"/>
        </w:rPr>
        <w:t>o</w:t>
      </w:r>
      <w:r>
        <w:rPr>
          <w:b/>
          <w:spacing w:val="-6"/>
          <w:sz w:val="32"/>
          <w:szCs w:val="32"/>
        </w:rPr>
        <w:t>g</w:t>
      </w:r>
      <w:r>
        <w:rPr>
          <w:b/>
          <w:sz w:val="32"/>
          <w:szCs w:val="32"/>
        </w:rPr>
        <w:t>y</w:t>
      </w:r>
    </w:p>
    <w:p>
      <w:pPr>
        <w:pStyle w:val="Normal"/>
        <w:widowControl w:val="false"/>
        <w:spacing w:lineRule="exact" w:line="320" w:before="2" w:after="0"/>
        <w:ind w:left="0" w:right="-20" w:hanging="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sz w:val="24"/>
          <w:szCs w:val="24"/>
          <w:lang w:val="en-US" w:eastAsia="zh-CN" w:bidi="ar-SA"/>
        </w:rPr>
        <w:t>Mobile Application Development</w:t>
      </w:r>
      <w:r>
        <w:rPr>
          <w:b/>
        </w:rPr>
        <w:t>(IT2010)</w:t>
      </w:r>
    </w:p>
    <w:p>
      <w:pPr>
        <w:pStyle w:val="Normal"/>
        <w:widowControl w:val="false"/>
        <w:spacing w:lineRule="exact" w:line="320" w:before="2" w:after="0"/>
        <w:ind w:left="0" w:right="-20" w:hanging="0"/>
        <w:jc w:val="center"/>
        <w:rPr/>
      </w:pPr>
      <w:r>
        <w:rPr>
          <w:b/>
        </w:rPr>
        <w:t>Year2, Semester 2-2020</w:t>
      </w:r>
    </w:p>
    <w:p>
      <w:pPr>
        <w:pStyle w:val="Normal"/>
        <w:widowControl w:val="false"/>
        <w:spacing w:lineRule="exact" w:line="320" w:before="2" w:after="0"/>
        <w:ind w:left="0" w:right="-20"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spacing w:lineRule="exact" w:line="320" w:before="2" w:after="0"/>
        <w:ind w:left="0" w:right="-20" w:hanging="0"/>
        <w:jc w:val="center"/>
        <w:rPr/>
      </w:pPr>
      <w:r>
        <w:rPr>
          <w:rFonts w:cs="Impact" w:ascii="Impact" w:hAnsi="Impact"/>
          <w:b/>
          <w:sz w:val="24"/>
          <w:szCs w:val="24"/>
          <w:u w:val="single"/>
        </w:rPr>
        <w:t>Project</w:t>
      </w:r>
      <w:r>
        <w:rPr>
          <w:rFonts w:cs="Impact" w:ascii="Impact" w:hAnsi="Impact"/>
          <w:b/>
          <w:u w:val="single"/>
        </w:rPr>
        <w:t xml:space="preserve"> </w:t>
      </w:r>
      <w:r>
        <w:rPr>
          <w:rFonts w:eastAsia="Times New Roman" w:cs="Impact" w:ascii="Impact" w:hAnsi="Impact"/>
          <w:b/>
          <w:color w:val="auto"/>
          <w:sz w:val="24"/>
          <w:szCs w:val="24"/>
          <w:u w:val="single"/>
          <w:lang w:val="en-US" w:eastAsia="zh-CN" w:bidi="ar-SA"/>
        </w:rPr>
        <w:t>Report</w:t>
      </w:r>
    </w:p>
    <w:p>
      <w:pPr>
        <w:pStyle w:val="TextBody"/>
        <w:rPr/>
      </w:pPr>
      <w:r>
        <w:rPr/>
      </w:r>
    </w:p>
    <w:tbl>
      <w:tblPr>
        <w:tblStyle w:val="TableGrid"/>
        <w:tblW w:w="146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7"/>
        <w:gridCol w:w="1817"/>
        <w:gridCol w:w="781"/>
        <w:gridCol w:w="1349"/>
        <w:gridCol w:w="810"/>
        <w:gridCol w:w="900"/>
        <w:gridCol w:w="990"/>
        <w:gridCol w:w="901"/>
        <w:gridCol w:w="899"/>
        <w:gridCol w:w="1170"/>
        <w:gridCol w:w="1170"/>
        <w:gridCol w:w="1040"/>
        <w:gridCol w:w="826"/>
        <w:gridCol w:w="970"/>
        <w:gridCol w:w="25"/>
      </w:tblGrid>
      <w:tr>
        <w:trPr>
          <w:trHeight w:val="303" w:hRule="atLeast"/>
        </w:trPr>
        <w:tc>
          <w:tcPr>
            <w:tcW w:w="14645" w:type="dxa"/>
            <w:gridSpan w:val="15"/>
            <w:tcBorders/>
          </w:tcPr>
          <w:p>
            <w:pPr>
              <w:pStyle w:val="Normal"/>
              <w:spacing w:lineRule="auto" w:line="24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>
          <w:trHeight w:val="623" w:hRule="atLeast"/>
        </w:trPr>
        <w:tc>
          <w:tcPr>
            <w:tcW w:w="997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Project Name:</w:t>
            </w:r>
          </w:p>
        </w:tc>
        <w:tc>
          <w:tcPr>
            <w:tcW w:w="2598" w:type="dxa"/>
            <w:gridSpan w:val="2"/>
            <w:tcBorders/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Batch:</w:t>
            </w:r>
          </w:p>
        </w:tc>
        <w:tc>
          <w:tcPr>
            <w:tcW w:w="3601" w:type="dxa"/>
            <w:gridSpan w:val="4"/>
            <w:tcBorders/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Group ID:</w:t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836" w:type="dxa"/>
            <w:gridSpan w:val="3"/>
            <w:tcBorders/>
          </w:tcPr>
          <w:p>
            <w:pPr>
              <w:pStyle w:val="Normal"/>
              <w:spacing w:lineRule="auto" w:line="24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70" w:hRule="atLeast"/>
          <w:cantSplit w:val="true"/>
        </w:trPr>
        <w:tc>
          <w:tcPr>
            <w:tcW w:w="997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Student ID</w:t>
            </w:r>
          </w:p>
        </w:tc>
        <w:tc>
          <w:tcPr>
            <w:tcW w:w="1817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781" w:type="dxa"/>
            <w:tcBorders/>
            <w:textDirection w:val="btLr"/>
          </w:tcPr>
          <w:p>
            <w:pPr>
              <w:pStyle w:val="Normal"/>
              <w:spacing w:lineRule="auto" w:line="240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Integrated system using a repository (Out of 5)</w:t>
            </w:r>
          </w:p>
        </w:tc>
        <w:tc>
          <w:tcPr>
            <w:tcW w:w="1349" w:type="dxa"/>
            <w:tcBorders/>
            <w:textDirection w:val="btLr"/>
          </w:tcPr>
          <w:p>
            <w:pPr>
              <w:pStyle w:val="Normal"/>
              <w:spacing w:lineRule="auto" w:line="240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Marketing the app using a video clip published in a social media account (eg: LinkedIn) (Out of 10)</w:t>
            </w:r>
          </w:p>
        </w:tc>
        <w:tc>
          <w:tcPr>
            <w:tcW w:w="810" w:type="dxa"/>
            <w:tcBorders/>
            <w:textDirection w:val="btLr"/>
          </w:tcPr>
          <w:p>
            <w:pPr>
              <w:pStyle w:val="Normal"/>
              <w:spacing w:lineRule="auto" w:line="240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Function completeness (Out of 25)</w:t>
            </w:r>
          </w:p>
        </w:tc>
        <w:tc>
          <w:tcPr>
            <w:tcW w:w="900" w:type="dxa"/>
            <w:tcBorders/>
            <w:textDirection w:val="btLr"/>
          </w:tcPr>
          <w:p>
            <w:pPr>
              <w:pStyle w:val="Normal"/>
              <w:spacing w:lineRule="auto" w:line="240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Database connectivity (Out of 5)</w:t>
            </w:r>
          </w:p>
        </w:tc>
        <w:tc>
          <w:tcPr>
            <w:tcW w:w="990" w:type="dxa"/>
            <w:tcBorders/>
            <w:textDirection w:val="btLr"/>
          </w:tcPr>
          <w:p>
            <w:pPr>
              <w:pStyle w:val="Normal"/>
              <w:spacing w:lineRule="auto" w:line="240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Usability (Out of 5)</w:t>
            </w:r>
          </w:p>
        </w:tc>
        <w:tc>
          <w:tcPr>
            <w:tcW w:w="901" w:type="dxa"/>
            <w:tcBorders/>
            <w:textDirection w:val="btLr"/>
          </w:tcPr>
          <w:p>
            <w:pPr>
              <w:pStyle w:val="Normal"/>
              <w:spacing w:lineRule="auto" w:line="240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Validations (Out of 5)</w:t>
            </w:r>
          </w:p>
        </w:tc>
        <w:tc>
          <w:tcPr>
            <w:tcW w:w="899" w:type="dxa"/>
            <w:tcBorders/>
            <w:textDirection w:val="btLr"/>
          </w:tcPr>
          <w:p>
            <w:pPr>
              <w:pStyle w:val="Normal"/>
              <w:spacing w:lineRule="auto" w:line="240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Good coding practice (Out of 5)</w:t>
            </w:r>
          </w:p>
        </w:tc>
        <w:tc>
          <w:tcPr>
            <w:tcW w:w="1170" w:type="dxa"/>
            <w:tcBorders/>
            <w:textDirection w:val="btLr"/>
          </w:tcPr>
          <w:p>
            <w:pPr>
              <w:pStyle w:val="Normal"/>
              <w:spacing w:lineRule="auto" w:line="240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Out of box features (Out of  5)</w:t>
            </w:r>
          </w:p>
        </w:tc>
        <w:tc>
          <w:tcPr>
            <w:tcW w:w="1170" w:type="dxa"/>
            <w:tcBorders/>
            <w:textDirection w:val="btLr"/>
          </w:tcPr>
          <w:p>
            <w:pPr>
              <w:pStyle w:val="Normal"/>
              <w:spacing w:lineRule="auto" w:line="240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Test cases (Out of 10)</w:t>
            </w:r>
          </w:p>
        </w:tc>
        <w:tc>
          <w:tcPr>
            <w:tcW w:w="1040" w:type="dxa"/>
            <w:tcBorders/>
            <w:textDirection w:val="btLr"/>
          </w:tcPr>
          <w:p>
            <w:pPr>
              <w:pStyle w:val="Normal"/>
              <w:spacing w:lineRule="auto" w:line="240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Report (Out of 10)</w:t>
            </w:r>
          </w:p>
        </w:tc>
        <w:tc>
          <w:tcPr>
            <w:tcW w:w="826" w:type="dxa"/>
            <w:tcBorders/>
            <w:textDirection w:val="btLr"/>
          </w:tcPr>
          <w:p>
            <w:pPr>
              <w:pStyle w:val="Normal"/>
              <w:spacing w:lineRule="auto" w:line="240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Q &amp; A (Out of 15)</w:t>
            </w:r>
          </w:p>
        </w:tc>
        <w:tc>
          <w:tcPr>
            <w:tcW w:w="970" w:type="dxa"/>
            <w:tcBorders/>
            <w:textDirection w:val="btLr"/>
          </w:tcPr>
          <w:p>
            <w:pPr>
              <w:pStyle w:val="Normal"/>
              <w:spacing w:lineRule="auto" w:line="240"/>
              <w:ind w:left="113" w:right="113" w:hanging="0"/>
              <w:rPr>
                <w:sz w:val="24"/>
              </w:rPr>
            </w:pPr>
            <w:r>
              <w:rPr>
                <w:sz w:val="24"/>
              </w:rPr>
              <w:t>Total (Out of 100)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7" w:hRule="atLeast"/>
        </w:trPr>
        <w:tc>
          <w:tcPr>
            <w:tcW w:w="997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it19058092</w:t>
            </w:r>
          </w:p>
        </w:tc>
        <w:tc>
          <w:tcPr>
            <w:tcW w:w="1817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  <w:t>A.G.S.D.Wickramarathna</w:t>
            </w:r>
          </w:p>
        </w:tc>
        <w:tc>
          <w:tcPr>
            <w:tcW w:w="781" w:type="dxa"/>
            <w:vMerge w:val="restart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49" w:type="dxa"/>
            <w:vMerge w:val="restart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6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3" w:hRule="atLeast"/>
        </w:trPr>
        <w:tc>
          <w:tcPr>
            <w:tcW w:w="997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17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81" w:type="dxa"/>
            <w:vMerge w:val="continue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49" w:type="dxa"/>
            <w:vMerge w:val="continue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6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3" w:hRule="atLeast"/>
        </w:trPr>
        <w:tc>
          <w:tcPr>
            <w:tcW w:w="997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17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81" w:type="dxa"/>
            <w:vMerge w:val="continue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49" w:type="dxa"/>
            <w:vMerge w:val="continue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6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3" w:hRule="atLeast"/>
        </w:trPr>
        <w:tc>
          <w:tcPr>
            <w:tcW w:w="997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17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81" w:type="dxa"/>
            <w:vMerge w:val="continue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49" w:type="dxa"/>
            <w:vMerge w:val="continue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6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03" w:hRule="atLeast"/>
        </w:trPr>
        <w:tc>
          <w:tcPr>
            <w:tcW w:w="997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817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81" w:type="dxa"/>
            <w:vMerge w:val="continue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49" w:type="dxa"/>
            <w:vMerge w:val="continue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1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9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1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99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1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26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70" w:type="dxa"/>
            <w:tcBorders/>
          </w:tcPr>
          <w:p>
            <w:pPr>
              <w:pStyle w:val="Normal"/>
              <w:spacing w:lineRule="auto" w:line="24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  <w:t>Git Repository Link: https://github.com/Shihara-Dilshan/BringMeLK-Android-FireBase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  <w:t>Link for the video in social media: 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  <w:t>(All group members must be tagged)</w:t>
      </w:r>
    </w:p>
    <w:p>
      <w:pPr>
        <w:pStyle w:val="Normal"/>
        <w:spacing w:lineRule="auto" w:line="240"/>
        <w:rPr>
          <w:color w:val="AEAAAA" w:themeColor="background2" w:themeShade="bf"/>
        </w:rPr>
      </w:pPr>
      <w:r>
        <w:rPr>
          <w:color w:val="AEAAAA" w:themeColor="background2" w:themeShade="bf"/>
        </w:rPr>
      </w:r>
    </w:p>
    <w:p>
      <w:pPr>
        <w:pStyle w:val="Normal"/>
        <w:spacing w:lineRule="auto" w:line="240"/>
        <w:rPr>
          <w:color w:val="AEAAAA" w:themeColor="background2" w:themeShade="bf"/>
        </w:rPr>
      </w:pPr>
      <w:r>
        <w:rPr>
          <w:color w:val="AEAAAA" w:themeColor="background2" w:themeShade="bf"/>
        </w:rPr>
        <w:t>----------------------------------------------------------------------------------------------------------For Evaluators---------------------------------------------------------------------------------------------------------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Evaluator’s name: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Comments:</w:t>
      </w:r>
    </w:p>
    <w:p>
      <w:pPr>
        <w:pStyle w:val="Normal"/>
        <w:spacing w:lineRule="auto" w:line="240"/>
        <w:rPr>
          <w:color w:val="AEAAAA" w:themeColor="background2" w:themeShade="bf"/>
          <w:sz w:val="24"/>
        </w:rPr>
      </w:pPr>
      <w:r>
        <w:rPr/>
      </w:r>
    </w:p>
    <w:sectPr>
      <w:type w:val="nextPage"/>
      <w:pgSz w:orient="landscape" w:w="15840" w:h="12240"/>
      <w:pgMar w:left="640" w:right="108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mpac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04ae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Application>LibreOffice/6.4.4.2$Linux_X86_64 LibreOffice_project/3d775be2011f3886db32dfd395a6a6d1ca2630ff</Application>
  <Pages>2</Pages>
  <Words>125</Words>
  <Characters>963</Characters>
  <CharactersWithSpaces>1060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2020-03-17T09:19:00Z</dcterms:created>
  <dc:creator>Disni Charuka</dc:creator>
  <dc:description/>
  <dc:language>en-US</dc:language>
  <cp:lastModifiedBy/>
  <dcterms:modified xsi:type="dcterms:W3CDTF">2020-09-29T04:19:02Z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