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C06E4D1">
      <w:pPr>
        <w:rPr>
          <w:rFonts w:ascii="SimSun" w:hAnsi="SimSun" w:eastAsia="SimSun" w:cs="SimSun"/>
          <w:sz w:val="24"/>
          <w:szCs w:val="24"/>
        </w:rPr>
      </w:pPr>
    </w:p>
    <w:p w14:paraId="42731974">
      <w:pPr>
        <w:rPr>
          <w:rFonts w:ascii="SimSun" w:hAnsi="SimSun" w:eastAsia="SimSun" w:cs="SimSun"/>
          <w:sz w:val="24"/>
          <w:szCs w:val="24"/>
        </w:rPr>
      </w:pPr>
    </w:p>
    <w:p w14:paraId="33F1EA24"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eastAsia="SimSun" w:cs="Times New Roman"/>
          <w:b/>
          <w:bCs/>
          <w:color w:val="auto"/>
          <w:sz w:val="32"/>
          <w:szCs w:val="32"/>
          <w:u w:val="single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color w:val="auto"/>
          <w:sz w:val="32"/>
          <w:szCs w:val="32"/>
          <w:u w:val="single"/>
          <w:lang w:val="en-US"/>
        </w:rPr>
        <w:t>Lab Task 3</w:t>
      </w:r>
    </w:p>
    <w:p w14:paraId="720C16B7">
      <w:pPr>
        <w:rPr>
          <w:rFonts w:hint="default" w:ascii="Times New Roman" w:hAnsi="Times New Roman" w:eastAsia="SimSun" w:cs="Times New Roman"/>
          <w:b w:val="0"/>
          <w:bCs w:val="0"/>
          <w:color w:val="auto"/>
          <w:sz w:val="28"/>
          <w:szCs w:val="28"/>
          <w:u w:val="none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auto"/>
          <w:sz w:val="28"/>
          <w:szCs w:val="28"/>
          <w:u w:val="none"/>
          <w:lang w:val="en-US" w:eastAsia="zh-CN"/>
        </w:rPr>
        <w:t xml:space="preserve">Write a SQL statement that uses a subquery to display the country code, airport name, and city of airports in </w:t>
      </w:r>
      <w:r>
        <w:rPr>
          <w:rFonts w:hint="default" w:ascii="Times New Roman" w:hAnsi="Times New Roman" w:eastAsia="SimSun" w:cs="Times New Roman"/>
          <w:b w:val="0"/>
          <w:bCs w:val="0"/>
          <w:color w:val="auto"/>
          <w:sz w:val="28"/>
          <w:szCs w:val="28"/>
          <w:u w:val="none"/>
          <w:lang w:val="en-US"/>
        </w:rPr>
        <w:t>countries with a population greater than 200 million.</w:t>
      </w:r>
    </w:p>
    <w:p w14:paraId="55D5BFAB">
      <w:pPr>
        <w:rPr>
          <w:rFonts w:ascii="SimSun" w:hAnsi="SimSun" w:eastAsia="SimSun" w:cs="SimSun"/>
          <w:sz w:val="24"/>
          <w:szCs w:val="24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282690" cy="743585"/>
            <wp:effectExtent l="0" t="0" r="3810" b="5715"/>
            <wp:wrapNone/>
            <wp:docPr id="129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" name="Picture 6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82690" cy="743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C85BEAA">
      <w:pPr>
        <w:rPr>
          <w:rFonts w:ascii="SimSun" w:hAnsi="SimSun" w:eastAsia="SimSun" w:cs="SimSun"/>
          <w:sz w:val="24"/>
          <w:szCs w:val="24"/>
        </w:rPr>
      </w:pPr>
    </w:p>
    <w:p w14:paraId="3DDE1148">
      <w:pPr>
        <w:rPr>
          <w:rFonts w:ascii="SimSun" w:hAnsi="SimSun" w:eastAsia="SimSun" w:cs="SimSun"/>
          <w:sz w:val="24"/>
          <w:szCs w:val="24"/>
        </w:rPr>
      </w:pPr>
    </w:p>
    <w:p w14:paraId="123EC520">
      <w:pPr>
        <w:rPr>
          <w:rFonts w:ascii="SimSun" w:hAnsi="SimSun" w:eastAsia="SimSun" w:cs="SimSun"/>
          <w:sz w:val="24"/>
          <w:szCs w:val="24"/>
        </w:rPr>
      </w:pPr>
    </w:p>
    <w:p w14:paraId="758866F3">
      <w:pPr>
        <w:rPr>
          <w:rFonts w:hint="default" w:ascii="Times New Roman" w:hAnsi="Times New Roman" w:eastAsia="SimSun" w:cs="Times New Roman"/>
          <w:b w:val="0"/>
          <w:bCs w:val="0"/>
          <w:color w:val="auto"/>
          <w:sz w:val="28"/>
          <w:szCs w:val="28"/>
          <w:u w:val="none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auto"/>
          <w:sz w:val="28"/>
          <w:szCs w:val="28"/>
          <w:u w:val="none"/>
          <w:lang w:val="en-US"/>
        </w:rPr>
        <w:t>OUTPUT:</w:t>
      </w:r>
    </w:p>
    <w:p w14:paraId="71B9D622">
      <w:pPr>
        <w:rPr>
          <w:rFonts w:hint="default" w:ascii="SimSun" w:hAnsi="SimSun" w:eastAsia="SimSun" w:cs="SimSun"/>
          <w:sz w:val="24"/>
          <w:szCs w:val="24"/>
          <w:lang w:val="en-US"/>
        </w:rPr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749300</wp:posOffset>
            </wp:positionH>
            <wp:positionV relativeFrom="paragraph">
              <wp:posOffset>83820</wp:posOffset>
            </wp:positionV>
            <wp:extent cx="4242435" cy="1572895"/>
            <wp:effectExtent l="0" t="0" r="12065" b="1905"/>
            <wp:wrapNone/>
            <wp:docPr id="25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69"/>
                    <pic:cNvPicPr>
                      <a:picLocks noChangeAspect="1"/>
                    </pic:cNvPicPr>
                  </pic:nvPicPr>
                  <pic:blipFill>
                    <a:blip r:embed="rId5"/>
                    <a:srcRect b="8804"/>
                    <a:stretch>
                      <a:fillRect/>
                    </a:stretch>
                  </pic:blipFill>
                  <pic:spPr>
                    <a:xfrm>
                      <a:off x="0" y="0"/>
                      <a:ext cx="4242435" cy="1572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B5214B">
      <w:pPr>
        <w:rPr>
          <w:rFonts w:ascii="SimSun" w:hAnsi="SimSun" w:eastAsia="SimSun" w:cs="SimSun"/>
          <w:sz w:val="24"/>
          <w:szCs w:val="24"/>
        </w:rPr>
      </w:pPr>
    </w:p>
    <w:p w14:paraId="55BE3DA7">
      <w:pPr>
        <w:rPr>
          <w:rFonts w:ascii="SimSun" w:hAnsi="SimSun" w:eastAsia="SimSun" w:cs="SimSun"/>
          <w:sz w:val="24"/>
          <w:szCs w:val="24"/>
        </w:rPr>
      </w:pPr>
    </w:p>
    <w:p w14:paraId="13F3E31C">
      <w:pPr>
        <w:rPr>
          <w:rFonts w:ascii="SimSun" w:hAnsi="SimSun" w:eastAsia="SimSun" w:cs="SimSun"/>
          <w:sz w:val="24"/>
          <w:szCs w:val="24"/>
        </w:rPr>
      </w:pPr>
    </w:p>
    <w:p w14:paraId="5B659F7B">
      <w:pPr>
        <w:rPr>
          <w:rFonts w:ascii="SimSun" w:hAnsi="SimSun" w:eastAsia="SimSun" w:cs="SimSun"/>
          <w:sz w:val="24"/>
          <w:szCs w:val="24"/>
        </w:rPr>
      </w:pPr>
    </w:p>
    <w:p w14:paraId="6E7AC352">
      <w:pPr>
        <w:rPr>
          <w:rFonts w:ascii="SimSun" w:hAnsi="SimSun" w:eastAsia="SimSun" w:cs="SimSun"/>
          <w:sz w:val="24"/>
          <w:szCs w:val="24"/>
        </w:rPr>
      </w:pPr>
    </w:p>
    <w:p w14:paraId="3450D7EC">
      <w:pPr>
        <w:rPr>
          <w:rFonts w:ascii="SimSun" w:hAnsi="SimSun" w:eastAsia="SimSun" w:cs="SimSun"/>
          <w:sz w:val="24"/>
          <w:szCs w:val="24"/>
        </w:rPr>
      </w:pPr>
    </w:p>
    <w:p w14:paraId="05139BA3">
      <w:bookmarkStart w:id="0" w:name="_GoBack"/>
      <w:bookmarkEnd w:id="0"/>
    </w:p>
    <w:sectPr>
      <w:pgSz w:w="11906" w:h="16838"/>
      <w:pgMar w:top="835" w:right="906" w:bottom="994" w:left="994" w:header="720" w:footer="720" w:gutter="0"/>
      <w:pgBorders>
        <w:top w:val="thinThickThinSmallGap" w:color="auto" w:sz="24" w:space="1"/>
        <w:left w:val="thinThickThinSmallGap" w:color="auto" w:sz="24" w:space="4"/>
        <w:bottom w:val="thinThickThinSmallGap" w:color="auto" w:sz="24" w:space="1"/>
        <w:right w:val="thinThickThinSmallGap" w:color="auto" w:sz="24" w:space="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88B0167"/>
    <w:multiLevelType w:val="singleLevel"/>
    <w:tmpl w:val="E88B0167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4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22067C7"/>
    <w:rsid w:val="52206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5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Office_12.2.0.22530_F1E327BC-269C-435d-A152-05C5408002CA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2025-08-22T18:35:00Z</dcterms:created>
  <dc:creator>google1570905632</dc:creator>
  <cp:lastModifiedBy>google1570905632</cp:lastModifiedBy>
  <dcterms:modified xsi:type="dcterms:W3CDTF">2025-08-22T18:35:53Z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1033-12.2.0.22530</vt:lpwstr>
  </property>
  <property fmtid="{D5CDD505-2E9C-101B-9397-08002B2CF9AE}" pid="3" name="ICV">
    <vt:lpwstr>0703D0E34992498599A7AC87F434DC40_11</vt:lpwstr>
  </property>
</Properties>
</file>