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2"/>
        </w:rPr>
        <w:t>BizTrack360 — Maryam Zahoor Branch Artifacts</w:t>
      </w:r>
    </w:p>
    <w:p>
      <w:pPr>
        <w:jc w:val="center"/>
      </w:pPr>
      <w:r>
        <w:rPr>
          <w:b/>
        </w:rPr>
        <w:t>Branch: backend | Responsibility: Backend / Application &amp; Business Logic</w:t>
      </w:r>
    </w:p>
    <w:p>
      <w:pPr>
        <w:pStyle w:val="Heading1"/>
      </w:pPr>
      <w:r>
        <w:t>Purpose of This File</w:t>
      </w:r>
    </w:p>
    <w:p>
      <w:r>
        <w:t>This file contains the SRS artifacts most directly connected to backend processing, task workflow, system events, data flow, notifications, status changes, KPI/report updates and database interaction.</w:t>
      </w:r>
    </w:p>
    <w:p>
      <w:pPr>
        <w:pStyle w:val="Heading1"/>
      </w:pPr>
      <w:r>
        <w:t>Source</w:t>
      </w:r>
    </w:p>
    <w:p>
      <w:r>
        <w:t>This file is derived from the submitted BizTrack360 Software Requirements Specification (SRS). The artifact descriptions and diagrams below preserve the SRS terminology and content.</w:t>
      </w:r>
    </w:p>
    <w:p>
      <w:pPr>
        <w:pStyle w:val="Heading1"/>
      </w:pPr>
      <w:r>
        <w:t>Branch Artifact List</w:t>
      </w:r>
    </w:p>
    <w:p>
      <w:pPr>
        <w:pStyle w:val="ListBullet"/>
      </w:pPr>
      <w:r>
        <w:t>Sequence Diagram</w:t>
      </w:r>
    </w:p>
    <w:p>
      <w:pPr>
        <w:pStyle w:val="ListBullet"/>
      </w:pPr>
      <w:r>
        <w:t>Level 2 DFD — Task Management</w:t>
      </w:r>
    </w:p>
    <w:p>
      <w:pPr>
        <w:pStyle w:val="ListBullet"/>
      </w:pPr>
      <w:r>
        <w:t>Activity Diagram — Task Workflow</w:t>
      </w:r>
    </w:p>
    <w:p>
      <w:pPr>
        <w:pStyle w:val="ListBullet"/>
      </w:pPr>
      <w:r>
        <w:t>State Transition Diagram — System-Level Behavior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