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109" w:rsidRDefault="00033109" w:rsidP="00577D8F">
      <w:pPr>
        <w:jc w:val="center"/>
        <w:rPr>
          <w:rFonts w:ascii="Candara Light" w:hAnsi="Candara Light"/>
          <w:b/>
          <w:bCs/>
          <w:sz w:val="36"/>
          <w:szCs w:val="36"/>
          <w:lang w:val="fr-FR"/>
        </w:rPr>
      </w:pPr>
      <w:r>
        <w:rPr>
          <w:rFonts w:ascii="Candara Light" w:hAnsi="Candara Light"/>
          <w:b/>
          <w:bCs/>
          <w:sz w:val="36"/>
          <w:szCs w:val="36"/>
          <w:lang w:val="fr-FR"/>
        </w:rPr>
        <w:t>Cartes multiservices</w:t>
      </w:r>
      <w:r w:rsidR="00577D8F">
        <w:rPr>
          <w:rFonts w:ascii="Candara Light" w:hAnsi="Candara Light"/>
          <w:b/>
          <w:bCs/>
          <w:sz w:val="36"/>
          <w:szCs w:val="36"/>
          <w:lang w:val="fr-FR"/>
        </w:rPr>
        <w:t xml:space="preserve"> : </w:t>
      </w:r>
      <w:r>
        <w:rPr>
          <w:rFonts w:ascii="Candara Light" w:hAnsi="Candara Light"/>
          <w:b/>
          <w:bCs/>
          <w:sz w:val="36"/>
          <w:szCs w:val="36"/>
          <w:lang w:val="fr-FR"/>
        </w:rPr>
        <w:t>Contrôle des accès physiques</w:t>
      </w:r>
    </w:p>
    <w:p w:rsidR="00577D8F" w:rsidRDefault="00577D8F" w:rsidP="00577D8F">
      <w:pPr>
        <w:jc w:val="center"/>
        <w:rPr>
          <w:rFonts w:ascii="Candara Light" w:hAnsi="Candara Light"/>
          <w:b/>
          <w:bCs/>
          <w:sz w:val="28"/>
          <w:szCs w:val="28"/>
          <w:lang w:val="fr-FR"/>
        </w:rPr>
      </w:pPr>
      <w:r>
        <w:rPr>
          <w:rFonts w:ascii="Candara Light" w:hAnsi="Candara Light"/>
          <w:b/>
          <w:bCs/>
          <w:sz w:val="28"/>
          <w:szCs w:val="28"/>
          <w:lang w:val="fr-FR"/>
        </w:rPr>
        <w:t>Introduction :</w:t>
      </w:r>
    </w:p>
    <w:p w:rsidR="00F10CE8" w:rsidRPr="00F10CE8" w:rsidRDefault="00F10CE8" w:rsidP="00577D8F">
      <w:pPr>
        <w:jc w:val="center"/>
        <w:rPr>
          <w:rFonts w:ascii="Candara Light" w:hAnsi="Candara Light"/>
          <w:lang w:val="fr-FR"/>
        </w:rPr>
      </w:pPr>
      <w:r w:rsidRPr="00F10CE8">
        <w:rPr>
          <w:rFonts w:ascii="Candara Light" w:hAnsi="Candara Light"/>
          <w:lang w:val="fr-FR"/>
        </w:rPr>
        <w:t>On désigne par contrôle d’accès physique, toutes les solutions qui permettent de contrôler et de réglementer les entrées et sorties des personnes, véhiculées ou non, leurs parcours, dans un bâtiment, dans des salles, sur un parking, sur un site industriel ou sur un chantier, dans un espace abritant des infrastructures cruciales pour l’activité ou des zones dites sensibles. L’objectif de sécurité repose sur l’identification des personnes autorisées à rentrer ou sortir pour empêcher toute intrusion.</w:t>
      </w:r>
    </w:p>
    <w:p w:rsidR="00F10CE8" w:rsidRDefault="00577D8F" w:rsidP="00927C84">
      <w:pPr>
        <w:jc w:val="center"/>
        <w:rPr>
          <w:rFonts w:ascii="Candara Light" w:hAnsi="Candara Light"/>
          <w:lang w:val="fr-FR"/>
        </w:rPr>
      </w:pPr>
      <w:r w:rsidRPr="00F10CE8">
        <w:rPr>
          <w:rFonts w:ascii="Candara Light" w:hAnsi="Candara Light"/>
          <w:lang w:val="fr-FR"/>
        </w:rPr>
        <w:t xml:space="preserve">Dans le contexte de notre projet, le contrôle des accès physiques se fera par badge. </w:t>
      </w:r>
      <w:r w:rsidRPr="00F10CE8">
        <w:rPr>
          <w:rFonts w:ascii="Candara Light" w:hAnsi="Candara Light"/>
          <w:lang w:val="fr-FR"/>
        </w:rPr>
        <w:t>Le principe du contrôle d'accès par lecteur de badge est de gérer les autorisations des individus pour pénétrer dans les différents espaces de l'entreprise.</w:t>
      </w:r>
      <w:r w:rsidRPr="00F10CE8">
        <w:rPr>
          <w:rFonts w:ascii="Candara Light" w:hAnsi="Candara Light"/>
          <w:lang w:val="fr-FR"/>
        </w:rPr>
        <w:t xml:space="preserve"> </w:t>
      </w:r>
      <w:r w:rsidR="00220BFA" w:rsidRPr="00F10CE8">
        <w:rPr>
          <w:rFonts w:ascii="Candara Light" w:hAnsi="Candara Light"/>
          <w:lang w:val="fr-FR"/>
        </w:rPr>
        <w:t>Il permet de surveiller et de mémoriser les flux entrants et sortants dans vos locaux.</w:t>
      </w:r>
    </w:p>
    <w:p w:rsidR="00495609" w:rsidRDefault="00495609" w:rsidP="00495609">
      <w:pPr>
        <w:jc w:val="center"/>
        <w:rPr>
          <w:rFonts w:ascii="Candara Light" w:hAnsi="Candara Light"/>
          <w:b/>
          <w:bCs/>
          <w:sz w:val="28"/>
          <w:szCs w:val="28"/>
          <w:lang w:val="fr-FR"/>
        </w:rPr>
      </w:pPr>
      <w:r w:rsidRPr="00495609">
        <w:rPr>
          <w:rFonts w:ascii="Candara Light" w:hAnsi="Candara Light"/>
          <w:b/>
          <w:bCs/>
          <w:sz w:val="28"/>
          <w:szCs w:val="28"/>
          <w:lang w:val="fr-FR"/>
        </w:rPr>
        <w:t>Fonctionnement du lecteur de badge</w:t>
      </w:r>
      <w:r>
        <w:rPr>
          <w:rFonts w:ascii="Candara Light" w:hAnsi="Candara Light"/>
          <w:b/>
          <w:bCs/>
          <w:sz w:val="28"/>
          <w:szCs w:val="28"/>
          <w:lang w:val="fr-FR"/>
        </w:rPr>
        <w:t> :</w:t>
      </w:r>
    </w:p>
    <w:p w:rsidR="00577D8F" w:rsidRDefault="00A37405" w:rsidP="00495609">
      <w:pPr>
        <w:jc w:val="center"/>
        <w:rPr>
          <w:rFonts w:ascii="Candara Light" w:hAnsi="Candara Light"/>
          <w:sz w:val="28"/>
          <w:szCs w:val="28"/>
          <w:lang w:val="fr-FR"/>
        </w:rPr>
      </w:pPr>
      <w:r w:rsidRPr="00A37405">
        <w:rPr>
          <w:rFonts w:ascii="Candara Light" w:hAnsi="Candara Light"/>
          <w:lang w:val="fr-FR"/>
        </w:rPr>
        <w:t>Le lecteur de badge est conçu pour fonctionner seul ou en réseau. Logiciel informatique et bloc d’alimentation sont deux éléments majeurs qui rentrent dans l’installation de ce type de dispositif. Il peut être installé à l’extérieur ou à l’intérieur, suivant les modèles. Sa tolérance aux températures extrêmes et aux intempéries est également variable en fonction des niveaux de gamme</w:t>
      </w:r>
      <w:r w:rsidRPr="00A37405">
        <w:rPr>
          <w:rFonts w:ascii="Candara Light" w:hAnsi="Candara Light"/>
          <w:sz w:val="28"/>
          <w:szCs w:val="28"/>
          <w:lang w:val="fr-FR"/>
        </w:rPr>
        <w:t>.</w:t>
      </w:r>
      <w:r w:rsidR="00577D8F" w:rsidRPr="00A37405">
        <w:rPr>
          <w:rFonts w:ascii="Candara Light" w:hAnsi="Candara Light"/>
          <w:sz w:val="28"/>
          <w:szCs w:val="28"/>
          <w:lang w:val="fr-FR"/>
        </w:rPr>
        <w:t xml:space="preserve"> </w:t>
      </w:r>
    </w:p>
    <w:p w:rsidR="00A37405" w:rsidRDefault="00A37405" w:rsidP="00495609">
      <w:pPr>
        <w:jc w:val="center"/>
        <w:rPr>
          <w:rFonts w:ascii="Candara Light" w:hAnsi="Candara Light"/>
          <w:b/>
          <w:bCs/>
          <w:sz w:val="24"/>
          <w:szCs w:val="24"/>
          <w:lang w:val="fr-FR"/>
        </w:rPr>
      </w:pPr>
      <w:r>
        <w:rPr>
          <w:rFonts w:ascii="Candara Light" w:hAnsi="Candara Light"/>
          <w:b/>
          <w:bCs/>
          <w:sz w:val="24"/>
          <w:szCs w:val="24"/>
          <w:lang w:val="fr-FR"/>
        </w:rPr>
        <w:t>-</w:t>
      </w:r>
      <w:r w:rsidRPr="00A37405">
        <w:rPr>
          <w:rFonts w:ascii="Candara Light" w:hAnsi="Candara Light"/>
          <w:b/>
          <w:bCs/>
          <w:sz w:val="24"/>
          <w:szCs w:val="24"/>
          <w:lang w:val="fr-FR"/>
        </w:rPr>
        <w:t>Schéma de fonctionnement</w:t>
      </w:r>
    </w:p>
    <w:p w:rsidR="00A37405" w:rsidRPr="00A37405" w:rsidRDefault="00A37405" w:rsidP="00A37405">
      <w:pPr>
        <w:spacing w:after="0" w:line="240" w:lineRule="auto"/>
        <w:ind w:left="489"/>
        <w:jc w:val="center"/>
        <w:textAlignment w:val="baseline"/>
        <w:rPr>
          <w:rFonts w:ascii="Candara Light" w:eastAsia="Times New Roman" w:hAnsi="Candara Light" w:cstheme="majorHAnsi"/>
          <w:color w:val="000000" w:themeColor="text1"/>
          <w:lang w:eastAsia="fr-CH"/>
        </w:rPr>
      </w:pPr>
      <w:r>
        <w:rPr>
          <w:rFonts w:ascii="Candara Light" w:eastAsia="Times New Roman" w:hAnsi="Candara Light" w:cstheme="majorHAnsi"/>
          <w:color w:val="000000" w:themeColor="text1"/>
          <w:lang w:eastAsia="fr-CH"/>
        </w:rPr>
        <w:t>-</w:t>
      </w:r>
      <w:r w:rsidRPr="00A37405">
        <w:rPr>
          <w:rFonts w:ascii="Candara Light" w:eastAsia="Times New Roman" w:hAnsi="Candara Light" w:cstheme="majorHAnsi"/>
          <w:color w:val="000000" w:themeColor="text1"/>
          <w:lang w:eastAsia="fr-CH"/>
        </w:rPr>
        <w:t>Une station d’encodage qui permet de configurer les badges</w:t>
      </w:r>
    </w:p>
    <w:p w:rsidR="00A37405" w:rsidRPr="00A37405" w:rsidRDefault="00A37405" w:rsidP="00A37405">
      <w:pPr>
        <w:spacing w:after="0" w:line="240" w:lineRule="auto"/>
        <w:ind w:left="489"/>
        <w:jc w:val="center"/>
        <w:textAlignment w:val="baseline"/>
        <w:rPr>
          <w:rFonts w:ascii="Candara Light" w:eastAsia="Times New Roman" w:hAnsi="Candara Light" w:cstheme="majorHAnsi"/>
          <w:color w:val="000000" w:themeColor="text1"/>
          <w:lang w:eastAsia="fr-CH"/>
        </w:rPr>
      </w:pPr>
      <w:r>
        <w:rPr>
          <w:rFonts w:ascii="Candara Light" w:eastAsia="Times New Roman" w:hAnsi="Candara Light" w:cstheme="majorHAnsi"/>
          <w:color w:val="000000" w:themeColor="text1"/>
          <w:lang w:eastAsia="fr-CH"/>
        </w:rPr>
        <w:t>-</w:t>
      </w:r>
      <w:r w:rsidRPr="00A37405">
        <w:rPr>
          <w:rFonts w:ascii="Candara Light" w:eastAsia="Times New Roman" w:hAnsi="Candara Light" w:cstheme="majorHAnsi"/>
          <w:color w:val="000000" w:themeColor="text1"/>
          <w:lang w:eastAsia="fr-CH"/>
        </w:rPr>
        <w:t>Cette station est reliée via un port USB à un ordinateur équipé d’un logiciel de gestion d’accès sécurisé</w:t>
      </w:r>
    </w:p>
    <w:p w:rsidR="00A37405" w:rsidRPr="00A37405" w:rsidRDefault="00A37405" w:rsidP="00A37405">
      <w:pPr>
        <w:spacing w:after="0" w:line="240" w:lineRule="auto"/>
        <w:ind w:left="489"/>
        <w:jc w:val="center"/>
        <w:textAlignment w:val="baseline"/>
        <w:rPr>
          <w:rFonts w:ascii="Candara Light" w:eastAsia="Times New Roman" w:hAnsi="Candara Light" w:cstheme="majorHAnsi"/>
          <w:color w:val="000000" w:themeColor="text1"/>
          <w:lang w:eastAsia="fr-CH"/>
        </w:rPr>
      </w:pPr>
      <w:r>
        <w:rPr>
          <w:rFonts w:ascii="Candara Light" w:eastAsia="Times New Roman" w:hAnsi="Candara Light" w:cstheme="majorHAnsi"/>
          <w:color w:val="000000" w:themeColor="text1"/>
          <w:lang w:eastAsia="fr-CH"/>
        </w:rPr>
        <w:t>-</w:t>
      </w:r>
      <w:r w:rsidRPr="00A37405">
        <w:rPr>
          <w:rFonts w:ascii="Candara Light" w:eastAsia="Times New Roman" w:hAnsi="Candara Light" w:cstheme="majorHAnsi"/>
          <w:color w:val="000000" w:themeColor="text1"/>
          <w:lang w:eastAsia="fr-CH"/>
        </w:rPr>
        <w:t>L’ordinateur est relié à un hub Ethernet qui permet d’assurer la liaison entre le logiciel et les différentes badgeuses installées dans les locaux</w:t>
      </w:r>
    </w:p>
    <w:p w:rsidR="00A37405" w:rsidRDefault="00A37405" w:rsidP="00A37405">
      <w:pPr>
        <w:spacing w:after="0" w:line="240" w:lineRule="auto"/>
        <w:ind w:left="489"/>
        <w:jc w:val="center"/>
        <w:textAlignment w:val="baseline"/>
        <w:rPr>
          <w:rFonts w:ascii="Candara Light" w:eastAsia="Times New Roman" w:hAnsi="Candara Light" w:cstheme="majorHAnsi"/>
          <w:color w:val="000000" w:themeColor="text1"/>
          <w:lang w:eastAsia="fr-CH"/>
        </w:rPr>
      </w:pPr>
      <w:r>
        <w:rPr>
          <w:rFonts w:ascii="Candara Light" w:eastAsia="Times New Roman" w:hAnsi="Candara Light" w:cstheme="majorHAnsi"/>
          <w:color w:val="000000" w:themeColor="text1"/>
          <w:lang w:eastAsia="fr-CH"/>
        </w:rPr>
        <w:t>-</w:t>
      </w:r>
      <w:r w:rsidRPr="00A37405">
        <w:rPr>
          <w:rFonts w:ascii="Candara Light" w:eastAsia="Times New Roman" w:hAnsi="Candara Light" w:cstheme="majorHAnsi"/>
          <w:color w:val="000000" w:themeColor="text1"/>
          <w:lang w:eastAsia="fr-CH"/>
        </w:rPr>
        <w:t>Le lecteur est également relié à une source d’alimentation électrique.</w:t>
      </w:r>
    </w:p>
    <w:p w:rsidR="00A37405" w:rsidRDefault="00927C84" w:rsidP="00A37405">
      <w:pPr>
        <w:spacing w:after="0" w:line="240" w:lineRule="auto"/>
        <w:ind w:left="489"/>
        <w:jc w:val="center"/>
        <w:textAlignment w:val="baseline"/>
        <w:rPr>
          <w:rFonts w:ascii="Candara Light" w:eastAsia="Times New Roman" w:hAnsi="Candara Light" w:cstheme="majorHAnsi"/>
          <w:b/>
          <w:bCs/>
          <w:color w:val="000000" w:themeColor="text1"/>
          <w:sz w:val="24"/>
          <w:szCs w:val="24"/>
          <w:lang w:eastAsia="fr-CH"/>
        </w:rPr>
      </w:pPr>
      <w:r>
        <w:rPr>
          <w:rFonts w:ascii="Candara Light" w:eastAsia="Times New Roman" w:hAnsi="Candara Light" w:cstheme="majorHAnsi"/>
          <w:b/>
          <w:bCs/>
          <w:color w:val="000000" w:themeColor="text1"/>
          <w:sz w:val="24"/>
          <w:szCs w:val="24"/>
          <w:lang w:eastAsia="fr-CH"/>
        </w:rPr>
        <w:t>-</w:t>
      </w:r>
      <w:r w:rsidRPr="00927C84">
        <w:rPr>
          <w:rFonts w:ascii="Candara Light" w:eastAsia="Times New Roman" w:hAnsi="Candara Light" w:cstheme="majorHAnsi"/>
          <w:b/>
          <w:bCs/>
          <w:color w:val="000000" w:themeColor="text1"/>
          <w:sz w:val="24"/>
          <w:szCs w:val="24"/>
          <w:lang w:eastAsia="fr-CH"/>
        </w:rPr>
        <w:t>Processus d’identification d’un lecteur de badge</w:t>
      </w:r>
    </w:p>
    <w:p w:rsidR="0072201B" w:rsidRDefault="0072201B" w:rsidP="00A37405">
      <w:pPr>
        <w:spacing w:after="0" w:line="240" w:lineRule="auto"/>
        <w:ind w:left="489"/>
        <w:jc w:val="center"/>
        <w:textAlignment w:val="baseline"/>
        <w:rPr>
          <w:rFonts w:ascii="Candara Light" w:eastAsia="Times New Roman" w:hAnsi="Candara Light" w:cstheme="majorHAnsi"/>
          <w:b/>
          <w:bCs/>
          <w:color w:val="000000" w:themeColor="text1"/>
          <w:sz w:val="24"/>
          <w:szCs w:val="24"/>
          <w:lang w:eastAsia="fr-CH"/>
        </w:rPr>
      </w:pPr>
    </w:p>
    <w:p w:rsidR="00A37405" w:rsidRDefault="00927C84" w:rsidP="006A64E2">
      <w:pPr>
        <w:spacing w:after="0" w:line="240" w:lineRule="auto"/>
        <w:ind w:left="489"/>
        <w:jc w:val="center"/>
        <w:textAlignment w:val="baseline"/>
        <w:rPr>
          <w:rFonts w:ascii="Candara Light" w:eastAsia="Times New Roman" w:hAnsi="Candara Light" w:cstheme="majorHAnsi"/>
          <w:color w:val="000000" w:themeColor="text1"/>
          <w:lang w:eastAsia="fr-CH"/>
        </w:rPr>
      </w:pPr>
      <w:r w:rsidRPr="00927C84">
        <w:rPr>
          <w:rFonts w:ascii="Candara Light" w:eastAsia="Times New Roman" w:hAnsi="Candara Light" w:cstheme="majorHAnsi"/>
          <w:color w:val="000000" w:themeColor="text1"/>
          <w:lang w:eastAsia="fr-CH"/>
        </w:rPr>
        <w:t>Le terminal identifie l’individu grâce aux données contenues dans le badge. Via le logiciel informatique il effectue une comparaison entre ces données et les identités autorisées. En dernière phase, il déclenche ou bloque l’accès.</w:t>
      </w:r>
    </w:p>
    <w:p w:rsidR="00343724" w:rsidRDefault="00343724" w:rsidP="006A64E2">
      <w:pPr>
        <w:spacing w:after="0" w:line="240" w:lineRule="auto"/>
        <w:ind w:left="489"/>
        <w:jc w:val="center"/>
        <w:textAlignment w:val="baseline"/>
        <w:rPr>
          <w:rFonts w:ascii="Candara Light" w:eastAsia="Times New Roman" w:hAnsi="Candara Light" w:cstheme="majorHAnsi"/>
          <w:color w:val="000000" w:themeColor="text1"/>
          <w:lang w:eastAsia="fr-CH"/>
        </w:rPr>
      </w:pPr>
    </w:p>
    <w:p w:rsidR="00343724" w:rsidRDefault="00343724" w:rsidP="006A64E2">
      <w:pPr>
        <w:spacing w:after="0" w:line="240" w:lineRule="auto"/>
        <w:ind w:left="489"/>
        <w:jc w:val="center"/>
        <w:textAlignment w:val="baseline"/>
        <w:rPr>
          <w:rFonts w:ascii="Candara Light" w:eastAsia="Times New Roman" w:hAnsi="Candara Light" w:cstheme="majorHAnsi"/>
          <w:color w:val="000000" w:themeColor="text1"/>
          <w:lang w:eastAsia="fr-CH"/>
        </w:rPr>
      </w:pPr>
      <w:r w:rsidRPr="00343724">
        <w:rPr>
          <w:rFonts w:ascii="Candara Light" w:eastAsia="Times New Roman" w:hAnsi="Candara Light" w:cstheme="majorHAnsi"/>
          <w:color w:val="000000" w:themeColor="text1"/>
          <w:lang w:eastAsia="fr-CH"/>
        </w:rPr>
        <w:drawing>
          <wp:inline distT="0" distB="0" distL="0" distR="0" wp14:anchorId="5A13F876" wp14:editId="6A529EB1">
            <wp:extent cx="5760720" cy="19570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57070"/>
                    </a:xfrm>
                    <a:prstGeom prst="rect">
                      <a:avLst/>
                    </a:prstGeom>
                  </pic:spPr>
                </pic:pic>
              </a:graphicData>
            </a:graphic>
          </wp:inline>
        </w:drawing>
      </w:r>
    </w:p>
    <w:p w:rsidR="00343724" w:rsidRDefault="00343724" w:rsidP="006A64E2">
      <w:pPr>
        <w:spacing w:after="0" w:line="240" w:lineRule="auto"/>
        <w:ind w:left="489"/>
        <w:jc w:val="center"/>
        <w:textAlignment w:val="baseline"/>
        <w:rPr>
          <w:rFonts w:ascii="Candara Light" w:eastAsia="Times New Roman" w:hAnsi="Candara Light" w:cstheme="majorHAnsi"/>
          <w:color w:val="000000" w:themeColor="text1"/>
          <w:lang w:eastAsia="fr-CH"/>
        </w:rPr>
      </w:pPr>
    </w:p>
    <w:p w:rsidR="006A64E2" w:rsidRPr="006A64E2" w:rsidRDefault="006A64E2" w:rsidP="006A64E2">
      <w:pPr>
        <w:spacing w:after="0" w:line="240" w:lineRule="auto"/>
        <w:ind w:left="489"/>
        <w:jc w:val="center"/>
        <w:textAlignment w:val="baseline"/>
        <w:rPr>
          <w:rFonts w:ascii="Candara Light" w:eastAsia="Times New Roman" w:hAnsi="Candara Light" w:cstheme="majorHAnsi"/>
          <w:color w:val="000000" w:themeColor="text1"/>
          <w:lang w:eastAsia="fr-CH"/>
        </w:rPr>
      </w:pPr>
    </w:p>
    <w:p w:rsidR="00577D8F" w:rsidRDefault="00684948" w:rsidP="00577D8F">
      <w:pPr>
        <w:jc w:val="center"/>
        <w:rPr>
          <w:rFonts w:ascii="Candara Light" w:hAnsi="Candara Light"/>
          <w:b/>
          <w:bCs/>
          <w:sz w:val="28"/>
          <w:szCs w:val="28"/>
          <w:lang w:val="fr-FR"/>
        </w:rPr>
      </w:pPr>
      <w:r w:rsidRPr="00684948">
        <w:rPr>
          <w:rFonts w:ascii="Candara Light" w:hAnsi="Candara Light"/>
          <w:b/>
          <w:bCs/>
          <w:sz w:val="28"/>
          <w:szCs w:val="28"/>
          <w:lang w:val="fr-FR"/>
        </w:rPr>
        <w:lastRenderedPageBreak/>
        <w:t xml:space="preserve">Les fonctions du contrôle d’accès par </w:t>
      </w:r>
      <w:r w:rsidRPr="00684948">
        <w:rPr>
          <w:rFonts w:ascii="Candara Light" w:hAnsi="Candara Light"/>
          <w:b/>
          <w:bCs/>
          <w:sz w:val="28"/>
          <w:szCs w:val="28"/>
          <w:lang w:val="fr-FR"/>
        </w:rPr>
        <w:t>badge</w:t>
      </w:r>
      <w:r>
        <w:rPr>
          <w:rFonts w:ascii="Candara Light" w:hAnsi="Candara Light"/>
          <w:b/>
          <w:bCs/>
          <w:sz w:val="28"/>
          <w:szCs w:val="28"/>
          <w:lang w:val="fr-FR"/>
        </w:rPr>
        <w:t xml:space="preserve"> :</w:t>
      </w:r>
    </w:p>
    <w:p w:rsidR="00156658" w:rsidRDefault="00684948" w:rsidP="00156658">
      <w:pPr>
        <w:pStyle w:val="Paragraphedeliste"/>
        <w:numPr>
          <w:ilvl w:val="0"/>
          <w:numId w:val="3"/>
        </w:numPr>
        <w:jc w:val="center"/>
        <w:rPr>
          <w:rFonts w:ascii="Candara Light" w:hAnsi="Candara Light"/>
          <w:b/>
          <w:bCs/>
          <w:lang w:val="fr-FR"/>
        </w:rPr>
      </w:pPr>
      <w:r w:rsidRPr="00684948">
        <w:rPr>
          <w:rFonts w:ascii="Candara Light" w:hAnsi="Candara Light"/>
          <w:b/>
          <w:bCs/>
          <w:lang w:val="fr-FR"/>
        </w:rPr>
        <w:t>Authentification</w:t>
      </w:r>
    </w:p>
    <w:p w:rsidR="00156658" w:rsidRDefault="00156658" w:rsidP="00156658">
      <w:pPr>
        <w:pStyle w:val="Paragraphedeliste"/>
        <w:jc w:val="center"/>
        <w:rPr>
          <w:rFonts w:ascii="Candara Light" w:hAnsi="Candara Light"/>
          <w:b/>
          <w:bCs/>
          <w:lang w:val="fr-FR"/>
        </w:rPr>
      </w:pPr>
      <w:r>
        <w:rPr>
          <w:rFonts w:ascii="Candara Light" w:hAnsi="Candara Light"/>
          <w:b/>
          <w:bCs/>
          <w:lang w:val="fr-FR"/>
        </w:rPr>
        <w:t>Use case</w:t>
      </w:r>
    </w:p>
    <w:p w:rsidR="00156658" w:rsidRDefault="00156658" w:rsidP="00156658">
      <w:pPr>
        <w:pStyle w:val="Paragraphedeliste"/>
        <w:jc w:val="center"/>
        <w:rPr>
          <w:rFonts w:ascii="Candara Light" w:hAnsi="Candara Light"/>
          <w:b/>
          <w:bCs/>
          <w:lang w:val="fr-FR"/>
        </w:rPr>
      </w:pPr>
      <w:r w:rsidRPr="00156658">
        <w:rPr>
          <w:rFonts w:ascii="Candara Light" w:hAnsi="Candara Light"/>
          <w:b/>
          <w:bCs/>
          <w:lang w:val="fr-FR"/>
        </w:rPr>
        <w:drawing>
          <wp:inline distT="0" distB="0" distL="0" distR="0" wp14:anchorId="7059BD61" wp14:editId="224C6430">
            <wp:extent cx="5760720" cy="1095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95375"/>
                    </a:xfrm>
                    <a:prstGeom prst="rect">
                      <a:avLst/>
                    </a:prstGeom>
                  </pic:spPr>
                </pic:pic>
              </a:graphicData>
            </a:graphic>
          </wp:inline>
        </w:drawing>
      </w:r>
    </w:p>
    <w:p w:rsidR="00156658" w:rsidRPr="00156658" w:rsidRDefault="00156658" w:rsidP="00156658">
      <w:pPr>
        <w:pStyle w:val="Paragraphedeliste"/>
        <w:jc w:val="center"/>
        <w:rPr>
          <w:rFonts w:ascii="Candara Light" w:hAnsi="Candara Light"/>
          <w:b/>
          <w:bCs/>
          <w:lang w:val="fr-FR"/>
        </w:rPr>
      </w:pPr>
      <w:r>
        <w:rPr>
          <w:rFonts w:ascii="Candara Light" w:hAnsi="Candara Light"/>
          <w:b/>
          <w:bCs/>
          <w:lang w:val="fr-FR"/>
        </w:rPr>
        <w:t>Description de la fonction</w:t>
      </w:r>
    </w:p>
    <w:tbl>
      <w:tblPr>
        <w:tblStyle w:val="Grilledutableau"/>
        <w:tblW w:w="8923" w:type="dxa"/>
        <w:tblInd w:w="108" w:type="dxa"/>
        <w:tblLook w:val="04A0" w:firstRow="1" w:lastRow="0" w:firstColumn="1" w:lastColumn="0" w:noHBand="0" w:noVBand="1"/>
      </w:tblPr>
      <w:tblGrid>
        <w:gridCol w:w="2743"/>
        <w:gridCol w:w="6180"/>
      </w:tblGrid>
      <w:tr w:rsidR="009650B2" w:rsidTr="009650B2">
        <w:trPr>
          <w:trHeight w:val="231"/>
        </w:trPr>
        <w:tc>
          <w:tcPr>
            <w:tcW w:w="2743"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b/>
                <w:bCs/>
              </w:rPr>
            </w:pPr>
            <w:r w:rsidRPr="00720A02">
              <w:rPr>
                <w:rFonts w:ascii="Candara Light" w:hAnsi="Candara Light"/>
                <w:b/>
                <w:bCs/>
              </w:rPr>
              <w:t>Nom :</w:t>
            </w:r>
          </w:p>
        </w:tc>
        <w:tc>
          <w:tcPr>
            <w:tcW w:w="6180"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rPr>
            </w:pPr>
            <w:r w:rsidRPr="00720A02">
              <w:rPr>
                <w:rFonts w:ascii="Candara Light" w:hAnsi="Candara Light"/>
              </w:rPr>
              <w:t>Authentification</w:t>
            </w:r>
          </w:p>
        </w:tc>
      </w:tr>
      <w:tr w:rsidR="009650B2" w:rsidTr="009650B2">
        <w:trPr>
          <w:trHeight w:val="362"/>
        </w:trPr>
        <w:tc>
          <w:tcPr>
            <w:tcW w:w="2743"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b/>
                <w:bCs/>
              </w:rPr>
            </w:pPr>
            <w:r w:rsidRPr="00720A02">
              <w:rPr>
                <w:rFonts w:ascii="Candara Light" w:hAnsi="Candara Light"/>
                <w:b/>
                <w:bCs/>
              </w:rPr>
              <w:t>Préconditions :</w:t>
            </w:r>
          </w:p>
        </w:tc>
        <w:tc>
          <w:tcPr>
            <w:tcW w:w="6180" w:type="dxa"/>
            <w:tcBorders>
              <w:top w:val="single" w:sz="4" w:space="0" w:color="auto"/>
              <w:left w:val="single" w:sz="4" w:space="0" w:color="auto"/>
              <w:bottom w:val="single" w:sz="4" w:space="0" w:color="auto"/>
              <w:right w:val="single" w:sz="4" w:space="0" w:color="auto"/>
            </w:tcBorders>
            <w:hideMark/>
          </w:tcPr>
          <w:p w:rsidR="009650B2" w:rsidRPr="00720A02" w:rsidRDefault="00720A02">
            <w:pPr>
              <w:rPr>
                <w:rFonts w:ascii="Candara Light" w:hAnsi="Candara Light"/>
              </w:rPr>
            </w:pPr>
            <w:r w:rsidRPr="00720A02">
              <w:rPr>
                <w:rFonts w:ascii="Candara Light" w:hAnsi="Candara Light"/>
              </w:rPr>
              <w:t>Les données permettant d’identifier les personnes dont l’accès est autorisé sont préalablement collectées dans le système du contrôle d’accès par badge.</w:t>
            </w:r>
          </w:p>
        </w:tc>
      </w:tr>
      <w:tr w:rsidR="009650B2" w:rsidTr="009650B2">
        <w:trPr>
          <w:trHeight w:val="362"/>
        </w:trPr>
        <w:tc>
          <w:tcPr>
            <w:tcW w:w="2743"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b/>
                <w:bCs/>
              </w:rPr>
            </w:pPr>
            <w:r w:rsidRPr="00720A02">
              <w:rPr>
                <w:rFonts w:ascii="Candara Light" w:hAnsi="Candara Light"/>
                <w:b/>
                <w:bCs/>
              </w:rPr>
              <w:t>Acteurs :</w:t>
            </w:r>
          </w:p>
        </w:tc>
        <w:tc>
          <w:tcPr>
            <w:tcW w:w="6180"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rPr>
            </w:pPr>
            <w:r w:rsidRPr="00720A02">
              <w:rPr>
                <w:rFonts w:ascii="Candara Light" w:hAnsi="Candara Light"/>
              </w:rPr>
              <w:t>Étudiant</w:t>
            </w:r>
            <w:r w:rsidR="00156658">
              <w:rPr>
                <w:rFonts w:ascii="Candara Light" w:hAnsi="Candara Light"/>
              </w:rPr>
              <w:t>s</w:t>
            </w:r>
          </w:p>
        </w:tc>
      </w:tr>
      <w:tr w:rsidR="009650B2" w:rsidTr="009650B2">
        <w:trPr>
          <w:trHeight w:val="362"/>
        </w:trPr>
        <w:tc>
          <w:tcPr>
            <w:tcW w:w="2743" w:type="dxa"/>
            <w:tcBorders>
              <w:top w:val="single" w:sz="4" w:space="0" w:color="auto"/>
              <w:left w:val="single" w:sz="4" w:space="0" w:color="auto"/>
              <w:bottom w:val="single" w:sz="4" w:space="0" w:color="auto"/>
              <w:right w:val="single" w:sz="4" w:space="0" w:color="auto"/>
            </w:tcBorders>
            <w:hideMark/>
          </w:tcPr>
          <w:p w:rsidR="009650B2" w:rsidRPr="00720A02" w:rsidRDefault="009650B2">
            <w:pPr>
              <w:rPr>
                <w:rFonts w:ascii="Candara Light" w:hAnsi="Candara Light"/>
                <w:b/>
                <w:bCs/>
              </w:rPr>
            </w:pPr>
            <w:r w:rsidRPr="00720A02">
              <w:rPr>
                <w:rFonts w:ascii="Candara Light" w:hAnsi="Candara Light"/>
                <w:b/>
                <w:bCs/>
              </w:rPr>
              <w:t>Description :</w:t>
            </w:r>
          </w:p>
        </w:tc>
        <w:tc>
          <w:tcPr>
            <w:tcW w:w="6180" w:type="dxa"/>
            <w:tcBorders>
              <w:top w:val="single" w:sz="4" w:space="0" w:color="auto"/>
              <w:left w:val="single" w:sz="4" w:space="0" w:color="auto"/>
              <w:bottom w:val="single" w:sz="4" w:space="0" w:color="auto"/>
              <w:right w:val="single" w:sz="4" w:space="0" w:color="auto"/>
            </w:tcBorders>
          </w:tcPr>
          <w:p w:rsidR="009650B2" w:rsidRPr="009650B2" w:rsidRDefault="009650B2" w:rsidP="009650B2">
            <w:pPr>
              <w:pStyle w:val="Paragraphedeliste"/>
              <w:numPr>
                <w:ilvl w:val="0"/>
                <w:numId w:val="4"/>
              </w:numPr>
              <w:rPr>
                <w:rFonts w:ascii="Candara Light" w:hAnsi="Candara Light"/>
              </w:rPr>
            </w:pPr>
            <w:r w:rsidRPr="009650B2">
              <w:rPr>
                <w:rFonts w:ascii="Candara Light" w:hAnsi="Candara Light"/>
              </w:rPr>
              <w:t>Une carte est placée sur un lecteur connecté au logiciel</w:t>
            </w:r>
          </w:p>
          <w:p w:rsidR="009650B2" w:rsidRPr="00D172BC" w:rsidRDefault="009650B2" w:rsidP="00D172BC">
            <w:pPr>
              <w:pStyle w:val="Paragraphedeliste"/>
              <w:numPr>
                <w:ilvl w:val="0"/>
                <w:numId w:val="4"/>
              </w:numPr>
            </w:pPr>
            <w:r w:rsidRPr="00684948">
              <w:rPr>
                <w:rFonts w:ascii="Candara Light" w:hAnsi="Candara Light"/>
              </w:rPr>
              <w:t>Au moment de la présentation du badge ou de tout élément d’identification, le système compare les données qui lui sont soumises avec celles présentes dans la base de données.</w:t>
            </w:r>
          </w:p>
          <w:p w:rsidR="009650B2" w:rsidRPr="00720A02" w:rsidRDefault="009650B2">
            <w:pPr>
              <w:rPr>
                <w:rFonts w:ascii="Candara Light" w:hAnsi="Candara Light"/>
                <w:u w:val="single"/>
              </w:rPr>
            </w:pPr>
            <w:r w:rsidRPr="00720A02">
              <w:rPr>
                <w:rFonts w:ascii="Candara Light" w:hAnsi="Candara Light"/>
                <w:u w:val="single"/>
              </w:rPr>
              <w:t>Exceptions :</w:t>
            </w:r>
          </w:p>
          <w:p w:rsidR="009650B2" w:rsidRPr="00720A02" w:rsidRDefault="009650B2" w:rsidP="009650B2">
            <w:pPr>
              <w:pStyle w:val="Paragraphedeliste"/>
              <w:numPr>
                <w:ilvl w:val="0"/>
                <w:numId w:val="4"/>
              </w:numPr>
              <w:rPr>
                <w:rFonts w:ascii="Candara Light" w:hAnsi="Candara Light"/>
              </w:rPr>
            </w:pPr>
            <w:r w:rsidRPr="00720A02">
              <w:rPr>
                <w:rFonts w:ascii="Candara Light" w:hAnsi="Candara Light"/>
              </w:rPr>
              <w:t>Le lecteur ne s’authentifie pas à la carte et un message d’erreur est envoyé</w:t>
            </w:r>
          </w:p>
        </w:tc>
      </w:tr>
    </w:tbl>
    <w:p w:rsidR="009650B2" w:rsidRDefault="009650B2" w:rsidP="00684948">
      <w:pPr>
        <w:pStyle w:val="Paragraphedeliste"/>
        <w:jc w:val="center"/>
        <w:rPr>
          <w:rFonts w:ascii="Candara Light" w:hAnsi="Candara Light"/>
        </w:rPr>
      </w:pPr>
    </w:p>
    <w:p w:rsidR="00156658" w:rsidRDefault="00156658" w:rsidP="00684948">
      <w:pPr>
        <w:pStyle w:val="Paragraphedeliste"/>
        <w:jc w:val="center"/>
        <w:rPr>
          <w:rFonts w:ascii="Candara Light" w:hAnsi="Candara Light"/>
        </w:rPr>
      </w:pPr>
    </w:p>
    <w:p w:rsidR="00156658" w:rsidRPr="009650B2" w:rsidRDefault="00156658" w:rsidP="00684948">
      <w:pPr>
        <w:pStyle w:val="Paragraphedeliste"/>
        <w:jc w:val="center"/>
        <w:rPr>
          <w:rFonts w:ascii="Candara Light" w:hAnsi="Candara Light"/>
        </w:rPr>
      </w:pPr>
    </w:p>
    <w:p w:rsidR="00684948" w:rsidRDefault="00684948" w:rsidP="00684948">
      <w:pPr>
        <w:pStyle w:val="Paragraphedeliste"/>
        <w:numPr>
          <w:ilvl w:val="0"/>
          <w:numId w:val="3"/>
        </w:numPr>
        <w:jc w:val="center"/>
        <w:rPr>
          <w:rFonts w:ascii="Candara Light" w:hAnsi="Candara Light"/>
          <w:b/>
          <w:bCs/>
          <w:lang w:val="fr-FR"/>
        </w:rPr>
      </w:pPr>
      <w:r w:rsidRPr="00684948">
        <w:rPr>
          <w:rFonts w:ascii="Candara Light" w:hAnsi="Candara Light"/>
          <w:b/>
          <w:bCs/>
          <w:lang w:val="fr-FR"/>
        </w:rPr>
        <w:t>Autorisation</w:t>
      </w:r>
    </w:p>
    <w:p w:rsidR="00156658" w:rsidRDefault="00156658" w:rsidP="00156658">
      <w:pPr>
        <w:pStyle w:val="Paragraphedeliste"/>
        <w:jc w:val="center"/>
        <w:rPr>
          <w:rFonts w:ascii="Candara Light" w:hAnsi="Candara Light"/>
          <w:b/>
          <w:bCs/>
          <w:lang w:val="fr-FR"/>
        </w:rPr>
      </w:pPr>
      <w:r>
        <w:rPr>
          <w:rFonts w:ascii="Candara Light" w:hAnsi="Candara Light"/>
          <w:b/>
          <w:bCs/>
          <w:lang w:val="fr-FR"/>
        </w:rPr>
        <w:t>Use case</w:t>
      </w:r>
    </w:p>
    <w:p w:rsidR="00156658" w:rsidRDefault="00D172BC" w:rsidP="00156658">
      <w:pPr>
        <w:pStyle w:val="Paragraphedeliste"/>
        <w:jc w:val="center"/>
        <w:rPr>
          <w:rFonts w:ascii="Candara Light" w:hAnsi="Candara Light"/>
          <w:b/>
          <w:bCs/>
          <w:lang w:val="fr-FR"/>
        </w:rPr>
      </w:pPr>
      <w:r w:rsidRPr="00D172BC">
        <w:rPr>
          <w:rFonts w:ascii="Candara Light" w:hAnsi="Candara Light"/>
          <w:b/>
          <w:bCs/>
          <w:lang w:val="fr-FR"/>
        </w:rPr>
        <w:drawing>
          <wp:inline distT="0" distB="0" distL="0" distR="0" wp14:anchorId="3F5EFD5D" wp14:editId="12333700">
            <wp:extent cx="5760720" cy="2044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44700"/>
                    </a:xfrm>
                    <a:prstGeom prst="rect">
                      <a:avLst/>
                    </a:prstGeom>
                  </pic:spPr>
                </pic:pic>
              </a:graphicData>
            </a:graphic>
          </wp:inline>
        </w:drawing>
      </w:r>
    </w:p>
    <w:p w:rsidR="00D172BC" w:rsidRPr="00156658" w:rsidRDefault="00D172BC" w:rsidP="00D172BC">
      <w:pPr>
        <w:pStyle w:val="Paragraphedeliste"/>
        <w:jc w:val="center"/>
        <w:rPr>
          <w:rFonts w:ascii="Candara Light" w:hAnsi="Candara Light"/>
          <w:b/>
          <w:bCs/>
          <w:lang w:val="fr-FR"/>
        </w:rPr>
      </w:pPr>
      <w:r>
        <w:rPr>
          <w:rFonts w:ascii="Candara Light" w:hAnsi="Candara Light"/>
          <w:b/>
          <w:bCs/>
          <w:lang w:val="fr-FR"/>
        </w:rPr>
        <w:t>Description de la fonction</w:t>
      </w:r>
    </w:p>
    <w:tbl>
      <w:tblPr>
        <w:tblStyle w:val="Grilledutableau"/>
        <w:tblW w:w="8923" w:type="dxa"/>
        <w:tblInd w:w="108" w:type="dxa"/>
        <w:tblLook w:val="04A0" w:firstRow="1" w:lastRow="0" w:firstColumn="1" w:lastColumn="0" w:noHBand="0" w:noVBand="1"/>
      </w:tblPr>
      <w:tblGrid>
        <w:gridCol w:w="2743"/>
        <w:gridCol w:w="6180"/>
      </w:tblGrid>
      <w:tr w:rsidR="00D172BC" w:rsidTr="00D73397">
        <w:trPr>
          <w:trHeight w:val="231"/>
        </w:trPr>
        <w:tc>
          <w:tcPr>
            <w:tcW w:w="2743"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b/>
                <w:bCs/>
              </w:rPr>
            </w:pPr>
            <w:r w:rsidRPr="00720A02">
              <w:rPr>
                <w:rFonts w:ascii="Candara Light" w:hAnsi="Candara Light"/>
                <w:b/>
                <w:bCs/>
              </w:rPr>
              <w:t>Nom :</w:t>
            </w:r>
          </w:p>
        </w:tc>
        <w:tc>
          <w:tcPr>
            <w:tcW w:w="6180"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rPr>
            </w:pPr>
            <w:r w:rsidRPr="00720A02">
              <w:rPr>
                <w:rFonts w:ascii="Candara Light" w:hAnsi="Candara Light"/>
              </w:rPr>
              <w:t>Au</w:t>
            </w:r>
            <w:r>
              <w:rPr>
                <w:rFonts w:ascii="Candara Light" w:hAnsi="Candara Light"/>
              </w:rPr>
              <w:t>torisation</w:t>
            </w:r>
          </w:p>
        </w:tc>
      </w:tr>
      <w:tr w:rsidR="00D172BC" w:rsidTr="00D73397">
        <w:trPr>
          <w:trHeight w:val="362"/>
        </w:trPr>
        <w:tc>
          <w:tcPr>
            <w:tcW w:w="2743"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b/>
                <w:bCs/>
              </w:rPr>
            </w:pPr>
            <w:r w:rsidRPr="00720A02">
              <w:rPr>
                <w:rFonts w:ascii="Candara Light" w:hAnsi="Candara Light"/>
                <w:b/>
                <w:bCs/>
              </w:rPr>
              <w:t>Préconditions :</w:t>
            </w:r>
          </w:p>
        </w:tc>
        <w:tc>
          <w:tcPr>
            <w:tcW w:w="6180"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rPr>
            </w:pPr>
            <w:r>
              <w:rPr>
                <w:rFonts w:ascii="Candara Light" w:hAnsi="Candara Light"/>
              </w:rPr>
              <w:t>P</w:t>
            </w:r>
            <w:r w:rsidRPr="00684948">
              <w:rPr>
                <w:rFonts w:ascii="Candara Light" w:hAnsi="Candara Light"/>
              </w:rPr>
              <w:t>résentation du badge ou de tout élément d’identification</w:t>
            </w:r>
          </w:p>
        </w:tc>
      </w:tr>
      <w:tr w:rsidR="00D172BC" w:rsidTr="00D73397">
        <w:trPr>
          <w:trHeight w:val="362"/>
        </w:trPr>
        <w:tc>
          <w:tcPr>
            <w:tcW w:w="2743"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b/>
                <w:bCs/>
              </w:rPr>
            </w:pPr>
            <w:r w:rsidRPr="00720A02">
              <w:rPr>
                <w:rFonts w:ascii="Candara Light" w:hAnsi="Candara Light"/>
                <w:b/>
                <w:bCs/>
              </w:rPr>
              <w:t>Acteurs :</w:t>
            </w:r>
          </w:p>
        </w:tc>
        <w:tc>
          <w:tcPr>
            <w:tcW w:w="6180"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rPr>
            </w:pPr>
            <w:r w:rsidRPr="00720A02">
              <w:rPr>
                <w:rFonts w:ascii="Candara Light" w:hAnsi="Candara Light"/>
              </w:rPr>
              <w:t>Étudiant</w:t>
            </w:r>
            <w:r>
              <w:rPr>
                <w:rFonts w:ascii="Candara Light" w:hAnsi="Candara Light"/>
              </w:rPr>
              <w:t>s</w:t>
            </w:r>
          </w:p>
        </w:tc>
      </w:tr>
      <w:tr w:rsidR="00D172BC" w:rsidTr="00D73397">
        <w:trPr>
          <w:trHeight w:val="362"/>
        </w:trPr>
        <w:tc>
          <w:tcPr>
            <w:tcW w:w="2743" w:type="dxa"/>
            <w:tcBorders>
              <w:top w:val="single" w:sz="4" w:space="0" w:color="auto"/>
              <w:left w:val="single" w:sz="4" w:space="0" w:color="auto"/>
              <w:bottom w:val="single" w:sz="4" w:space="0" w:color="auto"/>
              <w:right w:val="single" w:sz="4" w:space="0" w:color="auto"/>
            </w:tcBorders>
            <w:hideMark/>
          </w:tcPr>
          <w:p w:rsidR="00D172BC" w:rsidRPr="00720A02" w:rsidRDefault="00D172BC" w:rsidP="00D73397">
            <w:pPr>
              <w:rPr>
                <w:rFonts w:ascii="Candara Light" w:hAnsi="Candara Light"/>
                <w:b/>
                <w:bCs/>
              </w:rPr>
            </w:pPr>
            <w:r w:rsidRPr="00720A02">
              <w:rPr>
                <w:rFonts w:ascii="Candara Light" w:hAnsi="Candara Light"/>
                <w:b/>
                <w:bCs/>
              </w:rPr>
              <w:lastRenderedPageBreak/>
              <w:t>Description :</w:t>
            </w:r>
          </w:p>
        </w:tc>
        <w:tc>
          <w:tcPr>
            <w:tcW w:w="6180" w:type="dxa"/>
            <w:tcBorders>
              <w:top w:val="single" w:sz="4" w:space="0" w:color="auto"/>
              <w:left w:val="single" w:sz="4" w:space="0" w:color="auto"/>
              <w:bottom w:val="single" w:sz="4" w:space="0" w:color="auto"/>
              <w:right w:val="single" w:sz="4" w:space="0" w:color="auto"/>
            </w:tcBorders>
          </w:tcPr>
          <w:p w:rsidR="00D172BC" w:rsidRPr="009650B2" w:rsidRDefault="00D172BC" w:rsidP="00D73397">
            <w:pPr>
              <w:pStyle w:val="Paragraphedeliste"/>
              <w:numPr>
                <w:ilvl w:val="0"/>
                <w:numId w:val="4"/>
              </w:numPr>
              <w:rPr>
                <w:rFonts w:ascii="Candara Light" w:hAnsi="Candara Light"/>
              </w:rPr>
            </w:pPr>
            <w:r w:rsidRPr="009650B2">
              <w:rPr>
                <w:rFonts w:ascii="Candara Light" w:hAnsi="Candara Light"/>
              </w:rPr>
              <w:t>Une carte est placée sur un lecteur connecté au logiciel</w:t>
            </w:r>
          </w:p>
          <w:p w:rsidR="00D172BC" w:rsidRPr="00D172BC" w:rsidRDefault="00D172BC" w:rsidP="00D172BC">
            <w:pPr>
              <w:pStyle w:val="Paragraphedeliste"/>
              <w:numPr>
                <w:ilvl w:val="0"/>
                <w:numId w:val="4"/>
              </w:numPr>
            </w:pPr>
            <w:r w:rsidRPr="00684948">
              <w:rPr>
                <w:rFonts w:ascii="Candara Light" w:hAnsi="Candara Light"/>
              </w:rPr>
              <w:t>Au moment de la présentation du badge ou de tout élément d’identification</w:t>
            </w:r>
          </w:p>
          <w:p w:rsidR="00D172BC" w:rsidRPr="00D172BC" w:rsidRDefault="00D172BC" w:rsidP="00D172BC">
            <w:pPr>
              <w:pStyle w:val="Paragraphedeliste"/>
              <w:numPr>
                <w:ilvl w:val="0"/>
                <w:numId w:val="4"/>
              </w:numPr>
            </w:pPr>
            <w:r w:rsidRPr="006A64E2">
              <w:rPr>
                <w:rFonts w:ascii="Candara Light" w:hAnsi="Candara Light"/>
              </w:rPr>
              <w:t>Le système de contrôle d’accès par badge compare les informations qui lui sont présentées avec celles présentes dans sa base de données et décide d’autoriser ou de refuser l’accès</w:t>
            </w:r>
          </w:p>
          <w:p w:rsidR="00D172BC" w:rsidRPr="00D172BC" w:rsidRDefault="00D172BC" w:rsidP="00D172BC">
            <w:pPr>
              <w:pStyle w:val="Paragraphedeliste"/>
              <w:numPr>
                <w:ilvl w:val="0"/>
                <w:numId w:val="4"/>
              </w:numPr>
            </w:pPr>
            <w:r w:rsidRPr="006A64E2">
              <w:rPr>
                <w:rFonts w:ascii="Candara Light" w:hAnsi="Candara Light"/>
              </w:rPr>
              <w:t>. Si la personne identifiée est autorisée à accéder à la zone sécurisée, alors son accès est validé.</w:t>
            </w:r>
          </w:p>
          <w:p w:rsidR="00D172BC" w:rsidRPr="00720A02" w:rsidRDefault="00D172BC" w:rsidP="00D73397">
            <w:pPr>
              <w:rPr>
                <w:rFonts w:ascii="Candara Light" w:hAnsi="Candara Light"/>
                <w:u w:val="single"/>
              </w:rPr>
            </w:pPr>
            <w:r w:rsidRPr="00720A02">
              <w:rPr>
                <w:rFonts w:ascii="Candara Light" w:hAnsi="Candara Light"/>
                <w:u w:val="single"/>
              </w:rPr>
              <w:t>Exceptions :</w:t>
            </w:r>
          </w:p>
          <w:p w:rsidR="00D172BC" w:rsidRPr="00720A02" w:rsidRDefault="00D172BC" w:rsidP="00D73397">
            <w:pPr>
              <w:pStyle w:val="Paragraphedeliste"/>
              <w:numPr>
                <w:ilvl w:val="0"/>
                <w:numId w:val="4"/>
              </w:numPr>
              <w:rPr>
                <w:rFonts w:ascii="Candara Light" w:hAnsi="Candara Light"/>
              </w:rPr>
            </w:pPr>
            <w:r>
              <w:rPr>
                <w:rFonts w:ascii="Candara Light" w:hAnsi="Candara Light"/>
              </w:rPr>
              <w:t>La personne est non identifiée et l’accès lui est refusé</w:t>
            </w:r>
          </w:p>
        </w:tc>
      </w:tr>
    </w:tbl>
    <w:p w:rsidR="006A64E2" w:rsidRPr="006A64E2" w:rsidRDefault="006A64E2" w:rsidP="00D172BC">
      <w:pPr>
        <w:rPr>
          <w:rFonts w:ascii="Candara Light" w:hAnsi="Candara Light"/>
          <w:lang w:val="fr-FR"/>
        </w:rPr>
      </w:pPr>
    </w:p>
    <w:p w:rsidR="00D172BC" w:rsidRPr="00343724" w:rsidRDefault="00684948" w:rsidP="00343724">
      <w:pPr>
        <w:pStyle w:val="Paragraphedeliste"/>
        <w:numPr>
          <w:ilvl w:val="0"/>
          <w:numId w:val="3"/>
        </w:numPr>
        <w:jc w:val="center"/>
        <w:rPr>
          <w:rFonts w:ascii="Candara Light" w:hAnsi="Candara Light"/>
          <w:b/>
          <w:bCs/>
          <w:lang w:val="fr-FR"/>
        </w:rPr>
      </w:pPr>
      <w:r w:rsidRPr="00684948">
        <w:rPr>
          <w:rFonts w:ascii="Candara Light" w:hAnsi="Candara Light"/>
          <w:b/>
          <w:bCs/>
          <w:lang w:val="fr-FR"/>
        </w:rPr>
        <w:t>Traçabilité du contrôle d’accès par badge</w:t>
      </w:r>
    </w:p>
    <w:p w:rsidR="006A64E2" w:rsidRPr="006A64E2" w:rsidRDefault="006A64E2" w:rsidP="006A64E2">
      <w:pPr>
        <w:jc w:val="center"/>
        <w:rPr>
          <w:rFonts w:ascii="Candara Light" w:hAnsi="Candara Light"/>
        </w:rPr>
      </w:pPr>
      <w:r w:rsidRPr="006A64E2">
        <w:rPr>
          <w:rFonts w:ascii="Candara Light" w:hAnsi="Candara Light"/>
        </w:rPr>
        <w:t>Chaque accès étant enregistré, il est possible de suivre le flux des personnes à l’intérieur des locaux de l’entreprise grâce au contrôle d’accès par badge.</w:t>
      </w:r>
    </w:p>
    <w:p w:rsidR="006A64E2" w:rsidRPr="006A64E2" w:rsidRDefault="006A64E2" w:rsidP="006A64E2">
      <w:pPr>
        <w:jc w:val="center"/>
        <w:rPr>
          <w:rFonts w:ascii="Candara Light" w:hAnsi="Candara Light"/>
        </w:rPr>
      </w:pPr>
      <w:r w:rsidRPr="006A64E2">
        <w:rPr>
          <w:rFonts w:ascii="Candara Light" w:hAnsi="Candara Light"/>
        </w:rPr>
        <w:t>Ainsi, il est possible de connaître l’identité et le nombre de personnes ayant eu accès à des locaux sensibles ou réservés.</w:t>
      </w:r>
    </w:p>
    <w:p w:rsidR="006A64E2" w:rsidRPr="006A64E2" w:rsidRDefault="006A64E2" w:rsidP="006A64E2">
      <w:pPr>
        <w:jc w:val="center"/>
        <w:rPr>
          <w:rFonts w:ascii="Candara Light" w:hAnsi="Candara Light"/>
        </w:rPr>
      </w:pPr>
      <w:r w:rsidRPr="006A64E2">
        <w:rPr>
          <w:rFonts w:ascii="Candara Light" w:hAnsi="Candara Light"/>
        </w:rPr>
        <w:t>Les systèmes d’accès sécurisés permettent de détecter rapidement les anomalies ou les intrusions.</w:t>
      </w:r>
    </w:p>
    <w:p w:rsidR="00033109" w:rsidRDefault="006A64E2" w:rsidP="006A64E2">
      <w:pPr>
        <w:jc w:val="center"/>
        <w:rPr>
          <w:rFonts w:ascii="Candara Light" w:hAnsi="Candara Light"/>
        </w:rPr>
      </w:pPr>
      <w:r w:rsidRPr="006A64E2">
        <w:rPr>
          <w:rFonts w:ascii="Candara Light" w:hAnsi="Candara Light"/>
        </w:rPr>
        <w:t>Les badges ou cartes étant nominatifs, il est possible de connaître avec précision les mouvements des salariés à l’intérieur de l’entreprise ainsi que la fréquentation des locaux de l’entreprise, à des fins statistiques, notamment.</w:t>
      </w:r>
    </w:p>
    <w:p w:rsidR="00D172BC" w:rsidRPr="00343724" w:rsidRDefault="00D172BC" w:rsidP="00343724">
      <w:pPr>
        <w:pStyle w:val="Paragraphedeliste"/>
        <w:jc w:val="center"/>
        <w:rPr>
          <w:rFonts w:ascii="Candara Light" w:hAnsi="Candara Light"/>
          <w:b/>
          <w:bCs/>
          <w:lang w:val="fr-FR"/>
        </w:rPr>
      </w:pPr>
      <w:bookmarkStart w:id="0" w:name="_GoBack"/>
      <w:bookmarkEnd w:id="0"/>
    </w:p>
    <w:sectPr w:rsidR="00D172BC" w:rsidRPr="0034372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FFD" w:rsidRDefault="009D2FFD" w:rsidP="00033109">
      <w:pPr>
        <w:spacing w:after="0" w:line="240" w:lineRule="auto"/>
      </w:pPr>
      <w:r>
        <w:separator/>
      </w:r>
    </w:p>
  </w:endnote>
  <w:endnote w:type="continuationSeparator" w:id="0">
    <w:p w:rsidR="009D2FFD" w:rsidRDefault="009D2FFD" w:rsidP="0003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FFD" w:rsidRDefault="009D2FFD" w:rsidP="00033109">
      <w:pPr>
        <w:spacing w:after="0" w:line="240" w:lineRule="auto"/>
      </w:pPr>
      <w:r>
        <w:separator/>
      </w:r>
    </w:p>
  </w:footnote>
  <w:footnote w:type="continuationSeparator" w:id="0">
    <w:p w:rsidR="009D2FFD" w:rsidRDefault="009D2FFD" w:rsidP="00033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109" w:rsidRPr="00033109" w:rsidRDefault="00033109">
    <w:pPr>
      <w:pStyle w:val="En-tte"/>
      <w:rPr>
        <w:lang w:val="fr-FR"/>
      </w:rPr>
    </w:pPr>
    <w:r>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2B3"/>
    <w:multiLevelType w:val="multilevel"/>
    <w:tmpl w:val="2D10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80052"/>
    <w:multiLevelType w:val="hybridMultilevel"/>
    <w:tmpl w:val="83FA78E8"/>
    <w:lvl w:ilvl="0" w:tplc="208C1DC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F7872FC"/>
    <w:multiLevelType w:val="hybridMultilevel"/>
    <w:tmpl w:val="7BB41374"/>
    <w:lvl w:ilvl="0" w:tplc="F146B11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A7E7691"/>
    <w:multiLevelType w:val="multilevel"/>
    <w:tmpl w:val="E0E2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76"/>
    <w:rsid w:val="00033109"/>
    <w:rsid w:val="00097B8C"/>
    <w:rsid w:val="00156658"/>
    <w:rsid w:val="00220BFA"/>
    <w:rsid w:val="00263B8F"/>
    <w:rsid w:val="00343724"/>
    <w:rsid w:val="00495609"/>
    <w:rsid w:val="00577D8F"/>
    <w:rsid w:val="00684948"/>
    <w:rsid w:val="006A64E2"/>
    <w:rsid w:val="00720A02"/>
    <w:rsid w:val="0072201B"/>
    <w:rsid w:val="00927C84"/>
    <w:rsid w:val="009650B2"/>
    <w:rsid w:val="009D2FFD"/>
    <w:rsid w:val="00A37405"/>
    <w:rsid w:val="00D172BC"/>
    <w:rsid w:val="00ED2876"/>
    <w:rsid w:val="00EE31E3"/>
    <w:rsid w:val="00F10C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035A"/>
  <w15:chartTrackingRefBased/>
  <w15:docId w15:val="{1D3DD5CD-74D7-4AD4-B40A-9847D2D1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3109"/>
    <w:pPr>
      <w:tabs>
        <w:tab w:val="center" w:pos="4536"/>
        <w:tab w:val="right" w:pos="9072"/>
      </w:tabs>
      <w:spacing w:after="0" w:line="240" w:lineRule="auto"/>
    </w:pPr>
  </w:style>
  <w:style w:type="character" w:customStyle="1" w:styleId="En-tteCar">
    <w:name w:val="En-tête Car"/>
    <w:basedOn w:val="Policepardfaut"/>
    <w:link w:val="En-tte"/>
    <w:uiPriority w:val="99"/>
    <w:rsid w:val="00033109"/>
  </w:style>
  <w:style w:type="paragraph" w:styleId="Pieddepage">
    <w:name w:val="footer"/>
    <w:basedOn w:val="Normal"/>
    <w:link w:val="PieddepageCar"/>
    <w:uiPriority w:val="99"/>
    <w:unhideWhenUsed/>
    <w:rsid w:val="000331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3109"/>
  </w:style>
  <w:style w:type="paragraph" w:styleId="Paragraphedeliste">
    <w:name w:val="List Paragraph"/>
    <w:basedOn w:val="Normal"/>
    <w:uiPriority w:val="34"/>
    <w:qFormat/>
    <w:rsid w:val="00684948"/>
    <w:pPr>
      <w:ind w:left="720"/>
      <w:contextualSpacing/>
    </w:pPr>
  </w:style>
  <w:style w:type="table" w:styleId="Grilledutableau">
    <w:name w:val="Table Grid"/>
    <w:basedOn w:val="TableauNormal"/>
    <w:uiPriority w:val="59"/>
    <w:rsid w:val="009650B2"/>
    <w:pPr>
      <w:spacing w:after="0" w:line="240" w:lineRule="auto"/>
    </w:pPr>
    <w:rPr>
      <w:rFonts w:eastAsiaTheme="minorEastAsia"/>
      <w:sz w:val="24"/>
      <w:szCs w:val="24"/>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6746">
      <w:bodyDiv w:val="1"/>
      <w:marLeft w:val="0"/>
      <w:marRight w:val="0"/>
      <w:marTop w:val="0"/>
      <w:marBottom w:val="0"/>
      <w:divBdr>
        <w:top w:val="none" w:sz="0" w:space="0" w:color="auto"/>
        <w:left w:val="none" w:sz="0" w:space="0" w:color="auto"/>
        <w:bottom w:val="none" w:sz="0" w:space="0" w:color="auto"/>
        <w:right w:val="none" w:sz="0" w:space="0" w:color="auto"/>
      </w:divBdr>
    </w:div>
    <w:div w:id="518928510">
      <w:bodyDiv w:val="1"/>
      <w:marLeft w:val="0"/>
      <w:marRight w:val="0"/>
      <w:marTop w:val="0"/>
      <w:marBottom w:val="0"/>
      <w:divBdr>
        <w:top w:val="none" w:sz="0" w:space="0" w:color="auto"/>
        <w:left w:val="none" w:sz="0" w:space="0" w:color="auto"/>
        <w:bottom w:val="none" w:sz="0" w:space="0" w:color="auto"/>
        <w:right w:val="none" w:sz="0" w:space="0" w:color="auto"/>
      </w:divBdr>
    </w:div>
    <w:div w:id="840898986">
      <w:bodyDiv w:val="1"/>
      <w:marLeft w:val="0"/>
      <w:marRight w:val="0"/>
      <w:marTop w:val="0"/>
      <w:marBottom w:val="0"/>
      <w:divBdr>
        <w:top w:val="none" w:sz="0" w:space="0" w:color="auto"/>
        <w:left w:val="none" w:sz="0" w:space="0" w:color="auto"/>
        <w:bottom w:val="none" w:sz="0" w:space="0" w:color="auto"/>
        <w:right w:val="none" w:sz="0" w:space="0" w:color="auto"/>
      </w:divBdr>
    </w:div>
    <w:div w:id="1016661054">
      <w:bodyDiv w:val="1"/>
      <w:marLeft w:val="0"/>
      <w:marRight w:val="0"/>
      <w:marTop w:val="0"/>
      <w:marBottom w:val="0"/>
      <w:divBdr>
        <w:top w:val="none" w:sz="0" w:space="0" w:color="auto"/>
        <w:left w:val="none" w:sz="0" w:space="0" w:color="auto"/>
        <w:bottom w:val="none" w:sz="0" w:space="0" w:color="auto"/>
        <w:right w:val="none" w:sz="0" w:space="0" w:color="auto"/>
      </w:divBdr>
    </w:div>
    <w:div w:id="1051341892">
      <w:bodyDiv w:val="1"/>
      <w:marLeft w:val="0"/>
      <w:marRight w:val="0"/>
      <w:marTop w:val="0"/>
      <w:marBottom w:val="0"/>
      <w:divBdr>
        <w:top w:val="none" w:sz="0" w:space="0" w:color="auto"/>
        <w:left w:val="none" w:sz="0" w:space="0" w:color="auto"/>
        <w:bottom w:val="none" w:sz="0" w:space="0" w:color="auto"/>
        <w:right w:val="none" w:sz="0" w:space="0" w:color="auto"/>
      </w:divBdr>
    </w:div>
    <w:div w:id="1181121590">
      <w:bodyDiv w:val="1"/>
      <w:marLeft w:val="0"/>
      <w:marRight w:val="0"/>
      <w:marTop w:val="0"/>
      <w:marBottom w:val="0"/>
      <w:divBdr>
        <w:top w:val="none" w:sz="0" w:space="0" w:color="auto"/>
        <w:left w:val="none" w:sz="0" w:space="0" w:color="auto"/>
        <w:bottom w:val="none" w:sz="0" w:space="0" w:color="auto"/>
        <w:right w:val="none" w:sz="0" w:space="0" w:color="auto"/>
      </w:divBdr>
    </w:div>
    <w:div w:id="16516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D8BD-3F6D-449C-9FB2-DC812810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3</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maryame diom</dc:creator>
  <cp:keywords/>
  <dc:description/>
  <cp:lastModifiedBy>maryame diom</cp:lastModifiedBy>
  <cp:revision>4</cp:revision>
  <dcterms:created xsi:type="dcterms:W3CDTF">2020-03-27T16:13:00Z</dcterms:created>
  <dcterms:modified xsi:type="dcterms:W3CDTF">2020-03-29T22:32:00Z</dcterms:modified>
</cp:coreProperties>
</file>