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F0A2C1">
      <w:pPr>
        <w:pStyle w:val="2"/>
        <w:bidi w:val="0"/>
        <w:rPr>
          <w:rFonts w:hint="default"/>
          <w:lang w:val="en-US"/>
        </w:rPr>
      </w:pPr>
      <w:bookmarkStart w:id="0" w:name="_Toc13581"/>
      <w:r>
        <w:rPr>
          <w:rFonts w:hint="default"/>
        </w:rPr>
        <w:t>S</w:t>
      </w:r>
      <w:r>
        <w:rPr>
          <w:rFonts w:hint="default"/>
          <w:lang w:val="en-US"/>
        </w:rPr>
        <w:t>afeNest Documentation S</w:t>
      </w:r>
      <w:bookmarkStart w:id="9" w:name="_GoBack"/>
      <w:bookmarkEnd w:id="9"/>
      <w:r>
        <w:rPr>
          <w:rFonts w:hint="default"/>
          <w:lang w:val="en-US"/>
        </w:rPr>
        <w:t>tyle Guide</w:t>
      </w:r>
      <w:bookmarkEnd w:id="0"/>
    </w:p>
    <w:p w14:paraId="393178EC">
      <w:pPr>
        <w:pStyle w:val="3"/>
        <w:bidi w:val="0"/>
        <w:rPr>
          <w:rFonts w:hint="default"/>
        </w:rPr>
      </w:pPr>
      <w:bookmarkStart w:id="1" w:name="_Toc2393"/>
      <w:r>
        <w:rPr>
          <w:rFonts w:hint="default"/>
        </w:rPr>
        <w:t>Purpose</w:t>
      </w:r>
      <w:bookmarkEnd w:id="1"/>
    </w:p>
    <w:p w14:paraId="4AC8E639">
      <w:pPr>
        <w:pStyle w:val="7"/>
        <w:keepNext w:val="0"/>
        <w:keepLines w:val="0"/>
        <w:widowControl/>
        <w:suppressLineNumbers w:val="0"/>
        <w:ind w:right="720"/>
        <w:jc w:val="both"/>
        <w:rPr>
          <w:rFonts w:hint="default" w:ascii="Arial" w:hAnsi="Arial" w:cs="Arial"/>
        </w:rPr>
      </w:pPr>
      <w:r>
        <w:rPr>
          <w:rFonts w:hint="default" w:ascii="Arial" w:hAnsi="Arial" w:eastAsia="SimSun" w:cs="Arial"/>
          <w:sz w:val="24"/>
          <w:szCs w:val="24"/>
        </w:rPr>
        <w:t>This guide ensures consistency across all SafeNest documentation by standardizing terminology, formatting, writing style, and document structure.</w:t>
      </w:r>
    </w:p>
    <w:p w14:paraId="46A922D3">
      <w:pPr>
        <w:pStyle w:val="3"/>
        <w:keepNext w:val="0"/>
        <w:keepLines w:val="0"/>
        <w:widowControl/>
        <w:suppressLineNumbers w:val="0"/>
        <w:jc w:val="left"/>
        <w:rPr>
          <w:rFonts w:hint="default" w:ascii="Arial" w:hAnsi="Arial" w:cs="Arial"/>
          <w:b/>
          <w:bCs/>
          <w:sz w:val="36"/>
          <w:szCs w:val="36"/>
        </w:rPr>
      </w:pPr>
      <w:bookmarkStart w:id="2" w:name="_Toc23040"/>
      <w:r>
        <w:rPr>
          <w:rFonts w:hint="default" w:ascii="Arial" w:hAnsi="Arial" w:cs="Arial"/>
          <w:b/>
          <w:bCs/>
          <w:sz w:val="36"/>
          <w:szCs w:val="36"/>
        </w:rPr>
        <w:t>Heading Structure</w:t>
      </w:r>
      <w:bookmarkEnd w:id="2"/>
    </w:p>
    <w:p w14:paraId="28CAC414">
      <w:pPr>
        <w:pStyle w:val="2"/>
        <w:keepNext w:val="0"/>
        <w:keepLines w:val="0"/>
        <w:widowControl/>
        <w:suppressLineNumbers w:val="0"/>
        <w:jc w:val="left"/>
        <w:rPr>
          <w:rFonts w:hint="default" w:ascii="Arial" w:hAnsi="Arial" w:cs="Arial"/>
          <w:lang w:val="en-US"/>
        </w:rPr>
      </w:pPr>
      <w:bookmarkStart w:id="3" w:name="_Toc10135"/>
      <w:r>
        <w:rPr>
          <w:rFonts w:hint="default" w:ascii="Arial" w:hAnsi="Arial" w:cs="Arial"/>
        </w:rPr>
        <w:t>Heading</w:t>
      </w:r>
      <w:r>
        <w:rPr>
          <w:rFonts w:hint="default" w:cs="Arial"/>
          <w:lang w:val="en-US"/>
        </w:rPr>
        <w:t xml:space="preserve"> 1 - Main Sections</w:t>
      </w:r>
      <w:bookmarkEnd w:id="3"/>
      <w:r>
        <w:rPr>
          <w:rFonts w:hint="default" w:cs="Arial"/>
          <w:lang w:val="en-US"/>
        </w:rPr>
        <w:t xml:space="preserve"> </w:t>
      </w:r>
    </w:p>
    <w:p w14:paraId="6832B307">
      <w:pPr>
        <w:pStyle w:val="3"/>
        <w:keepNext w:val="0"/>
        <w:keepLines w:val="0"/>
        <w:widowControl/>
        <w:suppressLineNumbers w:val="0"/>
        <w:jc w:val="left"/>
        <w:rPr>
          <w:rFonts w:hint="default" w:ascii="Arial" w:hAnsi="Arial" w:cs="Arial"/>
          <w:lang w:val="en-US"/>
        </w:rPr>
      </w:pPr>
      <w:bookmarkStart w:id="4" w:name="_Toc18337"/>
      <w:r>
        <w:rPr>
          <w:rFonts w:hint="default" w:ascii="Arial" w:hAnsi="Arial" w:cs="Arial"/>
        </w:rPr>
        <w:t>Heading</w:t>
      </w:r>
      <w:r>
        <w:rPr>
          <w:rFonts w:hint="default" w:cs="Arial"/>
          <w:lang w:val="en-US"/>
        </w:rPr>
        <w:t xml:space="preserve"> 2 - Subsections</w:t>
      </w:r>
      <w:bookmarkEnd w:id="4"/>
      <w:r>
        <w:rPr>
          <w:rFonts w:hint="default" w:cs="Arial"/>
          <w:lang w:val="en-US"/>
        </w:rPr>
        <w:t xml:space="preserve"> </w:t>
      </w:r>
    </w:p>
    <w:p w14:paraId="02502066">
      <w:pPr>
        <w:pStyle w:val="4"/>
        <w:keepNext w:val="0"/>
        <w:keepLines w:val="0"/>
        <w:widowControl/>
        <w:suppressLineNumbers w:val="0"/>
        <w:jc w:val="left"/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</w:rPr>
        <w:t>Heading</w:t>
      </w:r>
      <w:r>
        <w:rPr>
          <w:rFonts w:hint="default" w:cs="Arial"/>
          <w:lang w:val="en-US"/>
        </w:rPr>
        <w:t xml:space="preserve"> 3 - Detailed Categories</w:t>
      </w:r>
    </w:p>
    <w:p w14:paraId="626F4990">
      <w:pPr>
        <w:pStyle w:val="3"/>
        <w:keepNext w:val="0"/>
        <w:keepLines w:val="0"/>
        <w:widowControl/>
        <w:suppressLineNumbers w:val="0"/>
        <w:jc w:val="left"/>
        <w:rPr>
          <w:rFonts w:hint="default" w:ascii="Arial" w:hAnsi="Arial" w:cs="Arial"/>
          <w:b/>
          <w:bCs/>
          <w:sz w:val="36"/>
          <w:szCs w:val="36"/>
        </w:rPr>
      </w:pPr>
      <w:bookmarkStart w:id="5" w:name="_Toc14021"/>
      <w:r>
        <w:rPr>
          <w:rFonts w:hint="default" w:ascii="Arial" w:hAnsi="Arial" w:cs="Arial"/>
          <w:b/>
          <w:bCs/>
          <w:sz w:val="36"/>
          <w:szCs w:val="36"/>
        </w:rPr>
        <w:t>Terminology</w:t>
      </w:r>
      <w:bookmarkEnd w:id="5"/>
    </w:p>
    <w:p w14:paraId="20048F7E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jc w:val="left"/>
        <w:rPr>
          <w:rFonts w:hint="default" w:ascii="Arial" w:hAnsi="Arial" w:cs="Arial"/>
        </w:rPr>
      </w:pPr>
      <w:r>
        <w:rPr>
          <w:rFonts w:hint="default" w:ascii="Arial" w:hAnsi="Arial" w:cs="Arial"/>
        </w:rPr>
        <w:t>Use:</w:t>
      </w:r>
    </w:p>
    <w:p w14:paraId="0E756512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jc w:val="left"/>
        <w:rPr>
          <w:rFonts w:hint="default" w:ascii="Arial" w:hAnsi="Arial" w:cs="Arial"/>
        </w:rPr>
      </w:pPr>
      <w:r>
        <w:rPr>
          <w:rFonts w:hint="default" w:ascii="Arial" w:hAnsi="Arial" w:cs="Arial"/>
        </w:rPr>
        <w:t>SafeNest</w:t>
      </w:r>
    </w:p>
    <w:p w14:paraId="35FB8158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jc w:val="left"/>
        <w:rPr>
          <w:rFonts w:hint="default" w:ascii="Arial" w:hAnsi="Arial" w:cs="Arial"/>
        </w:rPr>
      </w:pPr>
      <w:r>
        <w:rPr>
          <w:rFonts w:hint="default" w:ascii="Arial" w:hAnsi="Arial" w:cs="Arial"/>
        </w:rPr>
        <w:t>Holding Deposit</w:t>
      </w:r>
    </w:p>
    <w:p w14:paraId="278B723E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jc w:val="left"/>
        <w:rPr>
          <w:rFonts w:hint="default" w:ascii="Arial" w:hAnsi="Arial" w:cs="Arial"/>
        </w:rPr>
      </w:pPr>
      <w:r>
        <w:rPr>
          <w:rFonts w:hint="default" w:ascii="Arial" w:hAnsi="Arial" w:cs="Arial"/>
        </w:rPr>
        <w:t>Verification Badge</w:t>
      </w:r>
    </w:p>
    <w:p w14:paraId="0FE3ACEA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jc w:val="left"/>
        <w:rPr>
          <w:rFonts w:hint="default" w:ascii="Arial" w:hAnsi="Arial" w:cs="Arial"/>
        </w:rPr>
      </w:pPr>
      <w:r>
        <w:rPr>
          <w:rFonts w:hint="default" w:ascii="Arial" w:hAnsi="Arial" w:cs="Arial"/>
        </w:rPr>
        <w:t>Report Scam</w:t>
      </w:r>
    </w:p>
    <w:p w14:paraId="72B00EFC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jc w:val="left"/>
        <w:rPr>
          <w:rFonts w:hint="default" w:ascii="Arial" w:hAnsi="Arial" w:cs="Arial"/>
        </w:rPr>
      </w:pPr>
      <w:r>
        <w:rPr>
          <w:rFonts w:hint="default" w:ascii="Arial" w:hAnsi="Arial" w:cs="Arial"/>
        </w:rPr>
        <w:t>Face Verification</w:t>
      </w:r>
    </w:p>
    <w:p w14:paraId="2B4C414C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jc w:val="left"/>
        <w:rPr>
          <w:rFonts w:hint="default" w:ascii="Arial" w:hAnsi="Arial" w:cs="Arial"/>
        </w:rPr>
      </w:pPr>
      <w:r>
        <w:rPr>
          <w:rFonts w:hint="default" w:ascii="Arial" w:hAnsi="Arial" w:cs="Arial"/>
        </w:rPr>
        <w:t>Escrow-style Workflow</w:t>
      </w:r>
    </w:p>
    <w:p w14:paraId="3966A6AD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jc w:val="left"/>
        <w:rPr>
          <w:rFonts w:hint="default" w:ascii="Arial" w:hAnsi="Arial" w:cs="Arial"/>
        </w:rPr>
      </w:pPr>
      <w:r>
        <w:rPr>
          <w:rFonts w:hint="default" w:ascii="Arial" w:hAnsi="Arial" w:cs="Arial"/>
        </w:rPr>
        <w:t>Avoid:</w:t>
      </w:r>
    </w:p>
    <w:p w14:paraId="14AA0A21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jc w:val="left"/>
        <w:rPr>
          <w:rFonts w:hint="default" w:ascii="Arial" w:hAnsi="Arial" w:cs="Arial"/>
        </w:rPr>
      </w:pPr>
      <w:r>
        <w:rPr>
          <w:rFonts w:hint="default" w:ascii="Arial" w:hAnsi="Arial" w:cs="Arial"/>
        </w:rPr>
        <w:t>reservation fee</w:t>
      </w:r>
    </w:p>
    <w:p w14:paraId="6345D298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jc w:val="left"/>
        <w:rPr>
          <w:rFonts w:hint="default" w:ascii="Arial" w:hAnsi="Arial" w:cs="Arial"/>
        </w:rPr>
      </w:pPr>
      <w:r>
        <w:rPr>
          <w:rFonts w:hint="default" w:ascii="Arial" w:hAnsi="Arial" w:cs="Arial"/>
        </w:rPr>
        <w:t>trust icon</w:t>
      </w:r>
    </w:p>
    <w:p w14:paraId="010CB233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jc w:val="left"/>
        <w:rPr>
          <w:rFonts w:hint="default" w:ascii="Arial" w:hAnsi="Arial" w:cs="Arial"/>
        </w:rPr>
      </w:pPr>
      <w:r>
        <w:rPr>
          <w:rFonts w:hint="default" w:ascii="Arial" w:hAnsi="Arial" w:cs="Arial"/>
        </w:rPr>
        <w:t>suspicious activity page</w:t>
      </w:r>
    </w:p>
    <w:p w14:paraId="04E4B874">
      <w:pPr>
        <w:pStyle w:val="3"/>
        <w:keepNext w:val="0"/>
        <w:keepLines w:val="0"/>
        <w:widowControl/>
        <w:suppressLineNumbers w:val="0"/>
        <w:jc w:val="left"/>
        <w:rPr>
          <w:rFonts w:hint="default" w:ascii="Arial" w:hAnsi="Arial" w:cs="Arial"/>
          <w:b/>
          <w:bCs/>
          <w:sz w:val="36"/>
          <w:szCs w:val="36"/>
        </w:rPr>
      </w:pPr>
      <w:bookmarkStart w:id="6" w:name="_Toc32381"/>
      <w:r>
        <w:rPr>
          <w:rFonts w:hint="default" w:ascii="Arial" w:hAnsi="Arial" w:cs="Arial"/>
          <w:b/>
          <w:bCs/>
          <w:sz w:val="36"/>
          <w:szCs w:val="36"/>
        </w:rPr>
        <w:t>Writing Style</w:t>
      </w:r>
      <w:bookmarkEnd w:id="6"/>
    </w:p>
    <w:p w14:paraId="236E4CB2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jc w:val="left"/>
        <w:rPr>
          <w:rFonts w:hint="default" w:ascii="Arial" w:hAnsi="Arial" w:cs="Arial"/>
        </w:rPr>
      </w:pPr>
      <w:r>
        <w:rPr>
          <w:rFonts w:hint="default" w:ascii="Arial" w:hAnsi="Arial" w:cs="Arial"/>
        </w:rPr>
        <w:t>Use clear and professional language.</w:t>
      </w:r>
    </w:p>
    <w:p w14:paraId="2CF6F35B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jc w:val="left"/>
        <w:rPr>
          <w:rFonts w:hint="default" w:ascii="Arial" w:hAnsi="Arial" w:cs="Arial"/>
        </w:rPr>
      </w:pPr>
      <w:r>
        <w:rPr>
          <w:rFonts w:hint="default" w:ascii="Arial" w:hAnsi="Arial" w:cs="Arial"/>
        </w:rPr>
        <w:t>Keep sentences concise.</w:t>
      </w:r>
    </w:p>
    <w:p w14:paraId="3EEB980C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jc w:val="left"/>
        <w:rPr>
          <w:rFonts w:hint="default" w:ascii="Arial" w:hAnsi="Arial" w:cs="Arial"/>
        </w:rPr>
      </w:pPr>
      <w:r>
        <w:rPr>
          <w:rFonts w:hint="default" w:ascii="Arial" w:hAnsi="Arial" w:cs="Arial"/>
        </w:rPr>
        <w:t>Avoid slang and informal expressions.</w:t>
      </w:r>
    </w:p>
    <w:p w14:paraId="085E3FF6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jc w:val="left"/>
        <w:rPr>
          <w:rFonts w:hint="default" w:ascii="Arial" w:hAnsi="Arial" w:cs="Arial"/>
        </w:rPr>
      </w:pPr>
      <w:r>
        <w:rPr>
          <w:rFonts w:hint="default" w:ascii="Arial" w:hAnsi="Arial" w:cs="Arial"/>
        </w:rPr>
        <w:t>Use active voice where possible.</w:t>
      </w:r>
    </w:p>
    <w:p w14:paraId="6EF9836D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 w:line="276" w:lineRule="auto"/>
        <w:jc w:val="left"/>
        <w:rPr>
          <w:rFonts w:hint="default" w:ascii="Arial" w:hAnsi="Arial" w:cs="Arial"/>
          <w:lang w:val="en-US"/>
        </w:rPr>
      </w:pPr>
    </w:p>
    <w:p w14:paraId="01EB9188">
      <w:pPr>
        <w:pStyle w:val="3"/>
        <w:keepNext w:val="0"/>
        <w:keepLines w:val="0"/>
        <w:widowControl/>
        <w:suppressLineNumbers w:val="0"/>
        <w:jc w:val="left"/>
        <w:rPr>
          <w:rFonts w:hint="default" w:ascii="Arial" w:hAnsi="Arial" w:cs="Arial"/>
          <w:b/>
          <w:bCs/>
          <w:sz w:val="36"/>
          <w:szCs w:val="36"/>
        </w:rPr>
      </w:pPr>
      <w:bookmarkStart w:id="7" w:name="_Toc7961"/>
      <w:r>
        <w:rPr>
          <w:rFonts w:hint="default" w:ascii="Arial" w:hAnsi="Arial" w:cs="Arial"/>
          <w:b/>
          <w:bCs/>
          <w:sz w:val="36"/>
          <w:szCs w:val="36"/>
        </w:rPr>
        <w:t>Formatting</w:t>
      </w:r>
      <w:bookmarkEnd w:id="7"/>
    </w:p>
    <w:p w14:paraId="4AA57EAE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jc w:val="left"/>
        <w:rPr>
          <w:rFonts w:hint="default" w:ascii="Arial" w:hAnsi="Arial" w:cs="Arial"/>
        </w:rPr>
      </w:pPr>
      <w:r>
        <w:rPr>
          <w:rFonts w:hint="default" w:ascii="Arial" w:hAnsi="Arial" w:cs="Arial"/>
        </w:rPr>
        <w:t>Leave one blank line between sections.</w:t>
      </w:r>
    </w:p>
    <w:p w14:paraId="4C43920F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jc w:val="left"/>
        <w:rPr>
          <w:rFonts w:hint="default" w:ascii="Arial" w:hAnsi="Arial" w:cs="Arial"/>
        </w:rPr>
      </w:pPr>
      <w:r>
        <w:rPr>
          <w:rFonts w:hint="default" w:ascii="Arial" w:hAnsi="Arial" w:cs="Arial"/>
        </w:rPr>
        <w:t>Use bullet points for lists.</w:t>
      </w:r>
    </w:p>
    <w:p w14:paraId="4AD6D26D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jc w:val="left"/>
        <w:rPr>
          <w:rFonts w:hint="default" w:ascii="Arial" w:hAnsi="Arial" w:cs="Arial"/>
        </w:rPr>
      </w:pPr>
      <w:r>
        <w:rPr>
          <w:rFonts w:hint="default" w:ascii="Arial" w:hAnsi="Arial" w:cs="Arial"/>
        </w:rPr>
        <w:t>Use tables for comparisons.</w:t>
      </w:r>
    </w:p>
    <w:p w14:paraId="3BC94303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jc w:val="left"/>
        <w:rPr>
          <w:rFonts w:hint="default" w:ascii="Arial" w:hAnsi="Arial" w:cs="Arial"/>
        </w:rPr>
      </w:pPr>
      <w:r>
        <w:rPr>
          <w:rFonts w:hint="default" w:ascii="Arial" w:hAnsi="Arial" w:cs="Arial"/>
        </w:rPr>
        <w:t>Keep paragraphs short (3–5 lines maximum).</w:t>
      </w:r>
    </w:p>
    <w:p w14:paraId="3B69BB6C">
      <w:pPr>
        <w:pStyle w:val="3"/>
        <w:keepNext w:val="0"/>
        <w:keepLines w:val="0"/>
        <w:widowControl/>
        <w:suppressLineNumbers w:val="0"/>
        <w:jc w:val="left"/>
        <w:rPr>
          <w:rFonts w:hint="default" w:ascii="Arial" w:hAnsi="Arial" w:cs="Arial"/>
          <w:b/>
          <w:bCs/>
          <w:sz w:val="36"/>
          <w:szCs w:val="36"/>
        </w:rPr>
      </w:pPr>
      <w:bookmarkStart w:id="8" w:name="_Toc28778"/>
      <w:r>
        <w:rPr>
          <w:rFonts w:hint="default" w:ascii="Arial" w:hAnsi="Arial" w:cs="Arial"/>
          <w:b/>
          <w:bCs/>
          <w:sz w:val="36"/>
          <w:szCs w:val="36"/>
        </w:rPr>
        <w:t>Workflow Format</w:t>
      </w:r>
      <w:bookmarkEnd w:id="8"/>
    </w:p>
    <w:p w14:paraId="7F689DBD">
      <w:pPr>
        <w:pStyle w:val="7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jc w:val="left"/>
        <w:rPr>
          <w:rFonts w:hint="default" w:ascii="Arial" w:hAnsi="Arial" w:cs="Arial"/>
        </w:rPr>
      </w:pPr>
      <w:r>
        <w:rPr>
          <w:rFonts w:hint="default" w:ascii="Arial" w:hAnsi="Arial" w:cs="Arial"/>
        </w:rPr>
        <w:t>Use:</w:t>
      </w:r>
      <w:r>
        <w:rPr>
          <w:rFonts w:hint="default" w:ascii="Arial" w:hAnsi="Arial" w:cs="Arial"/>
        </w:rPr>
        <w:br w:type="textWrapping"/>
      </w:r>
      <w:r>
        <w:rPr>
          <w:rFonts w:hint="default" w:ascii="Arial" w:hAnsi="Arial" w:cs="Arial"/>
        </w:rPr>
        <w:t>Register → Upload Documents → Admin Review → Badge Assignment</w:t>
      </w:r>
    </w:p>
    <w:p w14:paraId="6552708B">
      <w:pPr>
        <w:pStyle w:val="7"/>
        <w:keepNext w:val="0"/>
        <w:keepLines w:val="0"/>
        <w:widowControl/>
        <w:suppressLineNumbers w:val="0"/>
        <w:jc w:val="left"/>
        <w:rPr>
          <w:rFonts w:hint="default" w:ascii="Arial" w:hAnsi="Arial" w:cs="Arial"/>
        </w:rPr>
      </w:pPr>
      <w:r>
        <w:rPr>
          <w:rFonts w:hint="default" w:ascii="Arial" w:hAnsi="Arial" w:cs="Arial"/>
        </w:rPr>
        <w:t>Maintain this format throughout all documents.</w:t>
      </w:r>
    </w:p>
    <w:p w14:paraId="4E637E3E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C19E848"/>
    <w:multiLevelType w:val="multilevel"/>
    <w:tmpl w:val="EC19E84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06B725A1"/>
    <w:multiLevelType w:val="multilevel"/>
    <w:tmpl w:val="06B725A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284326CE"/>
    <w:multiLevelType w:val="multilevel"/>
    <w:tmpl w:val="284326C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39DB7E3E"/>
    <w:multiLevelType w:val="multilevel"/>
    <w:tmpl w:val="39DB7E3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7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B5313A1"/>
    <w:rsid w:val="1B5313A1"/>
    <w:rsid w:val="248418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zh-CN"/>
    </w:rPr>
  </w:style>
  <w:style w:type="paragraph" w:styleId="2">
    <w:name w:val="heading 1"/>
    <w:basedOn w:val="1"/>
    <w:next w:val="1"/>
    <w:qFormat/>
    <w:uiPriority w:val="0"/>
    <w:pPr>
      <w:keepNext/>
      <w:keepLines/>
      <w:pageBreakBefore w:val="0"/>
      <w:spacing w:before="400" w:after="120"/>
    </w:pPr>
    <w:rPr>
      <w:sz w:val="40"/>
      <w:szCs w:val="40"/>
    </w:rPr>
  </w:style>
  <w:style w:type="paragraph" w:styleId="3">
    <w:name w:val="heading 2"/>
    <w:basedOn w:val="1"/>
    <w:next w:val="1"/>
    <w:qFormat/>
    <w:uiPriority w:val="0"/>
    <w:pPr>
      <w:keepNext/>
      <w:keepLines/>
      <w:pageBreakBefore w:val="0"/>
      <w:spacing w:before="360" w:after="120"/>
    </w:pPr>
    <w:rPr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pageBreakBefore w:val="0"/>
      <w:spacing w:before="320" w:after="80"/>
    </w:pPr>
    <w:rPr>
      <w:color w:val="434343"/>
      <w:sz w:val="28"/>
      <w:szCs w:val="28"/>
    </w:rPr>
  </w:style>
  <w:style w:type="character" w:default="1" w:styleId="5">
    <w:name w:val="Default Paragraph Font"/>
    <w:semiHidden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12</TotalTime>
  <ScaleCrop>false</ScaleCrop>
  <LinksUpToDate>false</LinksUpToDate>
  <CharactersWithSpaces>0</CharactersWithSpaces>
  <Application>WPS Office_12.2.0.23203_F1E327BC-269C-435d-A152-05C5408002CA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2026-06-10T19:41:00Z</dcterms:created>
  <dc:creator>hp</dc:creator>
  <cp:lastModifiedBy>hp</cp:lastModifiedBy>
  <dcterms:modified xsi:type="dcterms:W3CDTF">2026-06-25T11:51:54Z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2057-12.2.0.23203</vt:lpwstr>
  </property>
  <property fmtid="{D5CDD505-2E9C-101B-9397-08002B2CF9AE}" pid="3" name="ICV">
    <vt:lpwstr>F2E71B59E6904055B7A14F2DC00754BD_11</vt:lpwstr>
  </property>
</Properties>
</file>