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0A2C1">
      <w:pPr>
        <w:pStyle w:val="2"/>
        <w:bidi w:val="0"/>
        <w:rPr>
          <w:rFonts w:hint="default"/>
          <w:lang w:val="en-US"/>
        </w:rPr>
      </w:pPr>
      <w:bookmarkStart w:id="0" w:name="_Toc13581"/>
      <w:r>
        <w:rPr>
          <w:rFonts w:hint="default"/>
        </w:rPr>
        <w:t>S</w:t>
      </w:r>
      <w:r>
        <w:rPr>
          <w:rFonts w:hint="default"/>
          <w:lang w:val="en-US"/>
        </w:rPr>
        <w:t>afeNest Documentation style Guide</w:t>
      </w:r>
      <w:bookmarkEnd w:id="0"/>
    </w:p>
    <w:p w14:paraId="393178EC">
      <w:pPr>
        <w:pStyle w:val="3"/>
        <w:bidi w:val="0"/>
        <w:rPr>
          <w:rFonts w:hint="default"/>
        </w:rPr>
      </w:pPr>
      <w:bookmarkStart w:id="1" w:name="_Toc2393"/>
      <w:r>
        <w:rPr>
          <w:rFonts w:hint="default"/>
        </w:rPr>
        <w:t>Purpose</w:t>
      </w:r>
      <w:bookmarkEnd w:id="1"/>
    </w:p>
    <w:p w14:paraId="4AC8E639">
      <w:pPr>
        <w:pStyle w:val="7"/>
        <w:keepNext w:val="0"/>
        <w:keepLines w:val="0"/>
        <w:widowControl/>
        <w:suppressLineNumbers w:val="0"/>
        <w:ind w:right="720"/>
        <w:jc w:val="both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</w:rPr>
        <w:t>This guide ensures consistency across all SafeNest documentation by standardizing terminology, formatting, writing style, and document structure.</w:t>
      </w:r>
    </w:p>
    <w:p w14:paraId="46A922D3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sz w:val="36"/>
          <w:szCs w:val="36"/>
        </w:rPr>
      </w:pPr>
      <w:bookmarkStart w:id="2" w:name="_Toc23040"/>
      <w:r>
        <w:rPr>
          <w:rFonts w:hint="default" w:ascii="Arial" w:hAnsi="Arial" w:cs="Arial"/>
          <w:b/>
          <w:bCs/>
          <w:sz w:val="36"/>
          <w:szCs w:val="36"/>
        </w:rPr>
        <w:t>Heading Structure</w:t>
      </w:r>
      <w:bookmarkEnd w:id="2"/>
    </w:p>
    <w:p w14:paraId="28CAC414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bookmarkStart w:id="3" w:name="_Toc10135"/>
      <w:r>
        <w:rPr>
          <w:rFonts w:hint="default" w:ascii="Arial" w:hAnsi="Arial" w:cs="Arial"/>
        </w:rPr>
        <w:t>Heading</w:t>
      </w:r>
      <w:r>
        <w:rPr>
          <w:rFonts w:hint="default" w:cs="Arial"/>
          <w:lang w:val="en-US"/>
        </w:rPr>
        <w:t xml:space="preserve"> 1 - Main Sections</w:t>
      </w:r>
      <w:bookmarkEnd w:id="3"/>
      <w:r>
        <w:rPr>
          <w:rFonts w:hint="default" w:cs="Arial"/>
          <w:lang w:val="en-US"/>
        </w:rPr>
        <w:t xml:space="preserve"> </w:t>
      </w:r>
    </w:p>
    <w:p w14:paraId="6832B307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bookmarkStart w:id="4" w:name="_Toc18337"/>
      <w:r>
        <w:rPr>
          <w:rFonts w:hint="default" w:ascii="Arial" w:hAnsi="Arial" w:cs="Arial"/>
        </w:rPr>
        <w:t>Heading</w:t>
      </w:r>
      <w:r>
        <w:rPr>
          <w:rFonts w:hint="default" w:cs="Arial"/>
          <w:lang w:val="en-US"/>
        </w:rPr>
        <w:t xml:space="preserve"> 2 - Subsections</w:t>
      </w:r>
      <w:bookmarkEnd w:id="4"/>
      <w:r>
        <w:rPr>
          <w:rFonts w:hint="default" w:cs="Arial"/>
          <w:lang w:val="en-US"/>
        </w:rPr>
        <w:t xml:space="preserve"> </w:t>
      </w:r>
    </w:p>
    <w:p w14:paraId="02502066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Heading</w:t>
      </w:r>
      <w:r>
        <w:rPr>
          <w:rFonts w:hint="default" w:cs="Arial"/>
          <w:lang w:val="en-US"/>
        </w:rPr>
        <w:t xml:space="preserve"> 3 - Detailed Categories</w:t>
      </w:r>
    </w:p>
    <w:p w14:paraId="626F4990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sz w:val="36"/>
          <w:szCs w:val="36"/>
        </w:rPr>
      </w:pPr>
      <w:bookmarkStart w:id="5" w:name="_Toc14021"/>
      <w:r>
        <w:rPr>
          <w:rFonts w:hint="default" w:ascii="Arial" w:hAnsi="Arial" w:cs="Arial"/>
          <w:b/>
          <w:bCs/>
          <w:sz w:val="36"/>
          <w:szCs w:val="36"/>
        </w:rPr>
        <w:t>Terminology</w:t>
      </w:r>
      <w:bookmarkEnd w:id="5"/>
    </w:p>
    <w:p w14:paraId="20048F7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Use:</w:t>
      </w:r>
    </w:p>
    <w:p w14:paraId="0E7565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</w:t>
      </w:r>
    </w:p>
    <w:p w14:paraId="35FB81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Holding Deposit</w:t>
      </w:r>
    </w:p>
    <w:p w14:paraId="278B72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Badge</w:t>
      </w:r>
    </w:p>
    <w:p w14:paraId="0FE3AC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 Scam</w:t>
      </w:r>
    </w:p>
    <w:p w14:paraId="72B00E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Face Verification</w:t>
      </w:r>
    </w:p>
    <w:p w14:paraId="2B4C41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Escrow-style Workflow</w:t>
      </w:r>
    </w:p>
    <w:p w14:paraId="3966A6A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Avoid:</w:t>
      </w:r>
    </w:p>
    <w:p w14:paraId="14AA0A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reservation fee</w:t>
      </w:r>
    </w:p>
    <w:p w14:paraId="6345D2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trust icon</w:t>
      </w:r>
    </w:p>
    <w:p w14:paraId="010CB2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suspicious activity page</w:t>
      </w:r>
    </w:p>
    <w:p w14:paraId="04E4B874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sz w:val="36"/>
          <w:szCs w:val="36"/>
        </w:rPr>
      </w:pPr>
      <w:bookmarkStart w:id="6" w:name="_Toc32381"/>
      <w:r>
        <w:rPr>
          <w:rFonts w:hint="default" w:ascii="Arial" w:hAnsi="Arial" w:cs="Arial"/>
          <w:b/>
          <w:bCs/>
          <w:sz w:val="36"/>
          <w:szCs w:val="36"/>
        </w:rPr>
        <w:t>Writing Style</w:t>
      </w:r>
      <w:bookmarkEnd w:id="6"/>
    </w:p>
    <w:p w14:paraId="236E4C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clear and professional language.</w:t>
      </w:r>
    </w:p>
    <w:p w14:paraId="2CF6F3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Keep sentences concise.</w:t>
      </w:r>
    </w:p>
    <w:p w14:paraId="3EEB98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Avoid slang and informal expressions.</w:t>
      </w:r>
    </w:p>
    <w:p w14:paraId="085E3F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active voice where possible.</w:t>
      </w:r>
    </w:p>
    <w:p w14:paraId="6EF9836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76" w:lineRule="auto"/>
        <w:jc w:val="left"/>
        <w:rPr>
          <w:rFonts w:hint="default" w:ascii="Arial" w:hAnsi="Arial" w:cs="Arial"/>
          <w:lang w:val="en-US"/>
        </w:rPr>
      </w:pPr>
    </w:p>
    <w:p w14:paraId="01EB9188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sz w:val="36"/>
          <w:szCs w:val="36"/>
        </w:rPr>
      </w:pPr>
      <w:bookmarkStart w:id="7" w:name="_Toc7961"/>
      <w:r>
        <w:rPr>
          <w:rFonts w:hint="default" w:ascii="Arial" w:hAnsi="Arial" w:cs="Arial"/>
          <w:b/>
          <w:bCs/>
          <w:sz w:val="36"/>
          <w:szCs w:val="36"/>
        </w:rPr>
        <w:t>Formatting</w:t>
      </w:r>
      <w:bookmarkEnd w:id="7"/>
    </w:p>
    <w:p w14:paraId="4AA57E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Leave one blank line between sections.</w:t>
      </w:r>
    </w:p>
    <w:p w14:paraId="4C4392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bullet points for lists.</w:t>
      </w:r>
    </w:p>
    <w:p w14:paraId="4AD6D2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tables for comparisons.</w:t>
      </w:r>
    </w:p>
    <w:p w14:paraId="3BC943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Keep paragraphs short (3–5 lines maximum).</w:t>
      </w:r>
    </w:p>
    <w:p w14:paraId="3B69BB6C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  <w:b/>
          <w:bCs/>
          <w:sz w:val="36"/>
          <w:szCs w:val="36"/>
        </w:rPr>
      </w:pPr>
      <w:bookmarkStart w:id="8" w:name="_Toc28778"/>
      <w:r>
        <w:rPr>
          <w:rFonts w:hint="default" w:ascii="Arial" w:hAnsi="Arial" w:cs="Arial"/>
          <w:b/>
          <w:bCs/>
          <w:sz w:val="36"/>
          <w:szCs w:val="36"/>
        </w:rPr>
        <w:t>Workflow Format</w:t>
      </w:r>
      <w:bookmarkEnd w:id="8"/>
    </w:p>
    <w:p w14:paraId="7F689DB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Register → Upload Documents → Admin Review → Badge Assignment</w:t>
      </w:r>
    </w:p>
    <w:p w14:paraId="6552708B">
      <w:pPr>
        <w:pStyle w:val="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this format throughout all documents.</w:t>
      </w:r>
    </w:p>
    <w:p w14:paraId="4E637E3E">
      <w:bookmarkStart w:id="9" w:name="_GoBack"/>
      <w:bookmarkEnd w:id="9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19E848"/>
    <w:multiLevelType w:val="multilevel"/>
    <w:tmpl w:val="EC19E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6B725A1"/>
    <w:multiLevelType w:val="multilevel"/>
    <w:tmpl w:val="06B725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84326CE"/>
    <w:multiLevelType w:val="multilevel"/>
    <w:tmpl w:val="284326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9DB7E3E"/>
    <w:multiLevelType w:val="multilevel"/>
    <w:tmpl w:val="39DB7E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313A1"/>
    <w:rsid w:val="1B53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2026-06-10T19:41:00Z</dcterms:created>
  <dc:creator>hp</dc:creator>
  <cp:lastModifiedBy>hp</cp:lastModifiedBy>
  <dcterms:modified xsi:type="dcterms:W3CDTF">2026-06-10T23:58:43Z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F2E71B59E6904055B7A14F2DC00754BD_11</vt:lpwstr>
  </property>
</Properties>
</file>