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0671D" w14:textId="77777777" w:rsidR="009B5384" w:rsidRDefault="00616A39">
      <w:pPr>
        <w:jc w:val="right"/>
      </w:pPr>
      <w:r>
        <w:rPr>
          <w:rFonts w:ascii="Calibri" w:hAnsi="Calibri"/>
          <w:b/>
          <w:color w:val="000000"/>
          <w:sz w:val="20"/>
        </w:rPr>
        <w:t>LAB ASSIGNMENT #02</w:t>
      </w:r>
      <w:r>
        <w:rPr>
          <w:rFonts w:ascii="Calibri" w:hAnsi="Calibri"/>
          <w:b/>
          <w:color w:val="000000"/>
          <w:sz w:val="20"/>
        </w:rPr>
        <w:br/>
      </w:r>
    </w:p>
    <w:p w14:paraId="0B00BD13" w14:textId="77777777" w:rsidR="009B5384" w:rsidRDefault="00616A39">
      <w:pPr>
        <w:jc w:val="center"/>
      </w:pPr>
      <w:r>
        <w:rPr>
          <w:rFonts w:ascii="Arial" w:hAnsi="Arial"/>
          <w:b/>
          <w:color w:val="000000"/>
          <w:sz w:val="36"/>
        </w:rPr>
        <w:t>Artificial Intelligence &amp; PEAS Framework Analysis</w:t>
      </w:r>
    </w:p>
    <w:tbl>
      <w:tblPr>
        <w:tblW w:w="0" w:type="auto"/>
        <w:jc w:val="center"/>
        <w:tblLook w:val="04A0" w:firstRow="1" w:lastRow="0" w:firstColumn="1" w:lastColumn="0" w:noHBand="0" w:noVBand="1"/>
      </w:tblPr>
      <w:tblGrid>
        <w:gridCol w:w="4968"/>
        <w:gridCol w:w="4968"/>
      </w:tblGrid>
      <w:tr w:rsidR="009B5384" w14:paraId="315BD43F" w14:textId="77777777">
        <w:trPr>
          <w:jc w:val="center"/>
        </w:trPr>
        <w:tc>
          <w:tcPr>
            <w:tcW w:w="4968" w:type="dxa"/>
          </w:tcPr>
          <w:p w14:paraId="366226D8" w14:textId="77777777" w:rsidR="009B5384" w:rsidRDefault="00616A39">
            <w:r>
              <w:rPr>
                <w:rFonts w:ascii="Calibri" w:hAnsi="Calibri"/>
                <w:b/>
                <w:color w:val="000000"/>
              </w:rPr>
              <w:t>Student Name:</w:t>
            </w:r>
          </w:p>
        </w:tc>
        <w:tc>
          <w:tcPr>
            <w:tcW w:w="4968" w:type="dxa"/>
          </w:tcPr>
          <w:p w14:paraId="6E78F4FF" w14:textId="77777777" w:rsidR="009B5384" w:rsidRDefault="00616A39">
            <w:r>
              <w:rPr>
                <w:rFonts w:ascii="Calibri" w:hAnsi="Calibri"/>
                <w:color w:val="000000"/>
              </w:rPr>
              <w:t>Maryam</w:t>
            </w:r>
          </w:p>
        </w:tc>
      </w:tr>
      <w:tr w:rsidR="009B5384" w14:paraId="4F3051D9" w14:textId="77777777">
        <w:trPr>
          <w:jc w:val="center"/>
        </w:trPr>
        <w:tc>
          <w:tcPr>
            <w:tcW w:w="4968" w:type="dxa"/>
          </w:tcPr>
          <w:p w14:paraId="2AEA473C" w14:textId="77777777" w:rsidR="009B5384" w:rsidRDefault="00616A39">
            <w:r>
              <w:rPr>
                <w:rFonts w:ascii="Calibri" w:hAnsi="Calibri"/>
                <w:b/>
                <w:color w:val="000000"/>
              </w:rPr>
              <w:t>Roll Number:</w:t>
            </w:r>
          </w:p>
        </w:tc>
        <w:tc>
          <w:tcPr>
            <w:tcW w:w="4968" w:type="dxa"/>
          </w:tcPr>
          <w:p w14:paraId="78BB942C" w14:textId="77777777" w:rsidR="009B5384" w:rsidRDefault="00616A39">
            <w:r>
              <w:rPr>
                <w:rFonts w:ascii="Calibri" w:hAnsi="Calibri"/>
                <w:color w:val="000000"/>
              </w:rPr>
              <w:t>SU92-BSAIM-F25-350</w:t>
            </w:r>
          </w:p>
        </w:tc>
      </w:tr>
      <w:tr w:rsidR="009B5384" w14:paraId="0CD7B673" w14:textId="77777777">
        <w:trPr>
          <w:jc w:val="center"/>
        </w:trPr>
        <w:tc>
          <w:tcPr>
            <w:tcW w:w="4968" w:type="dxa"/>
          </w:tcPr>
          <w:p w14:paraId="0BC0C109" w14:textId="77777777" w:rsidR="009B5384" w:rsidRDefault="00616A39">
            <w:r>
              <w:rPr>
                <w:rFonts w:ascii="Calibri" w:hAnsi="Calibri"/>
                <w:b/>
                <w:color w:val="000000"/>
              </w:rPr>
              <w:t>Section:</w:t>
            </w:r>
          </w:p>
        </w:tc>
        <w:tc>
          <w:tcPr>
            <w:tcW w:w="4968" w:type="dxa"/>
          </w:tcPr>
          <w:p w14:paraId="7CBA2984" w14:textId="77777777" w:rsidR="009B5384" w:rsidRDefault="00616A39">
            <w:r>
              <w:rPr>
                <w:rFonts w:ascii="Calibri" w:hAnsi="Calibri"/>
                <w:color w:val="000000"/>
              </w:rPr>
              <w:t>BSAI-3B</w:t>
            </w:r>
          </w:p>
        </w:tc>
      </w:tr>
    </w:tbl>
    <w:p w14:paraId="4A7F193E" w14:textId="77777777" w:rsidR="009B5384" w:rsidRDefault="009B5384">
      <w:pPr>
        <w:spacing w:after="240"/>
      </w:pPr>
    </w:p>
    <w:p w14:paraId="08F83399" w14:textId="77777777" w:rsidR="009B5384" w:rsidRDefault="00616A39">
      <w:pPr>
        <w:spacing w:before="240" w:after="120"/>
      </w:pPr>
      <w:r>
        <w:rPr>
          <w:rFonts w:ascii="Arial" w:hAnsi="Arial"/>
          <w:b/>
          <w:color w:val="000000"/>
          <w:sz w:val="28"/>
        </w:rPr>
        <w:t>1. Conceptual Overview: Intelligent Agents</w:t>
      </w:r>
    </w:p>
    <w:p w14:paraId="34E0206B" w14:textId="77777777" w:rsidR="009B5384" w:rsidRDefault="00616A39">
      <w:pPr>
        <w:spacing w:after="240"/>
      </w:pPr>
      <w:r>
        <w:rPr>
          <w:rFonts w:ascii="Calibri" w:hAnsi="Calibri"/>
          <w:color w:val="000000"/>
        </w:rPr>
        <w:t>An intelligent agent is an autonomous entity designed to perceive its surrounding environment through sensors, process the incoming sensory data, and execute appropriate actions via actuators to achieve specific goals efficiently.</w:t>
      </w:r>
    </w:p>
    <w:p w14:paraId="15486651" w14:textId="77777777" w:rsidR="009B5384" w:rsidRDefault="00616A39">
      <w:pPr>
        <w:spacing w:before="240" w:after="120"/>
      </w:pPr>
      <w:r>
        <w:rPr>
          <w:rFonts w:ascii="Arial" w:hAnsi="Arial"/>
          <w:b/>
          <w:color w:val="000000"/>
          <w:sz w:val="28"/>
        </w:rPr>
        <w:t>2. Environmental Classification Spectrum</w:t>
      </w:r>
    </w:p>
    <w:tbl>
      <w:tblPr>
        <w:tblW w:w="0" w:type="auto"/>
        <w:jc w:val="center"/>
        <w:tblLook w:val="04A0" w:firstRow="1" w:lastRow="0" w:firstColumn="1" w:lastColumn="0" w:noHBand="0" w:noVBand="1"/>
      </w:tblPr>
      <w:tblGrid>
        <w:gridCol w:w="3312"/>
        <w:gridCol w:w="3312"/>
        <w:gridCol w:w="3312"/>
      </w:tblGrid>
      <w:tr w:rsidR="009B5384" w14:paraId="1EBF6670" w14:textId="77777777">
        <w:trPr>
          <w:jc w:val="center"/>
        </w:trPr>
        <w:tc>
          <w:tcPr>
            <w:tcW w:w="3312" w:type="dxa"/>
            <w:shd w:val="clear" w:color="auto" w:fill="000000"/>
          </w:tcPr>
          <w:p w14:paraId="1589E2CE" w14:textId="77777777" w:rsidR="009B5384" w:rsidRDefault="00616A39">
            <w:r>
              <w:rPr>
                <w:rFonts w:ascii="Calibri" w:hAnsi="Calibri"/>
                <w:b/>
                <w:color w:val="FFFFFF"/>
              </w:rPr>
              <w:t>System / Agent Type</w:t>
            </w:r>
          </w:p>
        </w:tc>
        <w:tc>
          <w:tcPr>
            <w:tcW w:w="3312" w:type="dxa"/>
            <w:shd w:val="clear" w:color="auto" w:fill="000000"/>
          </w:tcPr>
          <w:p w14:paraId="65CEC735" w14:textId="77777777" w:rsidR="009B5384" w:rsidRDefault="00616A39">
            <w:r>
              <w:rPr>
                <w:rFonts w:ascii="Calibri" w:hAnsi="Calibri"/>
                <w:b/>
                <w:color w:val="FFFFFF"/>
              </w:rPr>
              <w:t>Observability Level</w:t>
            </w:r>
          </w:p>
        </w:tc>
        <w:tc>
          <w:tcPr>
            <w:tcW w:w="3312" w:type="dxa"/>
            <w:shd w:val="clear" w:color="auto" w:fill="000000"/>
          </w:tcPr>
          <w:p w14:paraId="48BD3C4E" w14:textId="77777777" w:rsidR="009B5384" w:rsidRDefault="00616A39">
            <w:r>
              <w:rPr>
                <w:rFonts w:ascii="Calibri" w:hAnsi="Calibri"/>
                <w:b/>
                <w:color w:val="FFFFFF"/>
              </w:rPr>
              <w:t>Environmental Nature</w:t>
            </w:r>
          </w:p>
        </w:tc>
      </w:tr>
      <w:tr w:rsidR="009B5384" w14:paraId="68AC5382" w14:textId="77777777">
        <w:trPr>
          <w:jc w:val="center"/>
        </w:trPr>
        <w:tc>
          <w:tcPr>
            <w:tcW w:w="3312" w:type="dxa"/>
            <w:tcBorders>
              <w:top w:val="single" w:sz="4" w:space="0" w:color="000000"/>
              <w:left w:val="single" w:sz="4" w:space="0" w:color="000000"/>
              <w:bottom w:val="single" w:sz="4" w:space="0" w:color="000000"/>
              <w:right w:val="single" w:sz="4" w:space="0" w:color="000000"/>
            </w:tcBorders>
          </w:tcPr>
          <w:p w14:paraId="2FC991F5" w14:textId="77777777" w:rsidR="009B5384" w:rsidRDefault="00616A39">
            <w:r>
              <w:rPr>
                <w:rFonts w:ascii="Calibri" w:hAnsi="Calibri"/>
                <w:color w:val="000000"/>
                <w:sz w:val="21"/>
              </w:rPr>
              <w:t>Delivery Autonomous Robot</w:t>
            </w:r>
          </w:p>
        </w:tc>
        <w:tc>
          <w:tcPr>
            <w:tcW w:w="3312" w:type="dxa"/>
            <w:tcBorders>
              <w:top w:val="single" w:sz="4" w:space="0" w:color="000000"/>
              <w:left w:val="single" w:sz="4" w:space="0" w:color="000000"/>
              <w:bottom w:val="single" w:sz="4" w:space="0" w:color="000000"/>
              <w:right w:val="single" w:sz="4" w:space="0" w:color="000000"/>
            </w:tcBorders>
          </w:tcPr>
          <w:p w14:paraId="62F1317A" w14:textId="77777777" w:rsidR="009B5384" w:rsidRDefault="00616A39">
            <w:r>
              <w:rPr>
                <w:rFonts w:ascii="Calibri" w:hAnsi="Calibri"/>
                <w:color w:val="000000"/>
                <w:sz w:val="21"/>
              </w:rPr>
              <w:t>Partially Observable</w:t>
            </w:r>
          </w:p>
        </w:tc>
        <w:tc>
          <w:tcPr>
            <w:tcW w:w="3312" w:type="dxa"/>
            <w:tcBorders>
              <w:top w:val="single" w:sz="4" w:space="0" w:color="000000"/>
              <w:left w:val="single" w:sz="4" w:space="0" w:color="000000"/>
              <w:bottom w:val="single" w:sz="4" w:space="0" w:color="000000"/>
              <w:right w:val="single" w:sz="4" w:space="0" w:color="000000"/>
            </w:tcBorders>
          </w:tcPr>
          <w:p w14:paraId="5A040E7A" w14:textId="77777777" w:rsidR="009B5384" w:rsidRDefault="00616A39">
            <w:r>
              <w:rPr>
                <w:rFonts w:ascii="Calibri" w:hAnsi="Calibri"/>
                <w:color w:val="000000"/>
                <w:sz w:val="21"/>
              </w:rPr>
              <w:t>Stochastic</w:t>
            </w:r>
          </w:p>
        </w:tc>
      </w:tr>
      <w:tr w:rsidR="009B5384" w14:paraId="4479B8DB" w14:textId="77777777">
        <w:trPr>
          <w:jc w:val="center"/>
        </w:trPr>
        <w:tc>
          <w:tcPr>
            <w:tcW w:w="3312" w:type="dxa"/>
            <w:tcBorders>
              <w:top w:val="single" w:sz="4" w:space="0" w:color="000000"/>
              <w:left w:val="single" w:sz="4" w:space="0" w:color="000000"/>
              <w:bottom w:val="single" w:sz="4" w:space="0" w:color="000000"/>
              <w:right w:val="single" w:sz="4" w:space="0" w:color="000000"/>
            </w:tcBorders>
          </w:tcPr>
          <w:p w14:paraId="360C7F5D" w14:textId="77777777" w:rsidR="009B5384" w:rsidRDefault="00616A39">
            <w:r>
              <w:rPr>
                <w:rFonts w:ascii="Calibri" w:hAnsi="Calibri"/>
                <w:color w:val="000000"/>
                <w:sz w:val="21"/>
              </w:rPr>
              <w:t>Student Support AI Agent</w:t>
            </w:r>
          </w:p>
        </w:tc>
        <w:tc>
          <w:tcPr>
            <w:tcW w:w="3312" w:type="dxa"/>
            <w:tcBorders>
              <w:top w:val="single" w:sz="4" w:space="0" w:color="000000"/>
              <w:left w:val="single" w:sz="4" w:space="0" w:color="000000"/>
              <w:bottom w:val="single" w:sz="4" w:space="0" w:color="000000"/>
              <w:right w:val="single" w:sz="4" w:space="0" w:color="000000"/>
            </w:tcBorders>
          </w:tcPr>
          <w:p w14:paraId="187EE429" w14:textId="77777777" w:rsidR="009B5384" w:rsidRDefault="00616A39">
            <w:r>
              <w:rPr>
                <w:rFonts w:ascii="Calibri" w:hAnsi="Calibri"/>
                <w:color w:val="000000"/>
                <w:sz w:val="21"/>
              </w:rPr>
              <w:t>Partially Observable</w:t>
            </w:r>
          </w:p>
        </w:tc>
        <w:tc>
          <w:tcPr>
            <w:tcW w:w="3312" w:type="dxa"/>
            <w:tcBorders>
              <w:top w:val="single" w:sz="4" w:space="0" w:color="000000"/>
              <w:left w:val="single" w:sz="4" w:space="0" w:color="000000"/>
              <w:bottom w:val="single" w:sz="4" w:space="0" w:color="000000"/>
              <w:right w:val="single" w:sz="4" w:space="0" w:color="000000"/>
            </w:tcBorders>
          </w:tcPr>
          <w:p w14:paraId="5703B669" w14:textId="77777777" w:rsidR="009B5384" w:rsidRDefault="00616A39">
            <w:r>
              <w:rPr>
                <w:rFonts w:ascii="Calibri" w:hAnsi="Calibri"/>
                <w:color w:val="000000"/>
                <w:sz w:val="21"/>
              </w:rPr>
              <w:t>Stochastic</w:t>
            </w:r>
          </w:p>
        </w:tc>
      </w:tr>
    </w:tbl>
    <w:p w14:paraId="0CB573D1" w14:textId="77777777" w:rsidR="009B5384" w:rsidRDefault="009B5384">
      <w:pPr>
        <w:spacing w:after="240"/>
      </w:pPr>
    </w:p>
    <w:p w14:paraId="2828CCA1" w14:textId="77777777" w:rsidR="009B5384" w:rsidRDefault="00616A39">
      <w:pPr>
        <w:spacing w:before="240" w:after="120"/>
      </w:pPr>
      <w:r>
        <w:rPr>
          <w:rFonts w:ascii="Arial" w:hAnsi="Arial"/>
          <w:b/>
          <w:color w:val="000000"/>
          <w:sz w:val="28"/>
        </w:rPr>
        <w:t>3. System Specifications via PEAS Framework</w:t>
      </w:r>
    </w:p>
    <w:p w14:paraId="403EFCB4" w14:textId="77777777" w:rsidR="009B5384" w:rsidRDefault="00616A39">
      <w:r>
        <w:rPr>
          <w:rFonts w:ascii="Calibri" w:hAnsi="Calibri"/>
          <w:b/>
          <w:color w:val="000000"/>
          <w:sz w:val="24"/>
        </w:rPr>
        <w:t>A. Autonomous Delivery Robot System</w:t>
      </w:r>
    </w:p>
    <w:tbl>
      <w:tblPr>
        <w:tblW w:w="0" w:type="auto"/>
        <w:jc w:val="center"/>
        <w:tblLook w:val="04A0" w:firstRow="1" w:lastRow="0" w:firstColumn="1" w:lastColumn="0" w:noHBand="0" w:noVBand="1"/>
      </w:tblPr>
      <w:tblGrid>
        <w:gridCol w:w="4968"/>
        <w:gridCol w:w="4968"/>
      </w:tblGrid>
      <w:tr w:rsidR="009B5384" w14:paraId="502325E5" w14:textId="77777777">
        <w:trPr>
          <w:jc w:val="center"/>
        </w:trPr>
        <w:tc>
          <w:tcPr>
            <w:tcW w:w="4968" w:type="dxa"/>
            <w:shd w:val="clear" w:color="auto" w:fill="000000"/>
          </w:tcPr>
          <w:p w14:paraId="4B71526B" w14:textId="77777777" w:rsidR="009B5384" w:rsidRDefault="00616A39">
            <w:r>
              <w:rPr>
                <w:rFonts w:ascii="Calibri" w:hAnsi="Calibri"/>
                <w:b/>
                <w:color w:val="FFFFFF"/>
              </w:rPr>
              <w:t>PEAS Component</w:t>
            </w:r>
          </w:p>
        </w:tc>
        <w:tc>
          <w:tcPr>
            <w:tcW w:w="4968" w:type="dxa"/>
            <w:shd w:val="clear" w:color="auto" w:fill="000000"/>
          </w:tcPr>
          <w:p w14:paraId="5573A238" w14:textId="77777777" w:rsidR="009B5384" w:rsidRDefault="00616A39">
            <w:r>
              <w:rPr>
                <w:rFonts w:ascii="Calibri" w:hAnsi="Calibri"/>
                <w:b/>
                <w:color w:val="FFFFFF"/>
              </w:rPr>
              <w:t>System Description</w:t>
            </w:r>
          </w:p>
        </w:tc>
      </w:tr>
      <w:tr w:rsidR="009B5384" w14:paraId="500BC1A0" w14:textId="77777777">
        <w:trPr>
          <w:jc w:val="center"/>
        </w:trPr>
        <w:tc>
          <w:tcPr>
            <w:tcW w:w="4968" w:type="dxa"/>
            <w:tcBorders>
              <w:top w:val="single" w:sz="4" w:space="0" w:color="000000"/>
              <w:left w:val="single" w:sz="4" w:space="0" w:color="000000"/>
              <w:bottom w:val="single" w:sz="4" w:space="0" w:color="000000"/>
              <w:right w:val="single" w:sz="4" w:space="0" w:color="000000"/>
            </w:tcBorders>
          </w:tcPr>
          <w:p w14:paraId="6F719D14" w14:textId="77777777" w:rsidR="009B5384" w:rsidRDefault="00616A39">
            <w:r>
              <w:rPr>
                <w:rFonts w:ascii="Calibri" w:hAnsi="Calibri"/>
                <w:b/>
                <w:color w:val="000000"/>
                <w:sz w:val="21"/>
              </w:rPr>
              <w:t>Performance Measure</w:t>
            </w:r>
          </w:p>
        </w:tc>
        <w:tc>
          <w:tcPr>
            <w:tcW w:w="4968" w:type="dxa"/>
            <w:tcBorders>
              <w:top w:val="single" w:sz="4" w:space="0" w:color="000000"/>
              <w:left w:val="single" w:sz="4" w:space="0" w:color="000000"/>
              <w:bottom w:val="single" w:sz="4" w:space="0" w:color="000000"/>
              <w:right w:val="single" w:sz="4" w:space="0" w:color="000000"/>
            </w:tcBorders>
          </w:tcPr>
          <w:p w14:paraId="74A3EEC4" w14:textId="77777777" w:rsidR="009B5384" w:rsidRDefault="00616A39">
            <w:r>
              <w:rPr>
                <w:rFonts w:ascii="Calibri" w:hAnsi="Calibri"/>
                <w:color w:val="000000"/>
                <w:sz w:val="21"/>
              </w:rPr>
              <w:t>Safe navigate, timely package delivery, accuracy of target location</w:t>
            </w:r>
          </w:p>
        </w:tc>
      </w:tr>
      <w:tr w:rsidR="009B5384" w14:paraId="716D5AFD" w14:textId="77777777">
        <w:trPr>
          <w:jc w:val="center"/>
        </w:trPr>
        <w:tc>
          <w:tcPr>
            <w:tcW w:w="4968" w:type="dxa"/>
            <w:tcBorders>
              <w:top w:val="single" w:sz="4" w:space="0" w:color="000000"/>
              <w:left w:val="single" w:sz="4" w:space="0" w:color="000000"/>
              <w:bottom w:val="single" w:sz="4" w:space="0" w:color="000000"/>
              <w:right w:val="single" w:sz="4" w:space="0" w:color="000000"/>
            </w:tcBorders>
          </w:tcPr>
          <w:p w14:paraId="6E0FEAAB" w14:textId="77777777" w:rsidR="009B5384" w:rsidRDefault="00616A39">
            <w:r>
              <w:rPr>
                <w:rFonts w:ascii="Calibri" w:hAnsi="Calibri"/>
                <w:b/>
                <w:color w:val="000000"/>
                <w:sz w:val="21"/>
              </w:rPr>
              <w:t>Environment</w:t>
            </w:r>
          </w:p>
        </w:tc>
        <w:tc>
          <w:tcPr>
            <w:tcW w:w="4968" w:type="dxa"/>
            <w:tcBorders>
              <w:top w:val="single" w:sz="4" w:space="0" w:color="000000"/>
              <w:left w:val="single" w:sz="4" w:space="0" w:color="000000"/>
              <w:bottom w:val="single" w:sz="4" w:space="0" w:color="000000"/>
              <w:right w:val="single" w:sz="4" w:space="0" w:color="000000"/>
            </w:tcBorders>
          </w:tcPr>
          <w:p w14:paraId="73AA9043" w14:textId="77777777" w:rsidR="009B5384" w:rsidRDefault="00616A39">
            <w:r>
              <w:rPr>
                <w:rFonts w:ascii="Calibri" w:hAnsi="Calibri"/>
                <w:color w:val="000000"/>
                <w:sz w:val="21"/>
              </w:rPr>
              <w:t>University campus, lecture halls, pedestrian walkways, student crowds</w:t>
            </w:r>
          </w:p>
        </w:tc>
      </w:tr>
      <w:tr w:rsidR="009B5384" w14:paraId="22B0C34C" w14:textId="77777777">
        <w:trPr>
          <w:jc w:val="center"/>
        </w:trPr>
        <w:tc>
          <w:tcPr>
            <w:tcW w:w="4968" w:type="dxa"/>
            <w:tcBorders>
              <w:top w:val="single" w:sz="4" w:space="0" w:color="000000"/>
              <w:left w:val="single" w:sz="4" w:space="0" w:color="000000"/>
              <w:bottom w:val="single" w:sz="4" w:space="0" w:color="000000"/>
              <w:right w:val="single" w:sz="4" w:space="0" w:color="000000"/>
            </w:tcBorders>
          </w:tcPr>
          <w:p w14:paraId="0B489778" w14:textId="77777777" w:rsidR="009B5384" w:rsidRDefault="00616A39">
            <w:r>
              <w:rPr>
                <w:rFonts w:ascii="Calibri" w:hAnsi="Calibri"/>
                <w:b/>
                <w:color w:val="000000"/>
                <w:sz w:val="21"/>
              </w:rPr>
              <w:t>Actuators</w:t>
            </w:r>
          </w:p>
        </w:tc>
        <w:tc>
          <w:tcPr>
            <w:tcW w:w="4968" w:type="dxa"/>
            <w:tcBorders>
              <w:top w:val="single" w:sz="4" w:space="0" w:color="000000"/>
              <w:left w:val="single" w:sz="4" w:space="0" w:color="000000"/>
              <w:bottom w:val="single" w:sz="4" w:space="0" w:color="000000"/>
              <w:right w:val="single" w:sz="4" w:space="0" w:color="000000"/>
            </w:tcBorders>
          </w:tcPr>
          <w:p w14:paraId="7AE79E4C" w14:textId="77777777" w:rsidR="009B5384" w:rsidRDefault="00616A39">
            <w:r>
              <w:rPr>
                <w:rFonts w:ascii="Calibri" w:hAnsi="Calibri"/>
                <w:color w:val="000000"/>
                <w:sz w:val="21"/>
              </w:rPr>
              <w:t>Electric drive wheels, steering motor systems, robotic manipulator arm</w:t>
            </w:r>
          </w:p>
        </w:tc>
      </w:tr>
      <w:tr w:rsidR="009B5384" w14:paraId="18CC6B06" w14:textId="77777777">
        <w:trPr>
          <w:jc w:val="center"/>
        </w:trPr>
        <w:tc>
          <w:tcPr>
            <w:tcW w:w="4968" w:type="dxa"/>
            <w:tcBorders>
              <w:top w:val="single" w:sz="4" w:space="0" w:color="000000"/>
              <w:left w:val="single" w:sz="4" w:space="0" w:color="000000"/>
              <w:bottom w:val="single" w:sz="4" w:space="0" w:color="000000"/>
              <w:right w:val="single" w:sz="4" w:space="0" w:color="000000"/>
            </w:tcBorders>
          </w:tcPr>
          <w:p w14:paraId="7240ED7C" w14:textId="77777777" w:rsidR="009B5384" w:rsidRDefault="00616A39">
            <w:r>
              <w:rPr>
                <w:rFonts w:ascii="Calibri" w:hAnsi="Calibri"/>
                <w:b/>
                <w:color w:val="000000"/>
                <w:sz w:val="21"/>
              </w:rPr>
              <w:t>Sensors</w:t>
            </w:r>
          </w:p>
        </w:tc>
        <w:tc>
          <w:tcPr>
            <w:tcW w:w="4968" w:type="dxa"/>
            <w:tcBorders>
              <w:top w:val="single" w:sz="4" w:space="0" w:color="000000"/>
              <w:left w:val="single" w:sz="4" w:space="0" w:color="000000"/>
              <w:bottom w:val="single" w:sz="4" w:space="0" w:color="000000"/>
              <w:right w:val="single" w:sz="4" w:space="0" w:color="000000"/>
            </w:tcBorders>
          </w:tcPr>
          <w:p w14:paraId="3FE394B3" w14:textId="77777777" w:rsidR="009B5384" w:rsidRDefault="00616A39">
            <w:r>
              <w:rPr>
                <w:rFonts w:ascii="Calibri" w:hAnsi="Calibri"/>
                <w:color w:val="000000"/>
                <w:sz w:val="21"/>
              </w:rPr>
              <w:t>HD cameras, GPS positioning module, LiDAR/Obstacle sensors</w:t>
            </w:r>
          </w:p>
        </w:tc>
      </w:tr>
    </w:tbl>
    <w:p w14:paraId="75329068" w14:textId="77777777" w:rsidR="009B5384" w:rsidRDefault="009B5384">
      <w:pPr>
        <w:spacing w:after="160"/>
      </w:pPr>
    </w:p>
    <w:p w14:paraId="2FDACDB5" w14:textId="77777777" w:rsidR="009B5384" w:rsidRDefault="00616A39">
      <w:r>
        <w:rPr>
          <w:rFonts w:ascii="Calibri" w:hAnsi="Calibri"/>
          <w:b/>
          <w:color w:val="000000"/>
          <w:sz w:val="24"/>
        </w:rPr>
        <w:t>B. LLM-Powered Student Assistance Agent</w:t>
      </w:r>
    </w:p>
    <w:tbl>
      <w:tblPr>
        <w:tblW w:w="0" w:type="auto"/>
        <w:jc w:val="center"/>
        <w:tblLook w:val="04A0" w:firstRow="1" w:lastRow="0" w:firstColumn="1" w:lastColumn="0" w:noHBand="0" w:noVBand="1"/>
      </w:tblPr>
      <w:tblGrid>
        <w:gridCol w:w="4968"/>
        <w:gridCol w:w="4968"/>
      </w:tblGrid>
      <w:tr w:rsidR="009B5384" w14:paraId="698581B7" w14:textId="77777777">
        <w:trPr>
          <w:jc w:val="center"/>
        </w:trPr>
        <w:tc>
          <w:tcPr>
            <w:tcW w:w="4968" w:type="dxa"/>
            <w:shd w:val="clear" w:color="auto" w:fill="000000"/>
          </w:tcPr>
          <w:p w14:paraId="78127031" w14:textId="77777777" w:rsidR="009B5384" w:rsidRDefault="00616A39">
            <w:r>
              <w:rPr>
                <w:rFonts w:ascii="Calibri" w:hAnsi="Calibri"/>
                <w:b/>
                <w:color w:val="FFFFFF"/>
              </w:rPr>
              <w:t>PEAS Component</w:t>
            </w:r>
          </w:p>
        </w:tc>
        <w:tc>
          <w:tcPr>
            <w:tcW w:w="4968" w:type="dxa"/>
            <w:shd w:val="clear" w:color="auto" w:fill="000000"/>
          </w:tcPr>
          <w:p w14:paraId="76670707" w14:textId="77777777" w:rsidR="009B5384" w:rsidRDefault="00616A39">
            <w:r>
              <w:rPr>
                <w:rFonts w:ascii="Calibri" w:hAnsi="Calibri"/>
                <w:b/>
                <w:color w:val="FFFFFF"/>
              </w:rPr>
              <w:t>System Description</w:t>
            </w:r>
          </w:p>
        </w:tc>
      </w:tr>
      <w:tr w:rsidR="009B5384" w14:paraId="6F65B89B" w14:textId="77777777">
        <w:trPr>
          <w:jc w:val="center"/>
        </w:trPr>
        <w:tc>
          <w:tcPr>
            <w:tcW w:w="4968" w:type="dxa"/>
            <w:tcBorders>
              <w:top w:val="single" w:sz="4" w:space="0" w:color="000000"/>
              <w:left w:val="single" w:sz="4" w:space="0" w:color="000000"/>
              <w:bottom w:val="single" w:sz="4" w:space="0" w:color="000000"/>
              <w:right w:val="single" w:sz="4" w:space="0" w:color="000000"/>
            </w:tcBorders>
          </w:tcPr>
          <w:p w14:paraId="41CE3228" w14:textId="77777777" w:rsidR="009B5384" w:rsidRDefault="00616A39">
            <w:r>
              <w:rPr>
                <w:rFonts w:ascii="Calibri" w:hAnsi="Calibri"/>
                <w:b/>
                <w:color w:val="000000"/>
                <w:sz w:val="21"/>
              </w:rPr>
              <w:t>Performance Measure</w:t>
            </w:r>
          </w:p>
        </w:tc>
        <w:tc>
          <w:tcPr>
            <w:tcW w:w="4968" w:type="dxa"/>
            <w:tcBorders>
              <w:top w:val="single" w:sz="4" w:space="0" w:color="000000"/>
              <w:left w:val="single" w:sz="4" w:space="0" w:color="000000"/>
              <w:bottom w:val="single" w:sz="4" w:space="0" w:color="000000"/>
              <w:right w:val="single" w:sz="4" w:space="0" w:color="000000"/>
            </w:tcBorders>
          </w:tcPr>
          <w:p w14:paraId="1E66F8DB" w14:textId="77777777" w:rsidR="009B5384" w:rsidRDefault="00616A39">
            <w:r>
              <w:rPr>
                <w:rFonts w:ascii="Calibri" w:hAnsi="Calibri"/>
                <w:color w:val="000000"/>
                <w:sz w:val="21"/>
              </w:rPr>
              <w:t>High accuracy of answers, minimal latency/fast response generation</w:t>
            </w:r>
          </w:p>
        </w:tc>
      </w:tr>
      <w:tr w:rsidR="009B5384" w14:paraId="7DF69F64" w14:textId="77777777">
        <w:trPr>
          <w:jc w:val="center"/>
        </w:trPr>
        <w:tc>
          <w:tcPr>
            <w:tcW w:w="4968" w:type="dxa"/>
            <w:tcBorders>
              <w:top w:val="single" w:sz="4" w:space="0" w:color="000000"/>
              <w:left w:val="single" w:sz="4" w:space="0" w:color="000000"/>
              <w:bottom w:val="single" w:sz="4" w:space="0" w:color="000000"/>
              <w:right w:val="single" w:sz="4" w:space="0" w:color="000000"/>
            </w:tcBorders>
          </w:tcPr>
          <w:p w14:paraId="2C68045A" w14:textId="77777777" w:rsidR="009B5384" w:rsidRDefault="00616A39">
            <w:r>
              <w:rPr>
                <w:rFonts w:ascii="Calibri" w:hAnsi="Calibri"/>
                <w:b/>
                <w:color w:val="000000"/>
                <w:sz w:val="21"/>
              </w:rPr>
              <w:t>Environment</w:t>
            </w:r>
          </w:p>
        </w:tc>
        <w:tc>
          <w:tcPr>
            <w:tcW w:w="4968" w:type="dxa"/>
            <w:tcBorders>
              <w:top w:val="single" w:sz="4" w:space="0" w:color="000000"/>
              <w:left w:val="single" w:sz="4" w:space="0" w:color="000000"/>
              <w:bottom w:val="single" w:sz="4" w:space="0" w:color="000000"/>
              <w:right w:val="single" w:sz="4" w:space="0" w:color="000000"/>
            </w:tcBorders>
          </w:tcPr>
          <w:p w14:paraId="2D7BB5B5" w14:textId="77777777" w:rsidR="009B5384" w:rsidRDefault="00616A39">
            <w:r>
              <w:rPr>
                <w:rFonts w:ascii="Calibri" w:hAnsi="Calibri"/>
                <w:color w:val="000000"/>
                <w:sz w:val="21"/>
              </w:rPr>
              <w:t>Academic portal, Learning Management System (LMS), university database</w:t>
            </w:r>
          </w:p>
        </w:tc>
      </w:tr>
      <w:tr w:rsidR="009B5384" w14:paraId="4BDAC6E9" w14:textId="77777777">
        <w:trPr>
          <w:jc w:val="center"/>
        </w:trPr>
        <w:tc>
          <w:tcPr>
            <w:tcW w:w="4968" w:type="dxa"/>
            <w:tcBorders>
              <w:top w:val="single" w:sz="4" w:space="0" w:color="000000"/>
              <w:left w:val="single" w:sz="4" w:space="0" w:color="000000"/>
              <w:bottom w:val="single" w:sz="4" w:space="0" w:color="000000"/>
              <w:right w:val="single" w:sz="4" w:space="0" w:color="000000"/>
            </w:tcBorders>
          </w:tcPr>
          <w:p w14:paraId="794DB9D5" w14:textId="77777777" w:rsidR="009B5384" w:rsidRDefault="00616A39">
            <w:r>
              <w:rPr>
                <w:rFonts w:ascii="Calibri" w:hAnsi="Calibri"/>
                <w:b/>
                <w:color w:val="000000"/>
                <w:sz w:val="21"/>
              </w:rPr>
              <w:t>Actuators</w:t>
            </w:r>
          </w:p>
        </w:tc>
        <w:tc>
          <w:tcPr>
            <w:tcW w:w="4968" w:type="dxa"/>
            <w:tcBorders>
              <w:top w:val="single" w:sz="4" w:space="0" w:color="000000"/>
              <w:left w:val="single" w:sz="4" w:space="0" w:color="000000"/>
              <w:bottom w:val="single" w:sz="4" w:space="0" w:color="000000"/>
              <w:right w:val="single" w:sz="4" w:space="0" w:color="000000"/>
            </w:tcBorders>
          </w:tcPr>
          <w:p w14:paraId="35DF1FFC" w14:textId="77777777" w:rsidR="009B5384" w:rsidRDefault="00616A39">
            <w:r>
              <w:rPr>
                <w:rFonts w:ascii="Calibri" w:hAnsi="Calibri"/>
                <w:color w:val="000000"/>
                <w:sz w:val="21"/>
              </w:rPr>
              <w:t>Formatted text output, real-time push notifications, email alerts</w:t>
            </w:r>
          </w:p>
        </w:tc>
      </w:tr>
      <w:tr w:rsidR="009B5384" w14:paraId="04FF7099" w14:textId="77777777">
        <w:trPr>
          <w:jc w:val="center"/>
        </w:trPr>
        <w:tc>
          <w:tcPr>
            <w:tcW w:w="4968" w:type="dxa"/>
            <w:tcBorders>
              <w:top w:val="single" w:sz="4" w:space="0" w:color="000000"/>
              <w:left w:val="single" w:sz="4" w:space="0" w:color="000000"/>
              <w:bottom w:val="single" w:sz="4" w:space="0" w:color="000000"/>
              <w:right w:val="single" w:sz="4" w:space="0" w:color="000000"/>
            </w:tcBorders>
          </w:tcPr>
          <w:p w14:paraId="230DB39C" w14:textId="77777777" w:rsidR="009B5384" w:rsidRDefault="00616A39">
            <w:r>
              <w:rPr>
                <w:rFonts w:ascii="Calibri" w:hAnsi="Calibri"/>
                <w:b/>
                <w:color w:val="000000"/>
                <w:sz w:val="21"/>
              </w:rPr>
              <w:t>Sensors</w:t>
            </w:r>
          </w:p>
        </w:tc>
        <w:tc>
          <w:tcPr>
            <w:tcW w:w="4968" w:type="dxa"/>
            <w:tcBorders>
              <w:top w:val="single" w:sz="4" w:space="0" w:color="000000"/>
              <w:left w:val="single" w:sz="4" w:space="0" w:color="000000"/>
              <w:bottom w:val="single" w:sz="4" w:space="0" w:color="000000"/>
              <w:right w:val="single" w:sz="4" w:space="0" w:color="000000"/>
            </w:tcBorders>
          </w:tcPr>
          <w:p w14:paraId="5FB02EC7" w14:textId="77777777" w:rsidR="009B5384" w:rsidRDefault="00616A39">
            <w:r>
              <w:rPr>
                <w:rFonts w:ascii="Calibri" w:hAnsi="Calibri"/>
                <w:color w:val="000000"/>
                <w:sz w:val="21"/>
              </w:rPr>
              <w:t>Uploaded course materials, student text queries, API data streams</w:t>
            </w:r>
          </w:p>
        </w:tc>
      </w:tr>
    </w:tbl>
    <w:p w14:paraId="568F4B10" w14:textId="77777777" w:rsidR="009B5384" w:rsidRDefault="009B5384">
      <w:pPr>
        <w:spacing w:after="240"/>
      </w:pPr>
    </w:p>
    <w:p w14:paraId="523F8877" w14:textId="77777777" w:rsidR="009B5384" w:rsidRDefault="00616A39">
      <w:pPr>
        <w:spacing w:before="240" w:after="120"/>
      </w:pPr>
      <w:r>
        <w:rPr>
          <w:rFonts w:ascii="Arial" w:hAnsi="Arial"/>
          <w:b/>
          <w:color w:val="000000"/>
          <w:sz w:val="28"/>
        </w:rPr>
        <w:t>4. Stateful Classroom Climate Control Agent Implementation</w:t>
      </w:r>
    </w:p>
    <w:tbl>
      <w:tblPr>
        <w:tblW w:w="0" w:type="auto"/>
        <w:jc w:val="center"/>
        <w:tblLook w:val="04A0" w:firstRow="1" w:lastRow="0" w:firstColumn="1" w:lastColumn="0" w:noHBand="0" w:noVBand="1"/>
      </w:tblPr>
      <w:tblGrid>
        <w:gridCol w:w="9936"/>
      </w:tblGrid>
      <w:tr w:rsidR="009B5384" w14:paraId="79D178AB" w14:textId="77777777">
        <w:trPr>
          <w:jc w:val="center"/>
        </w:trPr>
        <w:tc>
          <w:tcPr>
            <w:tcW w:w="9936" w:type="dxa"/>
            <w:tcBorders>
              <w:top w:val="single" w:sz="8" w:space="0" w:color="000000"/>
              <w:left w:val="single" w:sz="8" w:space="0" w:color="000000"/>
              <w:bottom w:val="single" w:sz="8" w:space="0" w:color="000000"/>
              <w:right w:val="single" w:sz="8" w:space="0" w:color="000000"/>
            </w:tcBorders>
            <w:shd w:val="clear" w:color="auto" w:fill="F2F2F2"/>
          </w:tcPr>
          <w:p w14:paraId="6A632D65" w14:textId="77777777" w:rsidR="009B5384" w:rsidRDefault="00616A39">
            <w:pPr>
              <w:spacing w:before="120" w:after="120"/>
            </w:pPr>
            <w:r>
              <w:rPr>
                <w:rFonts w:ascii="Consolas" w:hAnsi="Consolas"/>
                <w:color w:val="000000"/>
                <w:sz w:val="19"/>
              </w:rPr>
              <w:t># Stateful Classroom Environmental Controller Agent</w:t>
            </w:r>
            <w:r>
              <w:rPr>
                <w:rFonts w:ascii="Consolas" w:hAnsi="Consolas"/>
                <w:color w:val="000000"/>
                <w:sz w:val="19"/>
              </w:rPr>
              <w:br/>
              <w:t>class ClassroomAgent:</w:t>
            </w:r>
            <w:r>
              <w:rPr>
                <w:rFonts w:ascii="Consolas" w:hAnsi="Consolas"/>
                <w:color w:val="000000"/>
                <w:sz w:val="19"/>
              </w:rPr>
              <w:br/>
              <w:t xml:space="preserve">    def __init__(self):</w:t>
            </w:r>
            <w:r>
              <w:rPr>
                <w:rFonts w:ascii="Consolas" w:hAnsi="Consolas"/>
                <w:color w:val="000000"/>
                <w:sz w:val="19"/>
              </w:rPr>
              <w:br/>
              <w:t xml:space="preserve">        self.previous_temp = None </w:t>
            </w:r>
            <w:r>
              <w:rPr>
                <w:rFonts w:ascii="Consolas" w:hAnsi="Consolas"/>
                <w:color w:val="000000"/>
                <w:sz w:val="19"/>
              </w:rPr>
              <w:br/>
              <w:t xml:space="preserve">        </w:t>
            </w:r>
            <w:r>
              <w:rPr>
                <w:rFonts w:ascii="Consolas" w:hAnsi="Consolas"/>
                <w:color w:val="000000"/>
                <w:sz w:val="19"/>
              </w:rPr>
              <w:br/>
              <w:t xml:space="preserve">    def act(self, temp, occupied): </w:t>
            </w:r>
            <w:r>
              <w:rPr>
                <w:rFonts w:ascii="Consolas" w:hAnsi="Consolas"/>
                <w:color w:val="000000"/>
                <w:sz w:val="19"/>
              </w:rPr>
              <w:br/>
              <w:t xml:space="preserve">        if not occupied: </w:t>
            </w:r>
            <w:r>
              <w:rPr>
                <w:rFonts w:ascii="Consolas" w:hAnsi="Consolas"/>
                <w:color w:val="000000"/>
                <w:sz w:val="19"/>
              </w:rPr>
              <w:br/>
              <w:t xml:space="preserve">            target_temp = "ECO" </w:t>
            </w:r>
            <w:r>
              <w:rPr>
                <w:rFonts w:ascii="Consolas" w:hAnsi="Consolas"/>
                <w:color w:val="000000"/>
                <w:sz w:val="19"/>
              </w:rPr>
              <w:br/>
              <w:t xml:space="preserve">        elif temp &gt; 26: </w:t>
            </w:r>
            <w:r>
              <w:rPr>
                <w:rFonts w:ascii="Consolas" w:hAnsi="Consolas"/>
                <w:color w:val="000000"/>
                <w:sz w:val="19"/>
              </w:rPr>
              <w:br/>
              <w:t xml:space="preserve">            target_temp = "COOL" </w:t>
            </w:r>
            <w:r>
              <w:rPr>
                <w:rFonts w:ascii="Consolas" w:hAnsi="Consolas"/>
                <w:color w:val="000000"/>
                <w:sz w:val="19"/>
              </w:rPr>
              <w:br/>
              <w:t xml:space="preserve">        elif temp &lt; 20: </w:t>
            </w:r>
            <w:r>
              <w:rPr>
                <w:rFonts w:ascii="Consolas" w:hAnsi="Consolas"/>
                <w:color w:val="000000"/>
                <w:sz w:val="19"/>
              </w:rPr>
              <w:br/>
              <w:t xml:space="preserve">            target_temp = "WARM" </w:t>
            </w:r>
            <w:r>
              <w:rPr>
                <w:rFonts w:ascii="Consolas" w:hAnsi="Consolas"/>
                <w:color w:val="000000"/>
                <w:sz w:val="19"/>
              </w:rPr>
              <w:br/>
              <w:t xml:space="preserve">        else: </w:t>
            </w:r>
            <w:r>
              <w:rPr>
                <w:rFonts w:ascii="Consolas" w:hAnsi="Consolas"/>
                <w:color w:val="000000"/>
                <w:sz w:val="19"/>
              </w:rPr>
              <w:br/>
            </w:r>
            <w:r>
              <w:rPr>
                <w:rFonts w:ascii="Consolas" w:hAnsi="Consolas"/>
                <w:color w:val="000000"/>
                <w:sz w:val="19"/>
              </w:rPr>
              <w:t xml:space="preserve">            target_temp = "IDLE"   </w:t>
            </w:r>
            <w:r>
              <w:rPr>
                <w:rFonts w:ascii="Consolas" w:hAnsi="Consolas"/>
                <w:color w:val="000000"/>
                <w:sz w:val="19"/>
              </w:rPr>
              <w:br/>
              <w:t xml:space="preserve">        </w:t>
            </w:r>
            <w:r>
              <w:rPr>
                <w:rFonts w:ascii="Consolas" w:hAnsi="Consolas"/>
                <w:color w:val="000000"/>
                <w:sz w:val="19"/>
              </w:rPr>
              <w:br/>
              <w:t xml:space="preserve">        # Determine if notification dispatch is required</w:t>
            </w:r>
            <w:r>
              <w:rPr>
                <w:rFonts w:ascii="Consolas" w:hAnsi="Consolas"/>
                <w:color w:val="000000"/>
                <w:sz w:val="19"/>
              </w:rPr>
              <w:br/>
              <w:t xml:space="preserve">        if target_temp != self.previous_temp:</w:t>
            </w:r>
            <w:r>
              <w:rPr>
                <w:rFonts w:ascii="Consolas" w:hAnsi="Consolas"/>
                <w:color w:val="000000"/>
                <w:sz w:val="19"/>
              </w:rPr>
              <w:br/>
              <w:t xml:space="preserve">            send_message = True</w:t>
            </w:r>
            <w:r>
              <w:rPr>
                <w:rFonts w:ascii="Consolas" w:hAnsi="Consolas"/>
                <w:color w:val="000000"/>
                <w:sz w:val="19"/>
              </w:rPr>
              <w:br/>
              <w:t xml:space="preserve">        else:</w:t>
            </w:r>
            <w:r>
              <w:rPr>
                <w:rFonts w:ascii="Consolas" w:hAnsi="Consolas"/>
                <w:color w:val="000000"/>
                <w:sz w:val="19"/>
              </w:rPr>
              <w:br/>
              <w:t xml:space="preserve">            send_message = False</w:t>
            </w:r>
            <w:r>
              <w:rPr>
                <w:rFonts w:ascii="Consolas" w:hAnsi="Consolas"/>
                <w:color w:val="000000"/>
                <w:sz w:val="19"/>
              </w:rPr>
              <w:br/>
              <w:t xml:space="preserve">        </w:t>
            </w:r>
            <w:r>
              <w:rPr>
                <w:rFonts w:ascii="Consolas" w:hAnsi="Consolas"/>
                <w:color w:val="000000"/>
                <w:sz w:val="19"/>
              </w:rPr>
              <w:br/>
              <w:t xml:space="preserve">        old_temp = self.previous_temp</w:t>
            </w:r>
            <w:r>
              <w:rPr>
                <w:rFonts w:ascii="Consolas" w:hAnsi="Consolas"/>
                <w:color w:val="000000"/>
                <w:sz w:val="19"/>
              </w:rPr>
              <w:br/>
              <w:t xml:space="preserve">        self.previous_temp = target_temp</w:t>
            </w:r>
            <w:r>
              <w:rPr>
                <w:rFonts w:ascii="Consolas" w:hAnsi="Consolas"/>
                <w:color w:val="000000"/>
                <w:sz w:val="19"/>
              </w:rPr>
              <w:br/>
              <w:t xml:space="preserve">        </w:t>
            </w:r>
            <w:r>
              <w:rPr>
                <w:rFonts w:ascii="Consolas" w:hAnsi="Consolas"/>
                <w:color w:val="000000"/>
                <w:sz w:val="19"/>
              </w:rPr>
              <w:br/>
              <w:t xml:space="preserve">        return old_temp, target_temp, send_message</w:t>
            </w:r>
            <w:r>
              <w:rPr>
                <w:rFonts w:ascii="Consolas" w:hAnsi="Consolas"/>
                <w:color w:val="000000"/>
                <w:sz w:val="19"/>
              </w:rPr>
              <w:br/>
            </w:r>
            <w:r>
              <w:rPr>
                <w:rFonts w:ascii="Consolas" w:hAnsi="Consolas"/>
                <w:color w:val="000000"/>
                <w:sz w:val="19"/>
              </w:rPr>
              <w:br/>
              <w:t># Initializing agent instance and percept sequence</w:t>
            </w:r>
            <w:r>
              <w:rPr>
                <w:rFonts w:ascii="Consolas" w:hAnsi="Consolas"/>
                <w:color w:val="000000"/>
                <w:sz w:val="19"/>
              </w:rPr>
              <w:br/>
              <w:t xml:space="preserve">agent = ClassroomAgent() </w:t>
            </w:r>
            <w:r>
              <w:rPr>
                <w:rFonts w:ascii="Consolas" w:hAnsi="Consolas"/>
                <w:color w:val="000000"/>
                <w:sz w:val="19"/>
              </w:rPr>
              <w:br/>
              <w:t>percepts = [</w:t>
            </w:r>
            <w:r>
              <w:rPr>
                <w:rFonts w:ascii="Consolas" w:hAnsi="Consolas"/>
                <w:color w:val="000000"/>
                <w:sz w:val="19"/>
              </w:rPr>
              <w:br/>
              <w:t xml:space="preserve">    (29, True), </w:t>
            </w:r>
            <w:r>
              <w:rPr>
                <w:rFonts w:ascii="Consolas" w:hAnsi="Consolas"/>
                <w:color w:val="000000"/>
                <w:sz w:val="19"/>
              </w:rPr>
              <w:br/>
              <w:t xml:space="preserve">    (24, True), </w:t>
            </w:r>
            <w:r>
              <w:rPr>
                <w:rFonts w:ascii="Consolas" w:hAnsi="Consolas"/>
                <w:color w:val="000000"/>
                <w:sz w:val="19"/>
              </w:rPr>
              <w:br/>
            </w:r>
            <w:r>
              <w:rPr>
                <w:rFonts w:ascii="Consolas" w:hAnsi="Consolas"/>
                <w:color w:val="000000"/>
                <w:sz w:val="19"/>
              </w:rPr>
              <w:t xml:space="preserve">    (29, False),</w:t>
            </w:r>
            <w:r>
              <w:rPr>
                <w:rFonts w:ascii="Consolas" w:hAnsi="Consolas"/>
                <w:color w:val="000000"/>
                <w:sz w:val="19"/>
              </w:rPr>
              <w:br/>
              <w:t xml:space="preserve">    (19, True),</w:t>
            </w:r>
            <w:r>
              <w:rPr>
                <w:rFonts w:ascii="Consolas" w:hAnsi="Consolas"/>
                <w:color w:val="000000"/>
                <w:sz w:val="19"/>
              </w:rPr>
              <w:br/>
              <w:t xml:space="preserve">    (30, True)</w:t>
            </w:r>
            <w:r>
              <w:rPr>
                <w:rFonts w:ascii="Consolas" w:hAnsi="Consolas"/>
                <w:color w:val="000000"/>
                <w:sz w:val="19"/>
              </w:rPr>
              <w:br/>
              <w:t xml:space="preserve">] </w:t>
            </w:r>
            <w:r>
              <w:rPr>
                <w:rFonts w:ascii="Consolas" w:hAnsi="Consolas"/>
                <w:color w:val="000000"/>
                <w:sz w:val="19"/>
              </w:rPr>
              <w:br/>
            </w:r>
            <w:r>
              <w:rPr>
                <w:rFonts w:ascii="Consolas" w:hAnsi="Consolas"/>
                <w:color w:val="000000"/>
                <w:sz w:val="19"/>
              </w:rPr>
              <w:br/>
              <w:t># Execution Loop</w:t>
            </w:r>
            <w:r>
              <w:rPr>
                <w:rFonts w:ascii="Consolas" w:hAnsi="Consolas"/>
                <w:color w:val="000000"/>
                <w:sz w:val="19"/>
              </w:rPr>
              <w:br/>
              <w:t>for step, (temp, occupied) in enumerate(percepts, 1):</w:t>
            </w:r>
            <w:r>
              <w:rPr>
                <w:rFonts w:ascii="Consolas" w:hAnsi="Consolas"/>
                <w:color w:val="000000"/>
                <w:sz w:val="19"/>
              </w:rPr>
              <w:br/>
              <w:t xml:space="preserve">    previous, target, message = agent.act(temp, occupied)</w:t>
            </w:r>
            <w:r>
              <w:rPr>
                <w:rFonts w:ascii="Consolas" w:hAnsi="Consolas"/>
                <w:color w:val="000000"/>
                <w:sz w:val="19"/>
              </w:rPr>
              <w:br/>
              <w:t xml:space="preserve">    print(f"Step: {step}")</w:t>
            </w:r>
            <w:r>
              <w:rPr>
                <w:rFonts w:ascii="Consolas" w:hAnsi="Consolas"/>
                <w:color w:val="000000"/>
                <w:sz w:val="19"/>
              </w:rPr>
              <w:br/>
              <w:t xml:space="preserve">    print(f"Previous Mode: {previous}")</w:t>
            </w:r>
            <w:r>
              <w:rPr>
                <w:rFonts w:ascii="Consolas" w:hAnsi="Consolas"/>
                <w:color w:val="000000"/>
                <w:sz w:val="19"/>
              </w:rPr>
              <w:br/>
              <w:t xml:space="preserve">    print(f"Current Temperature: {temp}°C")</w:t>
            </w:r>
            <w:r>
              <w:rPr>
                <w:rFonts w:ascii="Consolas" w:hAnsi="Consolas"/>
                <w:color w:val="000000"/>
                <w:sz w:val="19"/>
              </w:rPr>
              <w:br/>
              <w:t xml:space="preserve">    print(f"Occupancy Status: {occupied}")</w:t>
            </w:r>
            <w:r>
              <w:rPr>
                <w:rFonts w:ascii="Consolas" w:hAnsi="Consolas"/>
                <w:color w:val="000000"/>
                <w:sz w:val="19"/>
              </w:rPr>
              <w:br/>
              <w:t xml:space="preserve">    print(f"Target Mode: {target}")</w:t>
            </w:r>
            <w:r>
              <w:rPr>
                <w:rFonts w:ascii="Consolas" w:hAnsi="Consolas"/>
                <w:color w:val="000000"/>
                <w:sz w:val="19"/>
              </w:rPr>
              <w:br/>
              <w:t xml:space="preserve">    print(f"Notification Sent: {message}")</w:t>
            </w:r>
            <w:r>
              <w:rPr>
                <w:rFonts w:ascii="Consolas" w:hAnsi="Consolas"/>
                <w:color w:val="000000"/>
                <w:sz w:val="19"/>
              </w:rPr>
              <w:br/>
              <w:t xml:space="preserve">    print("-" * 30)</w:t>
            </w:r>
          </w:p>
        </w:tc>
      </w:tr>
    </w:tbl>
    <w:p w14:paraId="740F376C" w14:textId="77777777" w:rsidR="009B5384" w:rsidRDefault="009B5384">
      <w:pPr>
        <w:spacing w:after="240"/>
      </w:pPr>
    </w:p>
    <w:p w14:paraId="06CE1B74" w14:textId="77777777" w:rsidR="009B5384" w:rsidRDefault="00616A39">
      <w:pPr>
        <w:spacing w:before="240" w:after="120"/>
      </w:pPr>
      <w:r>
        <w:rPr>
          <w:rFonts w:ascii="Arial" w:hAnsi="Arial"/>
          <w:b/>
          <w:color w:val="000000"/>
          <w:sz w:val="28"/>
        </w:rPr>
        <w:t>5. Execution Output &amp; System Analysis</w:t>
      </w:r>
    </w:p>
    <w:p w14:paraId="2BFFF64D" w14:textId="77777777" w:rsidR="009B5384" w:rsidRDefault="00616A39">
      <w:r>
        <w:rPr>
          <w:rFonts w:ascii="Calibri" w:hAnsi="Calibri"/>
          <w:b/>
          <w:color w:val="000000"/>
        </w:rPr>
        <w:t>Expected Percept-to-Action Mapping:</w:t>
      </w:r>
    </w:p>
    <w:p w14:paraId="1598B48D" w14:textId="77777777" w:rsidR="009B5384" w:rsidRDefault="00616A39">
      <w:r>
        <w:rPr>
          <w:rFonts w:ascii="Consolas" w:hAnsi="Consolas"/>
          <w:color w:val="000000"/>
          <w:sz w:val="19"/>
        </w:rPr>
        <w:t>(29, True)  -&gt; Target Mode: COOL</w:t>
      </w:r>
      <w:r>
        <w:rPr>
          <w:rFonts w:ascii="Consolas" w:hAnsi="Consolas"/>
          <w:color w:val="000000"/>
          <w:sz w:val="19"/>
        </w:rPr>
        <w:br/>
        <w:t>(24, True)  -&gt; Target Mode: IDLE</w:t>
      </w:r>
      <w:r>
        <w:rPr>
          <w:rFonts w:ascii="Consolas" w:hAnsi="Consolas"/>
          <w:color w:val="000000"/>
          <w:sz w:val="19"/>
        </w:rPr>
        <w:br/>
        <w:t>(29, False) -&gt; Target Mode: ECO</w:t>
      </w:r>
      <w:r>
        <w:rPr>
          <w:rFonts w:ascii="Consolas" w:hAnsi="Consolas"/>
          <w:color w:val="000000"/>
          <w:sz w:val="19"/>
        </w:rPr>
        <w:br/>
        <w:t>(19, True)  -&gt; Target Mode: WARM</w:t>
      </w:r>
      <w:r>
        <w:rPr>
          <w:rFonts w:ascii="Consolas" w:hAnsi="Consolas"/>
          <w:color w:val="000000"/>
          <w:sz w:val="19"/>
        </w:rPr>
        <w:br/>
        <w:t>(30, True)  -&gt; Target Mode: COOL</w:t>
      </w:r>
    </w:p>
    <w:p w14:paraId="1E535121" w14:textId="77777777" w:rsidR="009B5384" w:rsidRDefault="00616A39">
      <w:r>
        <w:rPr>
          <w:rFonts w:ascii="Calibri" w:hAnsi="Calibri"/>
          <w:b/>
          <w:color w:val="000000"/>
        </w:rPr>
        <w:t>Edge Case Identification:</w:t>
      </w:r>
      <w:r>
        <w:rPr>
          <w:rFonts w:ascii="Calibri" w:hAnsi="Calibri"/>
          <w:b/>
          <w:color w:val="000000"/>
        </w:rPr>
        <w:br/>
      </w:r>
      <w:r>
        <w:rPr>
          <w:rFonts w:ascii="Calibri" w:hAnsi="Calibri"/>
          <w:i/>
          <w:color w:val="000000"/>
          <w:sz w:val="21"/>
        </w:rPr>
        <w:t>A potential failure state occurs during faulty sensor temperature readings (e.g., extreme sensor noise or hardware malfunction), which may cause improper mode switching or unnecessary notifications.</w:t>
      </w:r>
    </w:p>
    <w:p w14:paraId="7D5C1289" w14:textId="77777777" w:rsidR="009B5384" w:rsidRDefault="009B5384">
      <w:pPr>
        <w:spacing w:after="240"/>
      </w:pPr>
    </w:p>
    <w:p w14:paraId="504010C6" w14:textId="77777777" w:rsidR="009B5384" w:rsidRDefault="00616A39">
      <w:pPr>
        <w:spacing w:before="240" w:after="120"/>
      </w:pPr>
      <w:r>
        <w:rPr>
          <w:rFonts w:ascii="Arial" w:hAnsi="Arial"/>
          <w:b/>
          <w:color w:val="000000"/>
          <w:sz w:val="28"/>
        </w:rPr>
        <w:t>6. Technical Reflection &amp; Conclusion</w:t>
      </w:r>
    </w:p>
    <w:p w14:paraId="44D05146" w14:textId="77777777" w:rsidR="009B5384" w:rsidRDefault="00616A39">
      <w:r>
        <w:rPr>
          <w:rFonts w:ascii="Calibri" w:hAnsi="Calibri"/>
          <w:color w:val="000000"/>
        </w:rPr>
        <w:t>Through this lab exercise, I acquired a solid foundation in the principles of Intelligent Autonomous Agents, their formal PEAS specification, and environmental classification. Practical modeling of stateful agents demonstrates how smart home automation systems, climate control units, and robotics react dynamically to environmental percepts.</w:t>
      </w:r>
    </w:p>
    <w:sectPr w:rsidR="009B5384" w:rsidSect="00034616">
      <w:pgSz w:w="12240" w:h="15840"/>
      <w:pgMar w:top="1152" w:right="1152" w:bottom="1152" w:left="1152" w:header="720" w:footer="720" w:gutter="0"/>
      <w:pgBorders>
        <w:top w:val="single" w:sz="12" w:space="24" w:color="000000"/>
        <w:left w:val="single" w:sz="12" w:space="24" w:color="000000"/>
        <w:bottom w:val="single" w:sz="12" w:space="24" w:color="000000"/>
        <w:right w:val="single" w:sz="12"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1797884">
    <w:abstractNumId w:val="8"/>
  </w:num>
  <w:num w:numId="2" w16cid:durableId="41953883">
    <w:abstractNumId w:val="6"/>
  </w:num>
  <w:num w:numId="3" w16cid:durableId="1466119622">
    <w:abstractNumId w:val="5"/>
  </w:num>
  <w:num w:numId="4" w16cid:durableId="143471105">
    <w:abstractNumId w:val="4"/>
  </w:num>
  <w:num w:numId="5" w16cid:durableId="1174303674">
    <w:abstractNumId w:val="7"/>
  </w:num>
  <w:num w:numId="6" w16cid:durableId="1084256107">
    <w:abstractNumId w:val="3"/>
  </w:num>
  <w:num w:numId="7" w16cid:durableId="222299943">
    <w:abstractNumId w:val="2"/>
  </w:num>
  <w:num w:numId="8" w16cid:durableId="120463906">
    <w:abstractNumId w:val="1"/>
  </w:num>
  <w:num w:numId="9" w16cid:durableId="592782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2E07"/>
    <w:rsid w:val="00616A39"/>
    <w:rsid w:val="009B538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576F37"/>
  <w14:defaultImageDpi w14:val="300"/>
  <w15:docId w15:val="{A6F11BA6-A784-5648-91E4-60CFFB58A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550</Words>
  <Characters>3136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Maryam Tanveer</cp:lastModifiedBy>
  <cp:revision>2</cp:revision>
  <dcterms:created xsi:type="dcterms:W3CDTF">2026-10-31T18:00:00Z</dcterms:created>
  <dcterms:modified xsi:type="dcterms:W3CDTF">2026-10-31T18:00:00Z</dcterms:modified>
  <cp:category/>
</cp:coreProperties>
</file>