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beed3ba92724321" /></Relationships>
</file>

<file path=word/document.xml><?xml version="1.0" encoding="utf-8"?>
<w:document xmlns:w="http://schemas.openxmlformats.org/wordprocessingml/2006/main">
  <w:body>
    <w:p>
      <w:pPr>
        <w:spacing w:after="120"/>
        <w:jc w:val="center"/>
      </w:pPr>
      <w:r>
        <w:rPr>
          <w:b/>
          <w:sz w:val="26"/>
        </w:rPr>
        <w:t>CHAPTER FOUR</w:t>
      </w:r>
    </w:p>
    <w:p>
      <w:pPr>
        <w:spacing w:after="400"/>
        <w:jc w:val="center"/>
      </w:pPr>
      <w:r>
        <w:rPr>
          <w:b/>
          <w:sz w:val="24"/>
        </w:rPr>
        <w:t>SYSTEM DESIGN</w:t>
      </w:r>
    </w:p>
    <w:p>
      <w:pPr>
        <w:keepNext/>
        <w:spacing w:before="360" w:after="180"/>
      </w:pPr>
      <w:r>
        <w:rPr>
          <w:b/>
          <w:color w:val="3F3F46"/>
          <w:sz w:val="28"/>
        </w:rPr>
        <w:t>4.1 Introduction</w:t>
      </w:r>
    </w:p>
    <w:p>
      <w:pPr>
        <w:spacing w:after="200" w:line="276" w:lineRule="auto"/>
        <w:jc w:val="both"/>
      </w:pPr>
      <w:r>
        <w:rPr>
          <w:sz w:val="22"/>
        </w:rPr>
        <w:t xml:space="preserve">This chapter presents the design of the Student Clearance and Graduation Tracking System. It covers the system architecture, the actors and their use cases, the workflow followed by students and administrators, the entity relationship model, and the structure of the underlying database. The design presented in this chapter reflects the actual implementation of the system, which was built using ASP.NET Core MVC (C#), Entity Framework Core, Microsoft SQL Server, and ASP.NET Core Identity for authentication and role-based authorization.</w:t>
      </w:r>
    </w:p>
    <w:p>
      <w:pPr>
        <w:keepNext/>
        <w:spacing w:before="360" w:after="180"/>
      </w:pPr>
      <w:r>
        <w:rPr>
          <w:b/>
          <w:color w:val="3F3F46"/>
          <w:sz w:val="28"/>
        </w:rPr>
        <w:t>4.2 System Architecture Diagram</w:t>
      </w:r>
    </w:p>
    <w:p>
      <w:pPr>
        <w:spacing w:after="200" w:line="276" w:lineRule="auto"/>
        <w:jc w:val="both"/>
      </w:pPr>
      <w:r>
        <w:rPr>
          <w:sz w:val="22"/>
        </w:rPr>
        <w:t xml:space="preserve">Figure 4.1 shows the layered architecture of the system. The Presentation Layer consists of Razor views styled with Bootstrap, organized into an Admin area, a Student area, and a shared Account area for authentication. The Application Layer is implemented using ASP.NET Core MVC controllers that handle incoming requests for each area. The Business/Service Layer contains supporting services: a Notification Service that records in-app alerts, an Audit Log Service that records every administrative action, and a Report Export Service that generates Excel and PDF reports using ClosedXML and QuestPDF. The Data Access Layer uses Entity Framework Core through a single ApplicationDbContext, together with ASP.NET Core Identity for managing user accounts and roles. All persistent data is stored in a Microsoft SQL Server database named StudentClearanceDb.</w:t>
      </w:r>
    </w:p>
    <w:p>
      <w:pPr>
        <w:jc w:val="center"/>
      </w:pPr>
      <w:r>
        <w:drawing>
          <wp:inline xmlns:wp="http://schemas.openxmlformats.org/drawingml/2006/wordprocessingDrawing" distT="0" distB="0" distL="0" distR="0">
            <wp:extent cx="4572000" cy="3638378"/>
            <wp:effectExtent l="0" t="0" r="0" b="0"/>
            <wp:docPr id="10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xmlns:r="http://schemas.openxmlformats.org/officeDocument/2006/relationships" r:embed="R7bf3d2296b9545a8"/>
                    <a:stretch>
                      <a:fillRect/>
                    </a:stretch>
                  </pic:blipFill>
                  <pic:spPr>
                    <a:xfrm>
                      <a:off x="0" y="0"/>
                      <a:ext cx="4572000" cy="3638378"/>
                    </a:xfrm>
                    <a:prstGeom prst="rect">
                      <a:avLst/>
                    </a:prstGeom>
                  </pic:spPr>
                </pic:pic>
              </a:graphicData>
            </a:graphic>
          </wp:inline>
        </w:drawing>
      </w:r>
    </w:p>
    <w:p>
      <w:pPr>
        <w:spacing w:after="300"/>
        <w:jc w:val="center"/>
      </w:pPr>
      <w:r>
        <w:rPr>
          <w:i/>
          <w:sz w:val="20"/>
        </w:rPr>
        <w:t>Figure 4.1: System Architecture Diagram</w:t>
      </w:r>
    </w:p>
    <w:p>
      <w:pPr>
        <w:keepNext/>
        <w:spacing w:before="360" w:after="180"/>
      </w:pPr>
      <w:r>
        <w:rPr>
          <w:b/>
          <w:color w:val="3F3F46"/>
          <w:sz w:val="28"/>
        </w:rPr>
        <w:t>4.3 Use Case Diagram</w:t>
      </w:r>
    </w:p>
    <w:p>
      <w:pPr>
        <w:spacing w:after="200" w:line="276" w:lineRule="auto"/>
        <w:jc w:val="both"/>
      </w:pPr>
      <w:r>
        <w:rPr>
          <w:sz w:val="22"/>
        </w:rPr>
        <w:t xml:space="preserve">Figure 4.2 presents the use case diagram of the system. The system defines two actors: the Admin and the Student. Both actors share the Login, Manage Account Settings, and View Notifications use cases. The Admin is responsible for configuring the system (Faculties, Departments, and Clearance Departments), managing student and administrator accounts, reviewing and approving or rejecting each department's clearance decision, completing a student's clearance, approving graduation, and marking a student as graduated. The Admin can also view reports and the audit log. The Student can view their profile, request clearance, track the status of each department's decision, resubmit a rejected item after resolving the issue, and view their graduation status.</w:t>
      </w:r>
    </w:p>
    <w:p>
      <w:pPr>
        <w:jc w:val="center"/>
      </w:pPr>
      <w:r>
        <w:drawing>
          <wp:inline xmlns:wp="http://schemas.openxmlformats.org/drawingml/2006/wordprocessingDrawing" distT="0" distB="0" distL="0" distR="0">
            <wp:extent cx="4572000" cy="1937824"/>
            <wp:effectExtent l="0" t="0" r="0" b="0"/>
            <wp:docPr id="10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png"/>
                    <pic:cNvPicPr/>
                  </pic:nvPicPr>
                  <pic:blipFill>
                    <a:blip xmlns:r="http://schemas.openxmlformats.org/officeDocument/2006/relationships" r:embed="R47046ee9d0c1467b"/>
                    <a:stretch>
                      <a:fillRect/>
                    </a:stretch>
                  </pic:blipFill>
                  <pic:spPr>
                    <a:xfrm>
                      <a:off x="0" y="0"/>
                      <a:ext cx="4572000" cy="1937824"/>
                    </a:xfrm>
                    <a:prstGeom prst="rect">
                      <a:avLst/>
                    </a:prstGeom>
                  </pic:spPr>
                </pic:pic>
              </a:graphicData>
            </a:graphic>
          </wp:inline>
        </w:drawing>
      </w:r>
    </w:p>
    <w:p>
      <w:pPr>
        <w:spacing w:after="300"/>
        <w:jc w:val="center"/>
      </w:pPr>
      <w:r>
        <w:rPr>
          <w:i/>
          <w:sz w:val="20"/>
        </w:rPr>
        <w:t>Figure 4.2: Use Case Diagram</w:t>
      </w:r>
    </w:p>
    <w:p>
      <w:pPr>
        <w:keepNext/>
        <w:spacing w:before="360" w:after="180"/>
      </w:pPr>
      <w:r>
        <w:rPr>
          <w:b/>
          <w:color w:val="3F3F46"/>
          <w:sz w:val="28"/>
        </w:rPr>
        <w:t>4.4 System Workflow Diagram</w:t>
      </w:r>
    </w:p>
    <w:p>
      <w:pPr>
        <w:spacing w:after="200" w:line="276" w:lineRule="auto"/>
        <w:jc w:val="both"/>
      </w:pPr>
      <w:r>
        <w:rPr>
          <w:sz w:val="22"/>
        </w:rPr>
        <w:t xml:space="preserve">Figure 4.3 illustrates the end-to-end workflow of the clearance and graduation process. A student logs in and submits a clearance request, which automatically creates one clearance item for every active clearance department. The Admin reviews each item and either approves it or rejects it with a reason. A rejected item is shown to the student together with the reason; once the student resolves the issue, they resubmit the item for another review. When every department has approved the student, the Admin completes the clearance, approves graduation, and finally marks the student as graduated, at which point the student sees their final status.</w:t>
      </w:r>
    </w:p>
    <w:p>
      <w:pPr>
        <w:jc w:val="center"/>
      </w:pPr>
      <w:r>
        <w:drawing>
          <wp:inline xmlns:wp="http://schemas.openxmlformats.org/drawingml/2006/wordprocessingDrawing" distT="0" distB="0" distL="0" distR="0">
            <wp:extent cx="3460172" cy="5943600"/>
            <wp:effectExtent l="0" t="0" r="0" b="0"/>
            <wp:docPr id="10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png"/>
                    <pic:cNvPicPr/>
                  </pic:nvPicPr>
                  <pic:blipFill>
                    <a:blip xmlns:r="http://schemas.openxmlformats.org/officeDocument/2006/relationships" r:embed="R5687bb28decb4d58"/>
                    <a:stretch>
                      <a:fillRect/>
                    </a:stretch>
                  </pic:blipFill>
                  <pic:spPr>
                    <a:xfrm>
                      <a:off x="0" y="0"/>
                      <a:ext cx="3460172" cy="5943600"/>
                    </a:xfrm>
                    <a:prstGeom prst="rect">
                      <a:avLst/>
                    </a:prstGeom>
                  </pic:spPr>
                </pic:pic>
              </a:graphicData>
            </a:graphic>
          </wp:inline>
        </w:drawing>
      </w:r>
    </w:p>
    <w:p>
      <w:pPr>
        <w:spacing w:after="300"/>
        <w:jc w:val="center"/>
      </w:pPr>
      <w:r>
        <w:rPr>
          <w:i/>
          <w:sz w:val="20"/>
        </w:rPr>
        <w:t>Figure 4.3: System Workflow Diagram</w:t>
      </w:r>
    </w:p>
    <w:p>
      <w:pPr>
        <w:keepNext/>
        <w:spacing w:before="360" w:after="180"/>
      </w:pPr>
      <w:r>
        <w:rPr>
          <w:b/>
          <w:color w:val="3F3F46"/>
          <w:sz w:val="28"/>
        </w:rPr>
        <w:t>4.5 Entity Relationship Diagram (ERD)</w:t>
      </w:r>
    </w:p>
    <w:p>
      <w:pPr>
        <w:spacing w:after="200" w:line="276" w:lineRule="auto"/>
        <w:jc w:val="both"/>
      </w:pPr>
      <w:r>
        <w:rPr>
          <w:sz w:val="22"/>
        </w:rPr>
        <w:t xml:space="preserve">Figure 4.4 shows the entity relationship diagram of the database. A Faculty has many Departments and many Students. A Student is linked one-to-one with an ApplicationUser account used for authentication, and belongs to one Faculty and one Department. A Student may submit one or more Clearance Requests; each Clearance Request contains one Clearance Item per active Clearance Department at the time it was submitted, and results in at most one Graduation Record once completed. Notifications and Audit Logs are both linked to the ApplicationUser who receives the notification or performed the logged action.</w:t>
      </w:r>
    </w:p>
    <w:p>
      <w:pPr>
        <w:jc w:val="center"/>
      </w:pPr>
      <w:r>
        <w:drawing>
          <wp:inline xmlns:wp="http://schemas.openxmlformats.org/drawingml/2006/wordprocessingDrawing" distT="0" distB="0" distL="0" distR="0">
            <wp:extent cx="4572000" cy="5756313"/>
            <wp:effectExtent l="0" t="0" r="0" b="0"/>
            <wp:docPr id="10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png"/>
                    <pic:cNvPicPr/>
                  </pic:nvPicPr>
                  <pic:blipFill>
                    <a:blip xmlns:r="http://schemas.openxmlformats.org/officeDocument/2006/relationships" r:embed="R74326f080bc7498a"/>
                    <a:stretch>
                      <a:fillRect/>
                    </a:stretch>
                  </pic:blipFill>
                  <pic:spPr>
                    <a:xfrm>
                      <a:off x="0" y="0"/>
                      <a:ext cx="4572000" cy="5756313"/>
                    </a:xfrm>
                    <a:prstGeom prst="rect">
                      <a:avLst/>
                    </a:prstGeom>
                  </pic:spPr>
                </pic:pic>
              </a:graphicData>
            </a:graphic>
          </wp:inline>
        </w:drawing>
      </w:r>
    </w:p>
    <w:p>
      <w:pPr>
        <w:spacing w:after="300"/>
        <w:jc w:val="center"/>
      </w:pPr>
      <w:r>
        <w:rPr>
          <w:i/>
          <w:sz w:val="20"/>
        </w:rPr>
        <w:t>Figure 4.4: Entity Relationship Diagram</w:t>
      </w:r>
    </w:p>
    <w:p>
      <w:pPr>
        <w:keepNext/>
        <w:spacing w:before="360" w:after="180"/>
      </w:pPr>
      <w:r>
        <w:rPr>
          <w:b/>
          <w:color w:val="3F3F46"/>
          <w:sz w:val="28"/>
        </w:rPr>
        <w:t>4.6 Database Design</w:t>
      </w:r>
    </w:p>
    <w:p>
      <w:pPr>
        <w:spacing w:after="200" w:line="276" w:lineRule="auto"/>
        <w:jc w:val="both"/>
      </w:pPr>
      <w:r>
        <w:rPr>
          <w:sz w:val="22"/>
        </w:rPr>
        <w:t xml:space="preserve">This section describes the structure of each table in the StudentClearanceDb database, as generated from the Entity Framework Core model. Primary keys are marked PK and foreign keys are marked FK.</w:t>
      </w:r>
    </w:p>
    <w:p>
      <w:pPr>
        <w:spacing w:after="300"/>
        <w:jc w:val="center"/>
      </w:pPr>
      <w:r>
        <w:rPr>
          <w:i/>
          <w:sz w:val="20"/>
        </w:rPr>
        <w:t>Table 4.1: Faculties Table</w:t>
      </w:r>
    </w:p>
    <w:tbl>
      <w:tblPr>
        <w:tblW w:w="5000" w:type="pct"/>
        <w:tblBorders>
          <w:top w:val="single" w:color="999999" w:sz="6"/>
          <w:left w:val="single" w:color="999999" w:sz="6"/>
          <w:bottom w:val="single" w:color="999999" w:sz="6"/>
          <w:right w:val="single" w:color="999999" w:sz="6"/>
          <w:insideH w:val="single" w:color="999999" w:sz="6"/>
          <w:insideV w:val="single" w:color="999999" w:sz="6"/>
        </w:tblBorders>
      </w:tblPr>
      <w:tblGrid>
        <w:gridCol/>
        <w:gridCol/>
        <w:gridCol/>
        <w:gridCol/>
      </w:tblGrid>
      <w:tr>
        <w:tc>
          <w:tcPr>
            <w:tcW w:type="auto"/>
            <w:shd w:val="clear" w:fill="E4F5F1"/>
          </w:tcPr>
          <w:p>
            <w:r>
              <w:rPr>
                <w:b/>
                <w:sz w:val="20"/>
              </w:rPr>
              <w:t>Column</w:t>
            </w:r>
          </w:p>
        </w:tc>
        <w:tc>
          <w:tcPr>
            <w:tcW w:type="auto"/>
            <w:shd w:val="clear" w:fill="E4F5F1"/>
          </w:tcPr>
          <w:p>
            <w:r>
              <w:rPr>
                <w:b/>
                <w:sz w:val="20"/>
              </w:rPr>
              <w:t>Data Type</w:t>
            </w:r>
          </w:p>
        </w:tc>
        <w:tc>
          <w:tcPr>
            <w:tcW w:type="auto"/>
            <w:shd w:val="clear" w:fill="E4F5F1"/>
          </w:tcPr>
          <w:p>
            <w:r>
              <w:rPr>
                <w:b/>
                <w:sz w:val="20"/>
              </w:rPr>
              <w:t>Constraints</w:t>
            </w:r>
          </w:p>
        </w:tc>
        <w:tc>
          <w:tcPr>
            <w:tcW w:type="auto"/>
            <w:shd w:val="clear" w:fill="E4F5F1"/>
          </w:tcPr>
          <w:p>
            <w:r>
              <w:rPr>
                <w:b/>
                <w:sz w:val="20"/>
              </w:rPr>
              <w:t>Description</w:t>
            </w:r>
          </w:p>
        </w:tc>
      </w:tr>
      <w:tr>
        <w:tc>
          <w:tcPr>
            <w:tcW w:type="auto"/>
          </w:tcPr>
          <w:p>
            <w:r>
              <w:rPr>
                <w:sz w:val="20"/>
              </w:rPr>
              <w:t>FacultyId</w:t>
            </w:r>
          </w:p>
        </w:tc>
        <w:tc>
          <w:tcPr>
            <w:tcW w:type="auto"/>
          </w:tcPr>
          <w:p>
            <w:r>
              <w:rPr>
                <w:sz w:val="20"/>
              </w:rPr>
              <w:t>int</w:t>
            </w:r>
          </w:p>
        </w:tc>
        <w:tc>
          <w:tcPr>
            <w:tcW w:type="auto"/>
          </w:tcPr>
          <w:p>
            <w:r>
              <w:rPr>
                <w:sz w:val="20"/>
              </w:rPr>
              <w:t>PK, Identity</w:t>
            </w:r>
          </w:p>
        </w:tc>
        <w:tc>
          <w:tcPr>
            <w:tcW w:type="auto"/>
          </w:tcPr>
          <w:p>
            <w:r>
              <w:rPr>
                <w:sz w:val="20"/>
              </w:rPr>
              <w:t>Unique identifier for the faculty</w:t>
            </w:r>
          </w:p>
        </w:tc>
      </w:tr>
      <w:tr>
        <w:tc>
          <w:tcPr>
            <w:tcW w:type="auto"/>
          </w:tcPr>
          <w:p>
            <w:r>
              <w:rPr>
                <w:sz w:val="20"/>
              </w:rPr>
              <w:t>Name</w:t>
            </w:r>
          </w:p>
        </w:tc>
        <w:tc>
          <w:tcPr>
            <w:tcW w:type="auto"/>
          </w:tcPr>
          <w:p>
            <w:r>
              <w:rPr>
                <w:sz w:val="20"/>
              </w:rPr>
              <w:t>nvarchar(150)</w:t>
            </w:r>
          </w:p>
        </w:tc>
        <w:tc>
          <w:tcPr>
            <w:tcW w:type="auto"/>
          </w:tcPr>
          <w:p>
            <w:r>
              <w:rPr>
                <w:sz w:val="20"/>
              </w:rPr>
              <w:t>Required</w:t>
            </w:r>
          </w:p>
        </w:tc>
        <w:tc>
          <w:tcPr>
            <w:tcW w:type="auto"/>
          </w:tcPr>
          <w:p>
            <w:r>
              <w:rPr>
                <w:sz w:val="20"/>
              </w:rPr>
              <w:t>Name of the faculty</w:t>
            </w:r>
          </w:p>
        </w:tc>
      </w:tr>
    </w:tbl>
    <w:p>
      <w:pPr>
        <w:spacing w:after="300"/>
      </w:pPr>
    </w:p>
    <w:p>
      <w:pPr>
        <w:spacing w:after="300"/>
        <w:jc w:val="center"/>
      </w:pPr>
      <w:r>
        <w:rPr>
          <w:i/>
          <w:sz w:val="20"/>
        </w:rPr>
        <w:t>Table 4.2: Departments Table</w:t>
      </w:r>
    </w:p>
    <w:tbl>
      <w:tblPr>
        <w:tblW w:w="5000" w:type="pct"/>
        <w:tblBorders>
          <w:top w:val="single" w:color="999999" w:sz="6"/>
          <w:left w:val="single" w:color="999999" w:sz="6"/>
          <w:bottom w:val="single" w:color="999999" w:sz="6"/>
          <w:right w:val="single" w:color="999999" w:sz="6"/>
          <w:insideH w:val="single" w:color="999999" w:sz="6"/>
          <w:insideV w:val="single" w:color="999999" w:sz="6"/>
        </w:tblBorders>
      </w:tblPr>
      <w:tblGrid>
        <w:gridCol/>
        <w:gridCol/>
        <w:gridCol/>
        <w:gridCol/>
      </w:tblGrid>
      <w:tr>
        <w:tc>
          <w:tcPr>
            <w:tcW w:type="auto"/>
            <w:shd w:val="clear" w:fill="E4F5F1"/>
          </w:tcPr>
          <w:p>
            <w:r>
              <w:rPr>
                <w:b/>
                <w:sz w:val="20"/>
              </w:rPr>
              <w:t>Column</w:t>
            </w:r>
          </w:p>
        </w:tc>
        <w:tc>
          <w:tcPr>
            <w:tcW w:type="auto"/>
            <w:shd w:val="clear" w:fill="E4F5F1"/>
          </w:tcPr>
          <w:p>
            <w:r>
              <w:rPr>
                <w:b/>
                <w:sz w:val="20"/>
              </w:rPr>
              <w:t>Data Type</w:t>
            </w:r>
          </w:p>
        </w:tc>
        <w:tc>
          <w:tcPr>
            <w:tcW w:type="auto"/>
            <w:shd w:val="clear" w:fill="E4F5F1"/>
          </w:tcPr>
          <w:p>
            <w:r>
              <w:rPr>
                <w:b/>
                <w:sz w:val="20"/>
              </w:rPr>
              <w:t>Constraints</w:t>
            </w:r>
          </w:p>
        </w:tc>
        <w:tc>
          <w:tcPr>
            <w:tcW w:type="auto"/>
            <w:shd w:val="clear" w:fill="E4F5F1"/>
          </w:tcPr>
          <w:p>
            <w:r>
              <w:rPr>
                <w:b/>
                <w:sz w:val="20"/>
              </w:rPr>
              <w:t>Description</w:t>
            </w:r>
          </w:p>
        </w:tc>
      </w:tr>
      <w:tr>
        <w:tc>
          <w:tcPr>
            <w:tcW w:type="auto"/>
          </w:tcPr>
          <w:p>
            <w:r>
              <w:rPr>
                <w:sz w:val="20"/>
              </w:rPr>
              <w:t>DepartmentId</w:t>
            </w:r>
          </w:p>
        </w:tc>
        <w:tc>
          <w:tcPr>
            <w:tcW w:type="auto"/>
          </w:tcPr>
          <w:p>
            <w:r>
              <w:rPr>
                <w:sz w:val="20"/>
              </w:rPr>
              <w:t>int</w:t>
            </w:r>
          </w:p>
        </w:tc>
        <w:tc>
          <w:tcPr>
            <w:tcW w:type="auto"/>
          </w:tcPr>
          <w:p>
            <w:r>
              <w:rPr>
                <w:sz w:val="20"/>
              </w:rPr>
              <w:t>PK, Identity</w:t>
            </w:r>
          </w:p>
        </w:tc>
        <w:tc>
          <w:tcPr>
            <w:tcW w:type="auto"/>
          </w:tcPr>
          <w:p>
            <w:r>
              <w:rPr>
                <w:sz w:val="20"/>
              </w:rPr>
              <w:t>Unique identifier for the department</w:t>
            </w:r>
          </w:p>
        </w:tc>
      </w:tr>
      <w:tr>
        <w:tc>
          <w:tcPr>
            <w:tcW w:type="auto"/>
          </w:tcPr>
          <w:p>
            <w:r>
              <w:rPr>
                <w:sz w:val="20"/>
              </w:rPr>
              <w:t>Name</w:t>
            </w:r>
          </w:p>
        </w:tc>
        <w:tc>
          <w:tcPr>
            <w:tcW w:type="auto"/>
          </w:tcPr>
          <w:p>
            <w:r>
              <w:rPr>
                <w:sz w:val="20"/>
              </w:rPr>
              <w:t>nvarchar(150)</w:t>
            </w:r>
          </w:p>
        </w:tc>
        <w:tc>
          <w:tcPr>
            <w:tcW w:type="auto"/>
          </w:tcPr>
          <w:p>
            <w:r>
              <w:rPr>
                <w:sz w:val="20"/>
              </w:rPr>
              <w:t>Required</w:t>
            </w:r>
          </w:p>
        </w:tc>
        <w:tc>
          <w:tcPr>
            <w:tcW w:type="auto"/>
          </w:tcPr>
          <w:p>
            <w:r>
              <w:rPr>
                <w:sz w:val="20"/>
              </w:rPr>
              <w:t>Name of the academic department</w:t>
            </w:r>
          </w:p>
        </w:tc>
      </w:tr>
      <w:tr>
        <w:tc>
          <w:tcPr>
            <w:tcW w:type="auto"/>
          </w:tcPr>
          <w:p>
            <w:r>
              <w:rPr>
                <w:sz w:val="20"/>
              </w:rPr>
              <w:t>FacultyId</w:t>
            </w:r>
          </w:p>
        </w:tc>
        <w:tc>
          <w:tcPr>
            <w:tcW w:type="auto"/>
          </w:tcPr>
          <w:p>
            <w:r>
              <w:rPr>
                <w:sz w:val="20"/>
              </w:rPr>
              <w:t>int</w:t>
            </w:r>
          </w:p>
        </w:tc>
        <w:tc>
          <w:tcPr>
            <w:tcW w:type="auto"/>
          </w:tcPr>
          <w:p>
            <w:r>
              <w:rPr>
                <w:sz w:val="20"/>
              </w:rPr>
              <w:t>FK -&gt; Faculties.FacultyId, Required</w:t>
            </w:r>
          </w:p>
        </w:tc>
        <w:tc>
          <w:tcPr>
            <w:tcW w:type="auto"/>
          </w:tcPr>
          <w:p>
            <w:r>
              <w:rPr>
                <w:sz w:val="20"/>
              </w:rPr>
              <w:t>Faculty the department belongs to</w:t>
            </w:r>
          </w:p>
        </w:tc>
      </w:tr>
    </w:tbl>
    <w:p>
      <w:pPr>
        <w:spacing w:after="300"/>
      </w:pPr>
    </w:p>
    <w:p>
      <w:pPr>
        <w:spacing w:after="300"/>
        <w:jc w:val="center"/>
      </w:pPr>
      <w:r>
        <w:rPr>
          <w:i/>
          <w:sz w:val="20"/>
        </w:rPr>
        <w:t>Table 4.3: ClearanceDepartments Table</w:t>
      </w:r>
    </w:p>
    <w:tbl>
      <w:tblPr>
        <w:tblW w:w="5000" w:type="pct"/>
        <w:tblBorders>
          <w:top w:val="single" w:color="999999" w:sz="6"/>
          <w:left w:val="single" w:color="999999" w:sz="6"/>
          <w:bottom w:val="single" w:color="999999" w:sz="6"/>
          <w:right w:val="single" w:color="999999" w:sz="6"/>
          <w:insideH w:val="single" w:color="999999" w:sz="6"/>
          <w:insideV w:val="single" w:color="999999" w:sz="6"/>
        </w:tblBorders>
      </w:tblPr>
      <w:tblGrid>
        <w:gridCol/>
        <w:gridCol/>
        <w:gridCol/>
        <w:gridCol/>
      </w:tblGrid>
      <w:tr>
        <w:tc>
          <w:tcPr>
            <w:tcW w:type="auto"/>
            <w:shd w:val="clear" w:fill="E4F5F1"/>
          </w:tcPr>
          <w:p>
            <w:r>
              <w:rPr>
                <w:b/>
                <w:sz w:val="20"/>
              </w:rPr>
              <w:t>Column</w:t>
            </w:r>
          </w:p>
        </w:tc>
        <w:tc>
          <w:tcPr>
            <w:tcW w:type="auto"/>
            <w:shd w:val="clear" w:fill="E4F5F1"/>
          </w:tcPr>
          <w:p>
            <w:r>
              <w:rPr>
                <w:b/>
                <w:sz w:val="20"/>
              </w:rPr>
              <w:t>Data Type</w:t>
            </w:r>
          </w:p>
        </w:tc>
        <w:tc>
          <w:tcPr>
            <w:tcW w:type="auto"/>
            <w:shd w:val="clear" w:fill="E4F5F1"/>
          </w:tcPr>
          <w:p>
            <w:r>
              <w:rPr>
                <w:b/>
                <w:sz w:val="20"/>
              </w:rPr>
              <w:t>Constraints</w:t>
            </w:r>
          </w:p>
        </w:tc>
        <w:tc>
          <w:tcPr>
            <w:tcW w:type="auto"/>
            <w:shd w:val="clear" w:fill="E4F5F1"/>
          </w:tcPr>
          <w:p>
            <w:r>
              <w:rPr>
                <w:b/>
                <w:sz w:val="20"/>
              </w:rPr>
              <w:t>Description</w:t>
            </w:r>
          </w:p>
        </w:tc>
      </w:tr>
      <w:tr>
        <w:tc>
          <w:tcPr>
            <w:tcW w:type="auto"/>
          </w:tcPr>
          <w:p>
            <w:r>
              <w:rPr>
                <w:sz w:val="20"/>
              </w:rPr>
              <w:t>ClearanceDepartmentId</w:t>
            </w:r>
          </w:p>
        </w:tc>
        <w:tc>
          <w:tcPr>
            <w:tcW w:type="auto"/>
          </w:tcPr>
          <w:p>
            <w:r>
              <w:rPr>
                <w:sz w:val="20"/>
              </w:rPr>
              <w:t>int</w:t>
            </w:r>
          </w:p>
        </w:tc>
        <w:tc>
          <w:tcPr>
            <w:tcW w:type="auto"/>
          </w:tcPr>
          <w:p>
            <w:r>
              <w:rPr>
                <w:sz w:val="20"/>
              </w:rPr>
              <w:t>PK, Identity</w:t>
            </w:r>
          </w:p>
        </w:tc>
        <w:tc>
          <w:tcPr>
            <w:tcW w:type="auto"/>
          </w:tcPr>
          <w:p>
            <w:r>
              <w:rPr>
                <w:sz w:val="20"/>
              </w:rPr>
              <w:t>Unique identifier for the clearance department</w:t>
            </w:r>
          </w:p>
        </w:tc>
      </w:tr>
      <w:tr>
        <w:tc>
          <w:tcPr>
            <w:tcW w:type="auto"/>
          </w:tcPr>
          <w:p>
            <w:r>
              <w:rPr>
                <w:sz w:val="20"/>
              </w:rPr>
              <w:t>Name</w:t>
            </w:r>
          </w:p>
        </w:tc>
        <w:tc>
          <w:tcPr>
            <w:tcW w:type="auto"/>
          </w:tcPr>
          <w:p>
            <w:r>
              <w:rPr>
                <w:sz w:val="20"/>
              </w:rPr>
              <w:t>nvarchar(150)</w:t>
            </w:r>
          </w:p>
        </w:tc>
        <w:tc>
          <w:tcPr>
            <w:tcW w:type="auto"/>
          </w:tcPr>
          <w:p>
            <w:r>
              <w:rPr>
                <w:sz w:val="20"/>
              </w:rPr>
              <w:t>Required</w:t>
            </w:r>
          </w:p>
        </w:tc>
        <w:tc>
          <w:tcPr>
            <w:tcW w:type="auto"/>
          </w:tcPr>
          <w:p>
            <w:r>
              <w:rPr>
                <w:sz w:val="20"/>
              </w:rPr>
              <w:t>Name of the clearing office (e.g. Library, Finance)</w:t>
            </w:r>
          </w:p>
        </w:tc>
      </w:tr>
      <w:tr>
        <w:tc>
          <w:tcPr>
            <w:tcW w:type="auto"/>
          </w:tcPr>
          <w:p>
            <w:r>
              <w:rPr>
                <w:sz w:val="20"/>
              </w:rPr>
              <w:t>Description</w:t>
            </w:r>
          </w:p>
        </w:tc>
        <w:tc>
          <w:tcPr>
            <w:tcW w:type="auto"/>
          </w:tcPr>
          <w:p>
            <w:r>
              <w:rPr>
                <w:sz w:val="20"/>
              </w:rPr>
              <w:t>nvarchar(500)</w:t>
            </w:r>
          </w:p>
        </w:tc>
        <w:tc>
          <w:tcPr>
            <w:tcW w:type="auto"/>
          </w:tcPr>
          <w:p>
            <w:r>
              <w:rPr>
                <w:sz w:val="20"/>
              </w:rPr>
              <w:t>Optional</w:t>
            </w:r>
          </w:p>
        </w:tc>
        <w:tc>
          <w:tcPr>
            <w:tcW w:type="auto"/>
          </w:tcPr>
          <w:p>
            <w:r>
              <w:rPr>
                <w:sz w:val="20"/>
              </w:rPr>
              <w:t>Short description of the office</w:t>
            </w:r>
          </w:p>
        </w:tc>
      </w:tr>
      <w:tr>
        <w:tc>
          <w:tcPr>
            <w:tcW w:type="auto"/>
          </w:tcPr>
          <w:p>
            <w:r>
              <w:rPr>
                <w:sz w:val="20"/>
              </w:rPr>
              <w:t>IsActive</w:t>
            </w:r>
          </w:p>
        </w:tc>
        <w:tc>
          <w:tcPr>
            <w:tcW w:type="auto"/>
          </w:tcPr>
          <w:p>
            <w:r>
              <w:rPr>
                <w:sz w:val="20"/>
              </w:rPr>
              <w:t>bit</w:t>
            </w:r>
          </w:p>
        </w:tc>
        <w:tc>
          <w:tcPr>
            <w:tcW w:type="auto"/>
          </w:tcPr>
          <w:p>
            <w:r>
              <w:rPr>
                <w:sz w:val="20"/>
              </w:rPr>
              <w:t>Required, default true</w:t>
            </w:r>
          </w:p>
        </w:tc>
        <w:tc>
          <w:tcPr>
            <w:tcW w:type="auto"/>
          </w:tcPr>
          <w:p>
            <w:r>
              <w:rPr>
                <w:sz w:val="20"/>
              </w:rPr>
              <w:t>Whether new clearance requests include this office</w:t>
            </w:r>
          </w:p>
        </w:tc>
      </w:tr>
    </w:tbl>
    <w:p>
      <w:pPr>
        <w:spacing w:after="300"/>
      </w:pPr>
    </w:p>
    <w:p>
      <w:pPr>
        <w:spacing w:after="300"/>
        <w:jc w:val="center"/>
      </w:pPr>
      <w:r>
        <w:rPr>
          <w:i/>
          <w:sz w:val="20"/>
        </w:rPr>
        <w:t>Table 4.4: AspNetUsers Table (ApplicationUser)</w:t>
      </w:r>
    </w:p>
    <w:tbl>
      <w:tblPr>
        <w:tblW w:w="5000" w:type="pct"/>
        <w:tblBorders>
          <w:top w:val="single" w:color="999999" w:sz="6"/>
          <w:left w:val="single" w:color="999999" w:sz="6"/>
          <w:bottom w:val="single" w:color="999999" w:sz="6"/>
          <w:right w:val="single" w:color="999999" w:sz="6"/>
          <w:insideH w:val="single" w:color="999999" w:sz="6"/>
          <w:insideV w:val="single" w:color="999999" w:sz="6"/>
        </w:tblBorders>
      </w:tblPr>
      <w:tblGrid>
        <w:gridCol/>
        <w:gridCol/>
        <w:gridCol/>
        <w:gridCol/>
      </w:tblGrid>
      <w:tr>
        <w:tc>
          <w:tcPr>
            <w:tcW w:type="auto"/>
            <w:shd w:val="clear" w:fill="E4F5F1"/>
          </w:tcPr>
          <w:p>
            <w:r>
              <w:rPr>
                <w:b/>
                <w:sz w:val="20"/>
              </w:rPr>
              <w:t>Column</w:t>
            </w:r>
          </w:p>
        </w:tc>
        <w:tc>
          <w:tcPr>
            <w:tcW w:type="auto"/>
            <w:shd w:val="clear" w:fill="E4F5F1"/>
          </w:tcPr>
          <w:p>
            <w:r>
              <w:rPr>
                <w:b/>
                <w:sz w:val="20"/>
              </w:rPr>
              <w:t>Data Type</w:t>
            </w:r>
          </w:p>
        </w:tc>
        <w:tc>
          <w:tcPr>
            <w:tcW w:type="auto"/>
            <w:shd w:val="clear" w:fill="E4F5F1"/>
          </w:tcPr>
          <w:p>
            <w:r>
              <w:rPr>
                <w:b/>
                <w:sz w:val="20"/>
              </w:rPr>
              <w:t>Constraints</w:t>
            </w:r>
          </w:p>
        </w:tc>
        <w:tc>
          <w:tcPr>
            <w:tcW w:type="auto"/>
            <w:shd w:val="clear" w:fill="E4F5F1"/>
          </w:tcPr>
          <w:p>
            <w:r>
              <w:rPr>
                <w:b/>
                <w:sz w:val="20"/>
              </w:rPr>
              <w:t>Description</w:t>
            </w:r>
          </w:p>
        </w:tc>
      </w:tr>
      <w:tr>
        <w:tc>
          <w:tcPr>
            <w:tcW w:type="auto"/>
          </w:tcPr>
          <w:p>
            <w:r>
              <w:rPr>
                <w:sz w:val="20"/>
              </w:rPr>
              <w:t>Id</w:t>
            </w:r>
          </w:p>
        </w:tc>
        <w:tc>
          <w:tcPr>
            <w:tcW w:type="auto"/>
          </w:tcPr>
          <w:p>
            <w:r>
              <w:rPr>
                <w:sz w:val="20"/>
              </w:rPr>
              <w:t>nvarchar(450)</w:t>
            </w:r>
          </w:p>
        </w:tc>
        <w:tc>
          <w:tcPr>
            <w:tcW w:type="auto"/>
          </w:tcPr>
          <w:p>
            <w:r>
              <w:rPr>
                <w:sz w:val="20"/>
              </w:rPr>
              <w:t>PK</w:t>
            </w:r>
          </w:p>
        </w:tc>
        <w:tc>
          <w:tcPr>
            <w:tcW w:type="auto"/>
          </w:tcPr>
          <w:p>
            <w:r>
              <w:rPr>
                <w:sz w:val="20"/>
              </w:rPr>
              <w:t>Unique identifier for the user account</w:t>
            </w:r>
          </w:p>
        </w:tc>
      </w:tr>
      <w:tr>
        <w:tc>
          <w:tcPr>
            <w:tcW w:type="auto"/>
          </w:tcPr>
          <w:p>
            <w:r>
              <w:rPr>
                <w:sz w:val="20"/>
              </w:rPr>
              <w:t>UserName / Email</w:t>
            </w:r>
          </w:p>
        </w:tc>
        <w:tc>
          <w:tcPr>
            <w:tcW w:type="auto"/>
          </w:tcPr>
          <w:p>
            <w:r>
              <w:rPr>
                <w:sz w:val="20"/>
              </w:rPr>
              <w:t>nvarchar(256)</w:t>
            </w:r>
          </w:p>
        </w:tc>
        <w:tc>
          <w:tcPr>
            <w:tcW w:type="auto"/>
          </w:tcPr>
          <w:p>
            <w:r>
              <w:rPr>
                <w:sz w:val="20"/>
              </w:rPr>
              <w:t>Required, Unique</w:t>
            </w:r>
          </w:p>
        </w:tc>
        <w:tc>
          <w:tcPr>
            <w:tcW w:type="auto"/>
          </w:tcPr>
          <w:p>
            <w:r>
              <w:rPr>
                <w:sz w:val="20"/>
              </w:rPr>
              <w:t>Login email address</w:t>
            </w:r>
          </w:p>
        </w:tc>
      </w:tr>
      <w:tr>
        <w:tc>
          <w:tcPr>
            <w:tcW w:type="auto"/>
          </w:tcPr>
          <w:p>
            <w:r>
              <w:rPr>
                <w:sz w:val="20"/>
              </w:rPr>
              <w:t>PasswordHash</w:t>
            </w:r>
          </w:p>
        </w:tc>
        <w:tc>
          <w:tcPr>
            <w:tcW w:type="auto"/>
          </w:tcPr>
          <w:p>
            <w:r>
              <w:rPr>
                <w:sz w:val="20"/>
              </w:rPr>
              <w:t>nvarchar(max)</w:t>
            </w:r>
          </w:p>
        </w:tc>
        <w:tc>
          <w:tcPr>
            <w:tcW w:type="auto"/>
          </w:tcPr>
          <w:p>
            <w:r>
              <w:rPr>
                <w:sz w:val="20"/>
              </w:rPr>
              <w:t>Required</w:t>
            </w:r>
          </w:p>
        </w:tc>
        <w:tc>
          <w:tcPr>
            <w:tcW w:type="auto"/>
          </w:tcPr>
          <w:p>
            <w:r>
              <w:rPr>
                <w:sz w:val="20"/>
              </w:rPr>
              <w:t>Hashed password (managed by ASP.NET Core Identity)</w:t>
            </w:r>
          </w:p>
        </w:tc>
      </w:tr>
      <w:tr>
        <w:tc>
          <w:tcPr>
            <w:tcW w:type="auto"/>
          </w:tcPr>
          <w:p>
            <w:r>
              <w:rPr>
                <w:sz w:val="20"/>
              </w:rPr>
              <w:t>FullName</w:t>
            </w:r>
          </w:p>
        </w:tc>
        <w:tc>
          <w:tcPr>
            <w:tcW w:type="auto"/>
          </w:tcPr>
          <w:p>
            <w:r>
              <w:rPr>
                <w:sz w:val="20"/>
              </w:rPr>
              <w:t>nvarchar(max)</w:t>
            </w:r>
          </w:p>
        </w:tc>
        <w:tc>
          <w:tcPr>
            <w:tcW w:type="auto"/>
          </w:tcPr>
          <w:p>
            <w:r>
              <w:rPr>
                <w:sz w:val="20"/>
              </w:rPr>
              <w:t>Required</w:t>
            </w:r>
          </w:p>
        </w:tc>
        <w:tc>
          <w:tcPr>
            <w:tcW w:type="auto"/>
          </w:tcPr>
          <w:p>
            <w:r>
              <w:rPr>
                <w:sz w:val="20"/>
              </w:rPr>
              <w:t>Full name of the user</w:t>
            </w:r>
          </w:p>
        </w:tc>
      </w:tr>
      <w:tr>
        <w:tc>
          <w:tcPr>
            <w:tcW w:type="auto"/>
          </w:tcPr>
          <w:p>
            <w:r>
              <w:rPr>
                <w:sz w:val="20"/>
              </w:rPr>
              <w:t>MustChangePassword</w:t>
            </w:r>
          </w:p>
        </w:tc>
        <w:tc>
          <w:tcPr>
            <w:tcW w:type="auto"/>
          </w:tcPr>
          <w:p>
            <w:r>
              <w:rPr>
                <w:sz w:val="20"/>
              </w:rPr>
              <w:t>bit</w:t>
            </w:r>
          </w:p>
        </w:tc>
        <w:tc>
          <w:tcPr>
            <w:tcW w:type="auto"/>
          </w:tcPr>
          <w:p>
            <w:r>
              <w:rPr>
                <w:sz w:val="20"/>
              </w:rPr>
              <w:t>Required</w:t>
            </w:r>
          </w:p>
        </w:tc>
        <w:tc>
          <w:tcPr>
            <w:tcW w:type="auto"/>
          </w:tcPr>
          <w:p>
            <w:r>
              <w:rPr>
                <w:sz w:val="20"/>
              </w:rPr>
              <w:t>Forces a password change on next login</w:t>
            </w:r>
          </w:p>
        </w:tc>
      </w:tr>
    </w:tbl>
    <w:p>
      <w:pPr>
        <w:spacing w:after="300"/>
      </w:pPr>
    </w:p>
    <w:p>
      <w:pPr>
        <w:spacing w:after="300"/>
        <w:jc w:val="center"/>
      </w:pPr>
      <w:r>
        <w:rPr>
          <w:i/>
          <w:sz w:val="20"/>
        </w:rPr>
        <w:t>Table 4.5: Students Table</w:t>
      </w:r>
    </w:p>
    <w:tbl>
      <w:tblPr>
        <w:tblW w:w="5000" w:type="pct"/>
        <w:tblBorders>
          <w:top w:val="single" w:color="999999" w:sz="6"/>
          <w:left w:val="single" w:color="999999" w:sz="6"/>
          <w:bottom w:val="single" w:color="999999" w:sz="6"/>
          <w:right w:val="single" w:color="999999" w:sz="6"/>
          <w:insideH w:val="single" w:color="999999" w:sz="6"/>
          <w:insideV w:val="single" w:color="999999" w:sz="6"/>
        </w:tblBorders>
      </w:tblPr>
      <w:tblGrid>
        <w:gridCol/>
        <w:gridCol/>
        <w:gridCol/>
        <w:gridCol/>
      </w:tblGrid>
      <w:tr>
        <w:tc>
          <w:tcPr>
            <w:tcW w:type="auto"/>
            <w:shd w:val="clear" w:fill="E4F5F1"/>
          </w:tcPr>
          <w:p>
            <w:r>
              <w:rPr>
                <w:b/>
                <w:sz w:val="20"/>
              </w:rPr>
              <w:t>Column</w:t>
            </w:r>
          </w:p>
        </w:tc>
        <w:tc>
          <w:tcPr>
            <w:tcW w:type="auto"/>
            <w:shd w:val="clear" w:fill="E4F5F1"/>
          </w:tcPr>
          <w:p>
            <w:r>
              <w:rPr>
                <w:b/>
                <w:sz w:val="20"/>
              </w:rPr>
              <w:t>Data Type</w:t>
            </w:r>
          </w:p>
        </w:tc>
        <w:tc>
          <w:tcPr>
            <w:tcW w:type="auto"/>
            <w:shd w:val="clear" w:fill="E4F5F1"/>
          </w:tcPr>
          <w:p>
            <w:r>
              <w:rPr>
                <w:b/>
                <w:sz w:val="20"/>
              </w:rPr>
              <w:t>Constraints</w:t>
            </w:r>
          </w:p>
        </w:tc>
        <w:tc>
          <w:tcPr>
            <w:tcW w:type="auto"/>
            <w:shd w:val="clear" w:fill="E4F5F1"/>
          </w:tcPr>
          <w:p>
            <w:r>
              <w:rPr>
                <w:b/>
                <w:sz w:val="20"/>
              </w:rPr>
              <w:t>Description</w:t>
            </w:r>
          </w:p>
        </w:tc>
      </w:tr>
      <w:tr>
        <w:tc>
          <w:tcPr>
            <w:tcW w:type="auto"/>
          </w:tcPr>
          <w:p>
            <w:r>
              <w:rPr>
                <w:sz w:val="20"/>
              </w:rPr>
              <w:t>StudentId</w:t>
            </w:r>
          </w:p>
        </w:tc>
        <w:tc>
          <w:tcPr>
            <w:tcW w:type="auto"/>
          </w:tcPr>
          <w:p>
            <w:r>
              <w:rPr>
                <w:sz w:val="20"/>
              </w:rPr>
              <w:t>int</w:t>
            </w:r>
          </w:p>
        </w:tc>
        <w:tc>
          <w:tcPr>
            <w:tcW w:type="auto"/>
          </w:tcPr>
          <w:p>
            <w:r>
              <w:rPr>
                <w:sz w:val="20"/>
              </w:rPr>
              <w:t>PK, Identity</w:t>
            </w:r>
          </w:p>
        </w:tc>
        <w:tc>
          <w:tcPr>
            <w:tcW w:type="auto"/>
          </w:tcPr>
          <w:p>
            <w:r>
              <w:rPr>
                <w:sz w:val="20"/>
              </w:rPr>
              <w:t>Unique identifier for the student record</w:t>
            </w:r>
          </w:p>
        </w:tc>
      </w:tr>
      <w:tr>
        <w:tc>
          <w:tcPr>
            <w:tcW w:type="auto"/>
          </w:tcPr>
          <w:p>
            <w:r>
              <w:rPr>
                <w:sz w:val="20"/>
              </w:rPr>
              <w:t>UserId</w:t>
            </w:r>
          </w:p>
        </w:tc>
        <w:tc>
          <w:tcPr>
            <w:tcW w:type="auto"/>
          </w:tcPr>
          <w:p>
            <w:r>
              <w:rPr>
                <w:sz w:val="20"/>
              </w:rPr>
              <w:t>nvarchar(450)</w:t>
            </w:r>
          </w:p>
        </w:tc>
        <w:tc>
          <w:tcPr>
            <w:tcW w:type="auto"/>
          </w:tcPr>
          <w:p>
            <w:r>
              <w:rPr>
                <w:sz w:val="20"/>
              </w:rPr>
              <w:t>FK -&gt; AspNetUsers.Id, Required, Unique</w:t>
            </w:r>
          </w:p>
        </w:tc>
        <w:tc>
          <w:tcPr>
            <w:tcW w:type="auto"/>
          </w:tcPr>
          <w:p>
            <w:r>
              <w:rPr>
                <w:sz w:val="20"/>
              </w:rPr>
              <w:t>Linked login account</w:t>
            </w:r>
          </w:p>
        </w:tc>
      </w:tr>
      <w:tr>
        <w:tc>
          <w:tcPr>
            <w:tcW w:type="auto"/>
          </w:tcPr>
          <w:p>
            <w:r>
              <w:rPr>
                <w:sz w:val="20"/>
              </w:rPr>
              <w:t>RegistrationNumber</w:t>
            </w:r>
          </w:p>
        </w:tc>
        <w:tc>
          <w:tcPr>
            <w:tcW w:type="auto"/>
          </w:tcPr>
          <w:p>
            <w:r>
              <w:rPr>
                <w:sz w:val="20"/>
              </w:rPr>
              <w:t>nvarchar(50)</w:t>
            </w:r>
          </w:p>
        </w:tc>
        <w:tc>
          <w:tcPr>
            <w:tcW w:type="auto"/>
          </w:tcPr>
          <w:p>
            <w:r>
              <w:rPr>
                <w:sz w:val="20"/>
              </w:rPr>
              <w:t>Required, Unique</w:t>
            </w:r>
          </w:p>
        </w:tc>
        <w:tc>
          <w:tcPr>
            <w:tcW w:type="auto"/>
          </w:tcPr>
          <w:p>
            <w:r>
              <w:rPr>
                <w:sz w:val="20"/>
              </w:rPr>
              <w:t>Student registration number</w:t>
            </w:r>
          </w:p>
        </w:tc>
      </w:tr>
      <w:tr>
        <w:tc>
          <w:tcPr>
            <w:tcW w:type="auto"/>
          </w:tcPr>
          <w:p>
            <w:r>
              <w:rPr>
                <w:sz w:val="20"/>
              </w:rPr>
              <w:t>FullName</w:t>
            </w:r>
          </w:p>
        </w:tc>
        <w:tc>
          <w:tcPr>
            <w:tcW w:type="auto"/>
          </w:tcPr>
          <w:p>
            <w:r>
              <w:rPr>
                <w:sz w:val="20"/>
              </w:rPr>
              <w:t>nvarchar(150)</w:t>
            </w:r>
          </w:p>
        </w:tc>
        <w:tc>
          <w:tcPr>
            <w:tcW w:type="auto"/>
          </w:tcPr>
          <w:p>
            <w:r>
              <w:rPr>
                <w:sz w:val="20"/>
              </w:rPr>
              <w:t>Required</w:t>
            </w:r>
          </w:p>
        </w:tc>
        <w:tc>
          <w:tcPr>
            <w:tcW w:type="auto"/>
          </w:tcPr>
          <w:p>
            <w:r>
              <w:rPr>
                <w:sz w:val="20"/>
              </w:rPr>
              <w:t>Full name of the student</w:t>
            </w:r>
          </w:p>
        </w:tc>
      </w:tr>
      <w:tr>
        <w:tc>
          <w:tcPr>
            <w:tcW w:type="auto"/>
          </w:tcPr>
          <w:p>
            <w:r>
              <w:rPr>
                <w:sz w:val="20"/>
              </w:rPr>
              <w:t>Gender</w:t>
            </w:r>
          </w:p>
        </w:tc>
        <w:tc>
          <w:tcPr>
            <w:tcW w:type="auto"/>
          </w:tcPr>
          <w:p>
            <w:r>
              <w:rPr>
                <w:sz w:val="20"/>
              </w:rPr>
              <w:t>int (enum)</w:t>
            </w:r>
          </w:p>
        </w:tc>
        <w:tc>
          <w:tcPr>
            <w:tcW w:type="auto"/>
          </w:tcPr>
          <w:p>
            <w:r>
              <w:rPr>
                <w:sz w:val="20"/>
              </w:rPr>
              <w:t>Required</w:t>
            </w:r>
          </w:p>
        </w:tc>
        <w:tc>
          <w:tcPr>
            <w:tcW w:type="auto"/>
          </w:tcPr>
          <w:p>
            <w:r>
              <w:rPr>
                <w:sz w:val="20"/>
              </w:rPr>
              <w:t>Male / Female</w:t>
            </w:r>
          </w:p>
        </w:tc>
      </w:tr>
      <w:tr>
        <w:tc>
          <w:tcPr>
            <w:tcW w:type="auto"/>
          </w:tcPr>
          <w:p>
            <w:r>
              <w:rPr>
                <w:sz w:val="20"/>
              </w:rPr>
              <w:t>Phone</w:t>
            </w:r>
          </w:p>
        </w:tc>
        <w:tc>
          <w:tcPr>
            <w:tcW w:type="auto"/>
          </w:tcPr>
          <w:p>
            <w:r>
              <w:rPr>
                <w:sz w:val="20"/>
              </w:rPr>
              <w:t>nvarchar(30)</w:t>
            </w:r>
          </w:p>
        </w:tc>
        <w:tc>
          <w:tcPr>
            <w:tcW w:type="auto"/>
          </w:tcPr>
          <w:p>
            <w:r>
              <w:rPr>
                <w:sz w:val="20"/>
              </w:rPr>
              <w:t>Optional</w:t>
            </w:r>
          </w:p>
        </w:tc>
        <w:tc>
          <w:tcPr>
            <w:tcW w:type="auto"/>
          </w:tcPr>
          <w:p>
            <w:r>
              <w:rPr>
                <w:sz w:val="20"/>
              </w:rPr>
              <w:t>Contact phone number</w:t>
            </w:r>
          </w:p>
        </w:tc>
      </w:tr>
      <w:tr>
        <w:tc>
          <w:tcPr>
            <w:tcW w:type="auto"/>
          </w:tcPr>
          <w:p>
            <w:r>
              <w:rPr>
                <w:sz w:val="20"/>
              </w:rPr>
              <w:t>Email</w:t>
            </w:r>
          </w:p>
        </w:tc>
        <w:tc>
          <w:tcPr>
            <w:tcW w:type="auto"/>
          </w:tcPr>
          <w:p>
            <w:r>
              <w:rPr>
                <w:sz w:val="20"/>
              </w:rPr>
              <w:t>nvarchar(150)</w:t>
            </w:r>
          </w:p>
        </w:tc>
        <w:tc>
          <w:tcPr>
            <w:tcW w:type="auto"/>
          </w:tcPr>
          <w:p>
            <w:r>
              <w:rPr>
                <w:sz w:val="20"/>
              </w:rPr>
              <w:t>Required</w:t>
            </w:r>
          </w:p>
        </w:tc>
        <w:tc>
          <w:tcPr>
            <w:tcW w:type="auto"/>
          </w:tcPr>
          <w:p>
            <w:r>
              <w:rPr>
                <w:sz w:val="20"/>
              </w:rPr>
              <w:t>Student email address</w:t>
            </w:r>
          </w:p>
        </w:tc>
      </w:tr>
      <w:tr>
        <w:tc>
          <w:tcPr>
            <w:tcW w:type="auto"/>
          </w:tcPr>
          <w:p>
            <w:r>
              <w:rPr>
                <w:sz w:val="20"/>
              </w:rPr>
              <w:t>FacultyId</w:t>
            </w:r>
          </w:p>
        </w:tc>
        <w:tc>
          <w:tcPr>
            <w:tcW w:type="auto"/>
          </w:tcPr>
          <w:p>
            <w:r>
              <w:rPr>
                <w:sz w:val="20"/>
              </w:rPr>
              <w:t>int</w:t>
            </w:r>
          </w:p>
        </w:tc>
        <w:tc>
          <w:tcPr>
            <w:tcW w:type="auto"/>
          </w:tcPr>
          <w:p>
            <w:r>
              <w:rPr>
                <w:sz w:val="20"/>
              </w:rPr>
              <w:t>FK -&gt; Faculties.FacultyId, Required</w:t>
            </w:r>
          </w:p>
        </w:tc>
        <w:tc>
          <w:tcPr>
            <w:tcW w:type="auto"/>
          </w:tcPr>
          <w:p>
            <w:r>
              <w:rPr>
                <w:sz w:val="20"/>
              </w:rPr>
              <w:t>Student's faculty</w:t>
            </w:r>
          </w:p>
        </w:tc>
      </w:tr>
      <w:tr>
        <w:tc>
          <w:tcPr>
            <w:tcW w:type="auto"/>
          </w:tcPr>
          <w:p>
            <w:r>
              <w:rPr>
                <w:sz w:val="20"/>
              </w:rPr>
              <w:t>DepartmentId</w:t>
            </w:r>
          </w:p>
        </w:tc>
        <w:tc>
          <w:tcPr>
            <w:tcW w:type="auto"/>
          </w:tcPr>
          <w:p>
            <w:r>
              <w:rPr>
                <w:sz w:val="20"/>
              </w:rPr>
              <w:t>int</w:t>
            </w:r>
          </w:p>
        </w:tc>
        <w:tc>
          <w:tcPr>
            <w:tcW w:type="auto"/>
          </w:tcPr>
          <w:p>
            <w:r>
              <w:rPr>
                <w:sz w:val="20"/>
              </w:rPr>
              <w:t>FK -&gt; Departments.DepartmentId, Required</w:t>
            </w:r>
          </w:p>
        </w:tc>
        <w:tc>
          <w:tcPr>
            <w:tcW w:type="auto"/>
          </w:tcPr>
          <w:p>
            <w:r>
              <w:rPr>
                <w:sz w:val="20"/>
              </w:rPr>
              <w:t>Student's department</w:t>
            </w:r>
          </w:p>
        </w:tc>
      </w:tr>
      <w:tr>
        <w:tc>
          <w:tcPr>
            <w:tcW w:type="auto"/>
          </w:tcPr>
          <w:p>
            <w:r>
              <w:rPr>
                <w:sz w:val="20"/>
              </w:rPr>
              <w:t>Program</w:t>
            </w:r>
          </w:p>
        </w:tc>
        <w:tc>
          <w:tcPr>
            <w:tcW w:type="auto"/>
          </w:tcPr>
          <w:p>
            <w:r>
              <w:rPr>
                <w:sz w:val="20"/>
              </w:rPr>
              <w:t>nvarchar(150)</w:t>
            </w:r>
          </w:p>
        </w:tc>
        <w:tc>
          <w:tcPr>
            <w:tcW w:type="auto"/>
          </w:tcPr>
          <w:p>
            <w:r>
              <w:rPr>
                <w:sz w:val="20"/>
              </w:rPr>
              <w:t>Required</w:t>
            </w:r>
          </w:p>
        </w:tc>
        <w:tc>
          <w:tcPr>
            <w:tcW w:type="auto"/>
          </w:tcPr>
          <w:p>
            <w:r>
              <w:rPr>
                <w:sz w:val="20"/>
              </w:rPr>
              <w:t>Programme of study</w:t>
            </w:r>
          </w:p>
        </w:tc>
      </w:tr>
      <w:tr>
        <w:tc>
          <w:tcPr>
            <w:tcW w:type="auto"/>
          </w:tcPr>
          <w:p>
            <w:r>
              <w:rPr>
                <w:sz w:val="20"/>
              </w:rPr>
              <w:t>AcademicYear</w:t>
            </w:r>
          </w:p>
        </w:tc>
        <w:tc>
          <w:tcPr>
            <w:tcW w:type="auto"/>
          </w:tcPr>
          <w:p>
            <w:r>
              <w:rPr>
                <w:sz w:val="20"/>
              </w:rPr>
              <w:t>nvarchar(20)</w:t>
            </w:r>
          </w:p>
        </w:tc>
        <w:tc>
          <w:tcPr>
            <w:tcW w:type="auto"/>
          </w:tcPr>
          <w:p>
            <w:r>
              <w:rPr>
                <w:sz w:val="20"/>
              </w:rPr>
              <w:t>Required</w:t>
            </w:r>
          </w:p>
        </w:tc>
        <w:tc>
          <w:tcPr>
            <w:tcW w:type="auto"/>
          </w:tcPr>
          <w:p>
            <w:r>
              <w:rPr>
                <w:sz w:val="20"/>
              </w:rPr>
              <w:t>Current academic year</w:t>
            </w:r>
          </w:p>
        </w:tc>
      </w:tr>
      <w:tr>
        <w:tc>
          <w:tcPr>
            <w:tcW w:type="auto"/>
          </w:tcPr>
          <w:p>
            <w:r>
              <w:rPr>
                <w:sz w:val="20"/>
              </w:rPr>
              <w:t>ProfilePicturePath</w:t>
            </w:r>
          </w:p>
        </w:tc>
        <w:tc>
          <w:tcPr>
            <w:tcW w:type="auto"/>
          </w:tcPr>
          <w:p>
            <w:r>
              <w:rPr>
                <w:sz w:val="20"/>
              </w:rPr>
              <w:t>nvarchar(300)</w:t>
            </w:r>
          </w:p>
        </w:tc>
        <w:tc>
          <w:tcPr>
            <w:tcW w:type="auto"/>
          </w:tcPr>
          <w:p>
            <w:r>
              <w:rPr>
                <w:sz w:val="20"/>
              </w:rPr>
              <w:t>Optional</w:t>
            </w:r>
          </w:p>
        </w:tc>
        <w:tc>
          <w:tcPr>
            <w:tcW w:type="auto"/>
          </w:tcPr>
          <w:p>
            <w:r>
              <w:rPr>
                <w:sz w:val="20"/>
              </w:rPr>
              <w:t>Path to the uploaded profile picture</w:t>
            </w:r>
          </w:p>
        </w:tc>
      </w:tr>
      <w:tr>
        <w:tc>
          <w:tcPr>
            <w:tcW w:type="auto"/>
          </w:tcPr>
          <w:p>
            <w:r>
              <w:rPr>
                <w:sz w:val="20"/>
              </w:rPr>
              <w:t>AccountStatus</w:t>
            </w:r>
          </w:p>
        </w:tc>
        <w:tc>
          <w:tcPr>
            <w:tcW w:type="auto"/>
          </w:tcPr>
          <w:p>
            <w:r>
              <w:rPr>
                <w:sz w:val="20"/>
              </w:rPr>
              <w:t>int (enum)</w:t>
            </w:r>
          </w:p>
        </w:tc>
        <w:tc>
          <w:tcPr>
            <w:tcW w:type="auto"/>
          </w:tcPr>
          <w:p>
            <w:r>
              <w:rPr>
                <w:sz w:val="20"/>
              </w:rPr>
              <w:t>Required</w:t>
            </w:r>
          </w:p>
        </w:tc>
        <w:tc>
          <w:tcPr>
            <w:tcW w:type="auto"/>
          </w:tcPr>
          <w:p>
            <w:r>
              <w:rPr>
                <w:sz w:val="20"/>
              </w:rPr>
              <w:t>Active / Inactive</w:t>
            </w:r>
          </w:p>
        </w:tc>
      </w:tr>
    </w:tbl>
    <w:p>
      <w:pPr>
        <w:spacing w:after="300"/>
      </w:pPr>
    </w:p>
    <w:p>
      <w:pPr>
        <w:spacing w:after="300"/>
        <w:jc w:val="center"/>
      </w:pPr>
      <w:r>
        <w:rPr>
          <w:i/>
          <w:sz w:val="20"/>
        </w:rPr>
        <w:t>Table 4.6: ClearanceRequests Table</w:t>
      </w:r>
    </w:p>
    <w:tbl>
      <w:tblPr>
        <w:tblW w:w="5000" w:type="pct"/>
        <w:tblBorders>
          <w:top w:val="single" w:color="999999" w:sz="6"/>
          <w:left w:val="single" w:color="999999" w:sz="6"/>
          <w:bottom w:val="single" w:color="999999" w:sz="6"/>
          <w:right w:val="single" w:color="999999" w:sz="6"/>
          <w:insideH w:val="single" w:color="999999" w:sz="6"/>
          <w:insideV w:val="single" w:color="999999" w:sz="6"/>
        </w:tblBorders>
      </w:tblPr>
      <w:tblGrid>
        <w:gridCol/>
        <w:gridCol/>
        <w:gridCol/>
        <w:gridCol/>
      </w:tblGrid>
      <w:tr>
        <w:tc>
          <w:tcPr>
            <w:tcW w:type="auto"/>
            <w:shd w:val="clear" w:fill="E4F5F1"/>
          </w:tcPr>
          <w:p>
            <w:r>
              <w:rPr>
                <w:b/>
                <w:sz w:val="20"/>
              </w:rPr>
              <w:t>Column</w:t>
            </w:r>
          </w:p>
        </w:tc>
        <w:tc>
          <w:tcPr>
            <w:tcW w:type="auto"/>
            <w:shd w:val="clear" w:fill="E4F5F1"/>
          </w:tcPr>
          <w:p>
            <w:r>
              <w:rPr>
                <w:b/>
                <w:sz w:val="20"/>
              </w:rPr>
              <w:t>Data Type</w:t>
            </w:r>
          </w:p>
        </w:tc>
        <w:tc>
          <w:tcPr>
            <w:tcW w:type="auto"/>
            <w:shd w:val="clear" w:fill="E4F5F1"/>
          </w:tcPr>
          <w:p>
            <w:r>
              <w:rPr>
                <w:b/>
                <w:sz w:val="20"/>
              </w:rPr>
              <w:t>Constraints</w:t>
            </w:r>
          </w:p>
        </w:tc>
        <w:tc>
          <w:tcPr>
            <w:tcW w:type="auto"/>
            <w:shd w:val="clear" w:fill="E4F5F1"/>
          </w:tcPr>
          <w:p>
            <w:r>
              <w:rPr>
                <w:b/>
                <w:sz w:val="20"/>
              </w:rPr>
              <w:t>Description</w:t>
            </w:r>
          </w:p>
        </w:tc>
      </w:tr>
      <w:tr>
        <w:tc>
          <w:tcPr>
            <w:tcW w:type="auto"/>
          </w:tcPr>
          <w:p>
            <w:r>
              <w:rPr>
                <w:sz w:val="20"/>
              </w:rPr>
              <w:t>ClearanceRequestId</w:t>
            </w:r>
          </w:p>
        </w:tc>
        <w:tc>
          <w:tcPr>
            <w:tcW w:type="auto"/>
          </w:tcPr>
          <w:p>
            <w:r>
              <w:rPr>
                <w:sz w:val="20"/>
              </w:rPr>
              <w:t>int</w:t>
            </w:r>
          </w:p>
        </w:tc>
        <w:tc>
          <w:tcPr>
            <w:tcW w:type="auto"/>
          </w:tcPr>
          <w:p>
            <w:r>
              <w:rPr>
                <w:sz w:val="20"/>
              </w:rPr>
              <w:t>PK, Identity</w:t>
            </w:r>
          </w:p>
        </w:tc>
        <w:tc>
          <w:tcPr>
            <w:tcW w:type="auto"/>
          </w:tcPr>
          <w:p>
            <w:r>
              <w:rPr>
                <w:sz w:val="20"/>
              </w:rPr>
              <w:t>Unique identifier for the request</w:t>
            </w:r>
          </w:p>
        </w:tc>
      </w:tr>
      <w:tr>
        <w:tc>
          <w:tcPr>
            <w:tcW w:type="auto"/>
          </w:tcPr>
          <w:p>
            <w:r>
              <w:rPr>
                <w:sz w:val="20"/>
              </w:rPr>
              <w:t>StudentId</w:t>
            </w:r>
          </w:p>
        </w:tc>
        <w:tc>
          <w:tcPr>
            <w:tcW w:type="auto"/>
          </w:tcPr>
          <w:p>
            <w:r>
              <w:rPr>
                <w:sz w:val="20"/>
              </w:rPr>
              <w:t>int</w:t>
            </w:r>
          </w:p>
        </w:tc>
        <w:tc>
          <w:tcPr>
            <w:tcW w:type="auto"/>
          </w:tcPr>
          <w:p>
            <w:r>
              <w:rPr>
                <w:sz w:val="20"/>
              </w:rPr>
              <w:t>FK -&gt; Students.StudentId, Required</w:t>
            </w:r>
          </w:p>
        </w:tc>
        <w:tc>
          <w:tcPr>
            <w:tcW w:type="auto"/>
          </w:tcPr>
          <w:p>
            <w:r>
              <w:rPr>
                <w:sz w:val="20"/>
              </w:rPr>
              <w:t>Student who submitted the request</w:t>
            </w:r>
          </w:p>
        </w:tc>
      </w:tr>
      <w:tr>
        <w:tc>
          <w:tcPr>
            <w:tcW w:type="auto"/>
          </w:tcPr>
          <w:p>
            <w:r>
              <w:rPr>
                <w:sz w:val="20"/>
              </w:rPr>
              <w:t>RequestDate</w:t>
            </w:r>
          </w:p>
        </w:tc>
        <w:tc>
          <w:tcPr>
            <w:tcW w:type="auto"/>
          </w:tcPr>
          <w:p>
            <w:r>
              <w:rPr>
                <w:sz w:val="20"/>
              </w:rPr>
              <w:t>datetime2</w:t>
            </w:r>
          </w:p>
        </w:tc>
        <w:tc>
          <w:tcPr>
            <w:tcW w:type="auto"/>
          </w:tcPr>
          <w:p>
            <w:r>
              <w:rPr>
                <w:sz w:val="20"/>
              </w:rPr>
              <w:t>Required</w:t>
            </w:r>
          </w:p>
        </w:tc>
        <w:tc>
          <w:tcPr>
            <w:tcW w:type="auto"/>
          </w:tcPr>
          <w:p>
            <w:r>
              <w:rPr>
                <w:sz w:val="20"/>
              </w:rPr>
              <w:t>Date and time the request was submitted</w:t>
            </w:r>
          </w:p>
        </w:tc>
      </w:tr>
      <w:tr>
        <w:tc>
          <w:tcPr>
            <w:tcW w:type="auto"/>
          </w:tcPr>
          <w:p>
            <w:r>
              <w:rPr>
                <w:sz w:val="20"/>
              </w:rPr>
              <w:t>Status</w:t>
            </w:r>
          </w:p>
        </w:tc>
        <w:tc>
          <w:tcPr>
            <w:tcW w:type="auto"/>
          </w:tcPr>
          <w:p>
            <w:r>
              <w:rPr>
                <w:sz w:val="20"/>
              </w:rPr>
              <w:t>int (enum)</w:t>
            </w:r>
          </w:p>
        </w:tc>
        <w:tc>
          <w:tcPr>
            <w:tcW w:type="auto"/>
          </w:tcPr>
          <w:p>
            <w:r>
              <w:rPr>
                <w:sz w:val="20"/>
              </w:rPr>
              <w:t>Required</w:t>
            </w:r>
          </w:p>
        </w:tc>
        <w:tc>
          <w:tcPr>
            <w:tcW w:type="auto"/>
          </w:tcPr>
          <w:p>
            <w:r>
              <w:rPr>
                <w:sz w:val="20"/>
              </w:rPr>
              <w:t>Pending / Completed</w:t>
            </w:r>
          </w:p>
        </w:tc>
      </w:tr>
      <w:tr>
        <w:tc>
          <w:tcPr>
            <w:tcW w:type="auto"/>
          </w:tcPr>
          <w:p>
            <w:r>
              <w:rPr>
                <w:sz w:val="20"/>
              </w:rPr>
              <w:t>CompletedDate</w:t>
            </w:r>
          </w:p>
        </w:tc>
        <w:tc>
          <w:tcPr>
            <w:tcW w:type="auto"/>
          </w:tcPr>
          <w:p>
            <w:r>
              <w:rPr>
                <w:sz w:val="20"/>
              </w:rPr>
              <w:t>datetime2</w:t>
            </w:r>
          </w:p>
        </w:tc>
        <w:tc>
          <w:tcPr>
            <w:tcW w:type="auto"/>
          </w:tcPr>
          <w:p>
            <w:r>
              <w:rPr>
                <w:sz w:val="20"/>
              </w:rPr>
              <w:t>Optional</w:t>
            </w:r>
          </w:p>
        </w:tc>
        <w:tc>
          <w:tcPr>
            <w:tcW w:type="auto"/>
          </w:tcPr>
          <w:p>
            <w:r>
              <w:rPr>
                <w:sz w:val="20"/>
              </w:rPr>
              <w:t>Date and time clearance was completed</w:t>
            </w:r>
          </w:p>
        </w:tc>
      </w:tr>
      <w:tr>
        <w:tc>
          <w:tcPr>
            <w:tcW w:type="auto"/>
          </w:tcPr>
          <w:p>
            <w:r>
              <w:rPr>
                <w:sz w:val="20"/>
              </w:rPr>
              <w:t>CompletedByUserId</w:t>
            </w:r>
          </w:p>
        </w:tc>
        <w:tc>
          <w:tcPr>
            <w:tcW w:type="auto"/>
          </w:tcPr>
          <w:p>
            <w:r>
              <w:rPr>
                <w:sz w:val="20"/>
              </w:rPr>
              <w:t>nvarchar(450)</w:t>
            </w:r>
          </w:p>
        </w:tc>
        <w:tc>
          <w:tcPr>
            <w:tcW w:type="auto"/>
          </w:tcPr>
          <w:p>
            <w:r>
              <w:rPr>
                <w:sz w:val="20"/>
              </w:rPr>
              <w:t>FK -&gt; AspNetUsers.Id, Optional</w:t>
            </w:r>
          </w:p>
        </w:tc>
        <w:tc>
          <w:tcPr>
            <w:tcW w:type="auto"/>
          </w:tcPr>
          <w:p>
            <w:r>
              <w:rPr>
                <w:sz w:val="20"/>
              </w:rPr>
              <w:t>Admin who completed the clearance</w:t>
            </w:r>
          </w:p>
        </w:tc>
      </w:tr>
    </w:tbl>
    <w:p>
      <w:pPr>
        <w:spacing w:after="300"/>
      </w:pPr>
    </w:p>
    <w:p>
      <w:pPr>
        <w:spacing w:after="300"/>
        <w:jc w:val="center"/>
      </w:pPr>
      <w:r>
        <w:rPr>
          <w:i/>
          <w:sz w:val="20"/>
        </w:rPr>
        <w:t>Table 4.7: ClearanceItems Table</w:t>
      </w:r>
    </w:p>
    <w:tbl>
      <w:tblPr>
        <w:tblW w:w="5000" w:type="pct"/>
        <w:tblBorders>
          <w:top w:val="single" w:color="999999" w:sz="6"/>
          <w:left w:val="single" w:color="999999" w:sz="6"/>
          <w:bottom w:val="single" w:color="999999" w:sz="6"/>
          <w:right w:val="single" w:color="999999" w:sz="6"/>
          <w:insideH w:val="single" w:color="999999" w:sz="6"/>
          <w:insideV w:val="single" w:color="999999" w:sz="6"/>
        </w:tblBorders>
      </w:tblPr>
      <w:tblGrid>
        <w:gridCol/>
        <w:gridCol/>
        <w:gridCol/>
        <w:gridCol/>
      </w:tblGrid>
      <w:tr>
        <w:tc>
          <w:tcPr>
            <w:tcW w:type="auto"/>
            <w:shd w:val="clear" w:fill="E4F5F1"/>
          </w:tcPr>
          <w:p>
            <w:r>
              <w:rPr>
                <w:b/>
                <w:sz w:val="20"/>
              </w:rPr>
              <w:t>Column</w:t>
            </w:r>
          </w:p>
        </w:tc>
        <w:tc>
          <w:tcPr>
            <w:tcW w:type="auto"/>
            <w:shd w:val="clear" w:fill="E4F5F1"/>
          </w:tcPr>
          <w:p>
            <w:r>
              <w:rPr>
                <w:b/>
                <w:sz w:val="20"/>
              </w:rPr>
              <w:t>Data Type</w:t>
            </w:r>
          </w:p>
        </w:tc>
        <w:tc>
          <w:tcPr>
            <w:tcW w:type="auto"/>
            <w:shd w:val="clear" w:fill="E4F5F1"/>
          </w:tcPr>
          <w:p>
            <w:r>
              <w:rPr>
                <w:b/>
                <w:sz w:val="20"/>
              </w:rPr>
              <w:t>Constraints</w:t>
            </w:r>
          </w:p>
        </w:tc>
        <w:tc>
          <w:tcPr>
            <w:tcW w:type="auto"/>
            <w:shd w:val="clear" w:fill="E4F5F1"/>
          </w:tcPr>
          <w:p>
            <w:r>
              <w:rPr>
                <w:b/>
                <w:sz w:val="20"/>
              </w:rPr>
              <w:t>Description</w:t>
            </w:r>
          </w:p>
        </w:tc>
      </w:tr>
      <w:tr>
        <w:tc>
          <w:tcPr>
            <w:tcW w:type="auto"/>
          </w:tcPr>
          <w:p>
            <w:r>
              <w:rPr>
                <w:sz w:val="20"/>
              </w:rPr>
              <w:t>ClearanceItemId</w:t>
            </w:r>
          </w:p>
        </w:tc>
        <w:tc>
          <w:tcPr>
            <w:tcW w:type="auto"/>
          </w:tcPr>
          <w:p>
            <w:r>
              <w:rPr>
                <w:sz w:val="20"/>
              </w:rPr>
              <w:t>int</w:t>
            </w:r>
          </w:p>
        </w:tc>
        <w:tc>
          <w:tcPr>
            <w:tcW w:type="auto"/>
          </w:tcPr>
          <w:p>
            <w:r>
              <w:rPr>
                <w:sz w:val="20"/>
              </w:rPr>
              <w:t>PK, Identity</w:t>
            </w:r>
          </w:p>
        </w:tc>
        <w:tc>
          <w:tcPr>
            <w:tcW w:type="auto"/>
          </w:tcPr>
          <w:p>
            <w:r>
              <w:rPr>
                <w:sz w:val="20"/>
              </w:rPr>
              <w:t>Unique identifier for the item</w:t>
            </w:r>
          </w:p>
        </w:tc>
      </w:tr>
      <w:tr>
        <w:tc>
          <w:tcPr>
            <w:tcW w:type="auto"/>
          </w:tcPr>
          <w:p>
            <w:r>
              <w:rPr>
                <w:sz w:val="20"/>
              </w:rPr>
              <w:t>ClearanceRequestId</w:t>
            </w:r>
          </w:p>
        </w:tc>
        <w:tc>
          <w:tcPr>
            <w:tcW w:type="auto"/>
          </w:tcPr>
          <w:p>
            <w:r>
              <w:rPr>
                <w:sz w:val="20"/>
              </w:rPr>
              <w:t>int</w:t>
            </w:r>
          </w:p>
        </w:tc>
        <w:tc>
          <w:tcPr>
            <w:tcW w:type="auto"/>
          </w:tcPr>
          <w:p>
            <w:r>
              <w:rPr>
                <w:sz w:val="20"/>
              </w:rPr>
              <w:t>FK -&gt; ClearanceRequests.ClearanceRequestId, Required</w:t>
            </w:r>
          </w:p>
        </w:tc>
        <w:tc>
          <w:tcPr>
            <w:tcW w:type="auto"/>
          </w:tcPr>
          <w:p>
            <w:r>
              <w:rPr>
                <w:sz w:val="20"/>
              </w:rPr>
              <w:t>Parent clearance request</w:t>
            </w:r>
          </w:p>
        </w:tc>
      </w:tr>
      <w:tr>
        <w:tc>
          <w:tcPr>
            <w:tcW w:type="auto"/>
          </w:tcPr>
          <w:p>
            <w:r>
              <w:rPr>
                <w:sz w:val="20"/>
              </w:rPr>
              <w:t>ClearanceDepartmentId</w:t>
            </w:r>
          </w:p>
        </w:tc>
        <w:tc>
          <w:tcPr>
            <w:tcW w:type="auto"/>
          </w:tcPr>
          <w:p>
            <w:r>
              <w:rPr>
                <w:sz w:val="20"/>
              </w:rPr>
              <w:t>int</w:t>
            </w:r>
          </w:p>
        </w:tc>
        <w:tc>
          <w:tcPr>
            <w:tcW w:type="auto"/>
          </w:tcPr>
          <w:p>
            <w:r>
              <w:rPr>
                <w:sz w:val="20"/>
              </w:rPr>
              <w:t>FK -&gt; ClearanceDepartments.ClearanceDepartmentId, Required</w:t>
            </w:r>
          </w:p>
        </w:tc>
        <w:tc>
          <w:tcPr>
            <w:tcW w:type="auto"/>
          </w:tcPr>
          <w:p>
            <w:r>
              <w:rPr>
                <w:sz w:val="20"/>
              </w:rPr>
              <w:t>Department reviewing this item</w:t>
            </w:r>
          </w:p>
        </w:tc>
      </w:tr>
      <w:tr>
        <w:tc>
          <w:tcPr>
            <w:tcW w:type="auto"/>
          </w:tcPr>
          <w:p>
            <w:r>
              <w:rPr>
                <w:sz w:val="20"/>
              </w:rPr>
              <w:t>Status</w:t>
            </w:r>
          </w:p>
        </w:tc>
        <w:tc>
          <w:tcPr>
            <w:tcW w:type="auto"/>
          </w:tcPr>
          <w:p>
            <w:r>
              <w:rPr>
                <w:sz w:val="20"/>
              </w:rPr>
              <w:t>int (enum)</w:t>
            </w:r>
          </w:p>
        </w:tc>
        <w:tc>
          <w:tcPr>
            <w:tcW w:type="auto"/>
          </w:tcPr>
          <w:p>
            <w:r>
              <w:rPr>
                <w:sz w:val="20"/>
              </w:rPr>
              <w:t>Required</w:t>
            </w:r>
          </w:p>
        </w:tc>
        <w:tc>
          <w:tcPr>
            <w:tcW w:type="auto"/>
          </w:tcPr>
          <w:p>
            <w:r>
              <w:rPr>
                <w:sz w:val="20"/>
              </w:rPr>
              <w:t>Pending / Approved / Rejected</w:t>
            </w:r>
          </w:p>
        </w:tc>
      </w:tr>
      <w:tr>
        <w:tc>
          <w:tcPr>
            <w:tcW w:type="auto"/>
          </w:tcPr>
          <w:p>
            <w:r>
              <w:rPr>
                <w:sz w:val="20"/>
              </w:rPr>
              <w:t>RejectionReason</w:t>
            </w:r>
          </w:p>
        </w:tc>
        <w:tc>
          <w:tcPr>
            <w:tcW w:type="auto"/>
          </w:tcPr>
          <w:p>
            <w:r>
              <w:rPr>
                <w:sz w:val="20"/>
              </w:rPr>
              <w:t>nvarchar(500)</w:t>
            </w:r>
          </w:p>
        </w:tc>
        <w:tc>
          <w:tcPr>
            <w:tcW w:type="auto"/>
          </w:tcPr>
          <w:p>
            <w:r>
              <w:rPr>
                <w:sz w:val="20"/>
              </w:rPr>
              <w:t>Optional</w:t>
            </w:r>
          </w:p>
        </w:tc>
        <w:tc>
          <w:tcPr>
            <w:tcW w:type="auto"/>
          </w:tcPr>
          <w:p>
            <w:r>
              <w:rPr>
                <w:sz w:val="20"/>
              </w:rPr>
              <w:t>Reason given when rejected</w:t>
            </w:r>
          </w:p>
        </w:tc>
      </w:tr>
      <w:tr>
        <w:tc>
          <w:tcPr>
            <w:tcW w:type="auto"/>
          </w:tcPr>
          <w:p>
            <w:r>
              <w:rPr>
                <w:sz w:val="20"/>
              </w:rPr>
              <w:t>ReviewedByUserId</w:t>
            </w:r>
          </w:p>
        </w:tc>
        <w:tc>
          <w:tcPr>
            <w:tcW w:type="auto"/>
          </w:tcPr>
          <w:p>
            <w:r>
              <w:rPr>
                <w:sz w:val="20"/>
              </w:rPr>
              <w:t>nvarchar(450)</w:t>
            </w:r>
          </w:p>
        </w:tc>
        <w:tc>
          <w:tcPr>
            <w:tcW w:type="auto"/>
          </w:tcPr>
          <w:p>
            <w:r>
              <w:rPr>
                <w:sz w:val="20"/>
              </w:rPr>
              <w:t>FK -&gt; AspNetUsers.Id, Optional</w:t>
            </w:r>
          </w:p>
        </w:tc>
        <w:tc>
          <w:tcPr>
            <w:tcW w:type="auto"/>
          </w:tcPr>
          <w:p>
            <w:r>
              <w:rPr>
                <w:sz w:val="20"/>
              </w:rPr>
              <w:t>Admin who reviewed the item</w:t>
            </w:r>
          </w:p>
        </w:tc>
      </w:tr>
      <w:tr>
        <w:tc>
          <w:tcPr>
            <w:tcW w:type="auto"/>
          </w:tcPr>
          <w:p>
            <w:r>
              <w:rPr>
                <w:sz w:val="20"/>
              </w:rPr>
              <w:t>ReviewedDate</w:t>
            </w:r>
          </w:p>
        </w:tc>
        <w:tc>
          <w:tcPr>
            <w:tcW w:type="auto"/>
          </w:tcPr>
          <w:p>
            <w:r>
              <w:rPr>
                <w:sz w:val="20"/>
              </w:rPr>
              <w:t>datetime2</w:t>
            </w:r>
          </w:p>
        </w:tc>
        <w:tc>
          <w:tcPr>
            <w:tcW w:type="auto"/>
          </w:tcPr>
          <w:p>
            <w:r>
              <w:rPr>
                <w:sz w:val="20"/>
              </w:rPr>
              <w:t>Optional</w:t>
            </w:r>
          </w:p>
        </w:tc>
        <w:tc>
          <w:tcPr>
            <w:tcW w:type="auto"/>
          </w:tcPr>
          <w:p>
            <w:r>
              <w:rPr>
                <w:sz w:val="20"/>
              </w:rPr>
              <w:t>Date and time of the review</w:t>
            </w:r>
          </w:p>
        </w:tc>
      </w:tr>
    </w:tbl>
    <w:p>
      <w:pPr>
        <w:spacing w:after="300"/>
      </w:pPr>
    </w:p>
    <w:p>
      <w:pPr>
        <w:spacing w:after="300"/>
        <w:jc w:val="center"/>
      </w:pPr>
      <w:r>
        <w:rPr>
          <w:i/>
          <w:sz w:val="20"/>
        </w:rPr>
        <w:t>Table 4.8: GraduationRecords Table</w:t>
      </w:r>
    </w:p>
    <w:tbl>
      <w:tblPr>
        <w:tblW w:w="5000" w:type="pct"/>
        <w:tblBorders>
          <w:top w:val="single" w:color="999999" w:sz="6"/>
          <w:left w:val="single" w:color="999999" w:sz="6"/>
          <w:bottom w:val="single" w:color="999999" w:sz="6"/>
          <w:right w:val="single" w:color="999999" w:sz="6"/>
          <w:insideH w:val="single" w:color="999999" w:sz="6"/>
          <w:insideV w:val="single" w:color="999999" w:sz="6"/>
        </w:tblBorders>
      </w:tblPr>
      <w:tblGrid>
        <w:gridCol/>
        <w:gridCol/>
        <w:gridCol/>
        <w:gridCol/>
      </w:tblGrid>
      <w:tr>
        <w:tc>
          <w:tcPr>
            <w:tcW w:type="auto"/>
            <w:shd w:val="clear" w:fill="E4F5F1"/>
          </w:tcPr>
          <w:p>
            <w:r>
              <w:rPr>
                <w:b/>
                <w:sz w:val="20"/>
              </w:rPr>
              <w:t>Column</w:t>
            </w:r>
          </w:p>
        </w:tc>
        <w:tc>
          <w:tcPr>
            <w:tcW w:type="auto"/>
            <w:shd w:val="clear" w:fill="E4F5F1"/>
          </w:tcPr>
          <w:p>
            <w:r>
              <w:rPr>
                <w:b/>
                <w:sz w:val="20"/>
              </w:rPr>
              <w:t>Data Type</w:t>
            </w:r>
          </w:p>
        </w:tc>
        <w:tc>
          <w:tcPr>
            <w:tcW w:type="auto"/>
            <w:shd w:val="clear" w:fill="E4F5F1"/>
          </w:tcPr>
          <w:p>
            <w:r>
              <w:rPr>
                <w:b/>
                <w:sz w:val="20"/>
              </w:rPr>
              <w:t>Constraints</w:t>
            </w:r>
          </w:p>
        </w:tc>
        <w:tc>
          <w:tcPr>
            <w:tcW w:type="auto"/>
            <w:shd w:val="clear" w:fill="E4F5F1"/>
          </w:tcPr>
          <w:p>
            <w:r>
              <w:rPr>
                <w:b/>
                <w:sz w:val="20"/>
              </w:rPr>
              <w:t>Description</w:t>
            </w:r>
          </w:p>
        </w:tc>
      </w:tr>
      <w:tr>
        <w:tc>
          <w:tcPr>
            <w:tcW w:type="auto"/>
          </w:tcPr>
          <w:p>
            <w:r>
              <w:rPr>
                <w:sz w:val="20"/>
              </w:rPr>
              <w:t>GraduationRecordId</w:t>
            </w:r>
          </w:p>
        </w:tc>
        <w:tc>
          <w:tcPr>
            <w:tcW w:type="auto"/>
          </w:tcPr>
          <w:p>
            <w:r>
              <w:rPr>
                <w:sz w:val="20"/>
              </w:rPr>
              <w:t>int</w:t>
            </w:r>
          </w:p>
        </w:tc>
        <w:tc>
          <w:tcPr>
            <w:tcW w:type="auto"/>
          </w:tcPr>
          <w:p>
            <w:r>
              <w:rPr>
                <w:sz w:val="20"/>
              </w:rPr>
              <w:t>PK, Identity</w:t>
            </w:r>
          </w:p>
        </w:tc>
        <w:tc>
          <w:tcPr>
            <w:tcW w:type="auto"/>
          </w:tcPr>
          <w:p>
            <w:r>
              <w:rPr>
                <w:sz w:val="20"/>
              </w:rPr>
              <w:t>Unique identifier for the record</w:t>
            </w:r>
          </w:p>
        </w:tc>
      </w:tr>
      <w:tr>
        <w:tc>
          <w:tcPr>
            <w:tcW w:type="auto"/>
          </w:tcPr>
          <w:p>
            <w:r>
              <w:rPr>
                <w:sz w:val="20"/>
              </w:rPr>
              <w:t>StudentId</w:t>
            </w:r>
          </w:p>
        </w:tc>
        <w:tc>
          <w:tcPr>
            <w:tcW w:type="auto"/>
          </w:tcPr>
          <w:p>
            <w:r>
              <w:rPr>
                <w:sz w:val="20"/>
              </w:rPr>
              <w:t>int</w:t>
            </w:r>
          </w:p>
        </w:tc>
        <w:tc>
          <w:tcPr>
            <w:tcW w:type="auto"/>
          </w:tcPr>
          <w:p>
            <w:r>
              <w:rPr>
                <w:sz w:val="20"/>
              </w:rPr>
              <w:t>FK -&gt; Students.StudentId, Required</w:t>
            </w:r>
          </w:p>
        </w:tc>
        <w:tc>
          <w:tcPr>
            <w:tcW w:type="auto"/>
          </w:tcPr>
          <w:p>
            <w:r>
              <w:rPr>
                <w:sz w:val="20"/>
              </w:rPr>
              <w:t>Student the record belongs to</w:t>
            </w:r>
          </w:p>
        </w:tc>
      </w:tr>
      <w:tr>
        <w:tc>
          <w:tcPr>
            <w:tcW w:type="auto"/>
          </w:tcPr>
          <w:p>
            <w:r>
              <w:rPr>
                <w:sz w:val="20"/>
              </w:rPr>
              <w:t>ClearanceRequestId</w:t>
            </w:r>
          </w:p>
        </w:tc>
        <w:tc>
          <w:tcPr>
            <w:tcW w:type="auto"/>
          </w:tcPr>
          <w:p>
            <w:r>
              <w:rPr>
                <w:sz w:val="20"/>
              </w:rPr>
              <w:t>int</w:t>
            </w:r>
          </w:p>
        </w:tc>
        <w:tc>
          <w:tcPr>
            <w:tcW w:type="auto"/>
          </w:tcPr>
          <w:p>
            <w:r>
              <w:rPr>
                <w:sz w:val="20"/>
              </w:rPr>
              <w:t>FK -&gt; ClearanceRequests.ClearanceRequestId, Required, Unique</w:t>
            </w:r>
          </w:p>
        </w:tc>
        <w:tc>
          <w:tcPr>
            <w:tcW w:type="auto"/>
          </w:tcPr>
          <w:p>
            <w:r>
              <w:rPr>
                <w:sz w:val="20"/>
              </w:rPr>
              <w:t>Completed clearance request this record follows</w:t>
            </w:r>
          </w:p>
        </w:tc>
      </w:tr>
      <w:tr>
        <w:tc>
          <w:tcPr>
            <w:tcW w:type="auto"/>
          </w:tcPr>
          <w:p>
            <w:r>
              <w:rPr>
                <w:sz w:val="20"/>
              </w:rPr>
              <w:t>Status</w:t>
            </w:r>
          </w:p>
        </w:tc>
        <w:tc>
          <w:tcPr>
            <w:tcW w:type="auto"/>
          </w:tcPr>
          <w:p>
            <w:r>
              <w:rPr>
                <w:sz w:val="20"/>
              </w:rPr>
              <w:t>int (enum)</w:t>
            </w:r>
          </w:p>
        </w:tc>
        <w:tc>
          <w:tcPr>
            <w:tcW w:type="auto"/>
          </w:tcPr>
          <w:p>
            <w:r>
              <w:rPr>
                <w:sz w:val="20"/>
              </w:rPr>
              <w:t>Required</w:t>
            </w:r>
          </w:p>
        </w:tc>
        <w:tc>
          <w:tcPr>
            <w:tcW w:type="auto"/>
          </w:tcPr>
          <w:p>
            <w:r>
              <w:rPr>
                <w:sz w:val="20"/>
              </w:rPr>
              <w:t>NotApproved / Approved / Graduated</w:t>
            </w:r>
          </w:p>
        </w:tc>
      </w:tr>
      <w:tr>
        <w:tc>
          <w:tcPr>
            <w:tcW w:type="auto"/>
          </w:tcPr>
          <w:p>
            <w:r>
              <w:rPr>
                <w:sz w:val="20"/>
              </w:rPr>
              <w:t>GraduationApprovedDate</w:t>
            </w:r>
          </w:p>
        </w:tc>
        <w:tc>
          <w:tcPr>
            <w:tcW w:type="auto"/>
          </w:tcPr>
          <w:p>
            <w:r>
              <w:rPr>
                <w:sz w:val="20"/>
              </w:rPr>
              <w:t>datetime2</w:t>
            </w:r>
          </w:p>
        </w:tc>
        <w:tc>
          <w:tcPr>
            <w:tcW w:type="auto"/>
          </w:tcPr>
          <w:p>
            <w:r>
              <w:rPr>
                <w:sz w:val="20"/>
              </w:rPr>
              <w:t>Optional</w:t>
            </w:r>
          </w:p>
        </w:tc>
        <w:tc>
          <w:tcPr>
            <w:tcW w:type="auto"/>
          </w:tcPr>
          <w:p>
            <w:r>
              <w:rPr>
                <w:sz w:val="20"/>
              </w:rPr>
              <w:t>Date graduation was approved</w:t>
            </w:r>
          </w:p>
        </w:tc>
      </w:tr>
      <w:tr>
        <w:tc>
          <w:tcPr>
            <w:tcW w:type="auto"/>
          </w:tcPr>
          <w:p>
            <w:r>
              <w:rPr>
                <w:sz w:val="20"/>
              </w:rPr>
              <w:t>GraduatedDate</w:t>
            </w:r>
          </w:p>
        </w:tc>
        <w:tc>
          <w:tcPr>
            <w:tcW w:type="auto"/>
          </w:tcPr>
          <w:p>
            <w:r>
              <w:rPr>
                <w:sz w:val="20"/>
              </w:rPr>
              <w:t>datetime2</w:t>
            </w:r>
          </w:p>
        </w:tc>
        <w:tc>
          <w:tcPr>
            <w:tcW w:type="auto"/>
          </w:tcPr>
          <w:p>
            <w:r>
              <w:rPr>
                <w:sz w:val="20"/>
              </w:rPr>
              <w:t>Optional</w:t>
            </w:r>
          </w:p>
        </w:tc>
        <w:tc>
          <w:tcPr>
            <w:tcW w:type="auto"/>
          </w:tcPr>
          <w:p>
            <w:r>
              <w:rPr>
                <w:sz w:val="20"/>
              </w:rPr>
              <w:t>Date the student was marked graduated</w:t>
            </w:r>
          </w:p>
        </w:tc>
      </w:tr>
      <w:tr>
        <w:tc>
          <w:tcPr>
            <w:tcW w:type="auto"/>
          </w:tcPr>
          <w:p>
            <w:r>
              <w:rPr>
                <w:sz w:val="20"/>
              </w:rPr>
              <w:t>ApprovedByUserId</w:t>
            </w:r>
          </w:p>
        </w:tc>
        <w:tc>
          <w:tcPr>
            <w:tcW w:type="auto"/>
          </w:tcPr>
          <w:p>
            <w:r>
              <w:rPr>
                <w:sz w:val="20"/>
              </w:rPr>
              <w:t>nvarchar(450)</w:t>
            </w:r>
          </w:p>
        </w:tc>
        <w:tc>
          <w:tcPr>
            <w:tcW w:type="auto"/>
          </w:tcPr>
          <w:p>
            <w:r>
              <w:rPr>
                <w:sz w:val="20"/>
              </w:rPr>
              <w:t>FK -&gt; AspNetUsers.Id, Optional</w:t>
            </w:r>
          </w:p>
        </w:tc>
        <w:tc>
          <w:tcPr>
            <w:tcW w:type="auto"/>
          </w:tcPr>
          <w:p>
            <w:r>
              <w:rPr>
                <w:sz w:val="20"/>
              </w:rPr>
              <w:t>Admin who approved graduation</w:t>
            </w:r>
          </w:p>
        </w:tc>
      </w:tr>
    </w:tbl>
    <w:p>
      <w:pPr>
        <w:spacing w:after="300"/>
      </w:pPr>
    </w:p>
    <w:p>
      <w:pPr>
        <w:spacing w:after="300"/>
        <w:jc w:val="center"/>
      </w:pPr>
      <w:r>
        <w:rPr>
          <w:i/>
          <w:sz w:val="20"/>
        </w:rPr>
        <w:t>Table 4.9: Notifications Table</w:t>
      </w:r>
    </w:p>
    <w:tbl>
      <w:tblPr>
        <w:tblW w:w="5000" w:type="pct"/>
        <w:tblBorders>
          <w:top w:val="single" w:color="999999" w:sz="6"/>
          <w:left w:val="single" w:color="999999" w:sz="6"/>
          <w:bottom w:val="single" w:color="999999" w:sz="6"/>
          <w:right w:val="single" w:color="999999" w:sz="6"/>
          <w:insideH w:val="single" w:color="999999" w:sz="6"/>
          <w:insideV w:val="single" w:color="999999" w:sz="6"/>
        </w:tblBorders>
      </w:tblPr>
      <w:tblGrid>
        <w:gridCol/>
        <w:gridCol/>
        <w:gridCol/>
        <w:gridCol/>
      </w:tblGrid>
      <w:tr>
        <w:tc>
          <w:tcPr>
            <w:tcW w:type="auto"/>
            <w:shd w:val="clear" w:fill="E4F5F1"/>
          </w:tcPr>
          <w:p>
            <w:r>
              <w:rPr>
                <w:b/>
                <w:sz w:val="20"/>
              </w:rPr>
              <w:t>Column</w:t>
            </w:r>
          </w:p>
        </w:tc>
        <w:tc>
          <w:tcPr>
            <w:tcW w:type="auto"/>
            <w:shd w:val="clear" w:fill="E4F5F1"/>
          </w:tcPr>
          <w:p>
            <w:r>
              <w:rPr>
                <w:b/>
                <w:sz w:val="20"/>
              </w:rPr>
              <w:t>Data Type</w:t>
            </w:r>
          </w:p>
        </w:tc>
        <w:tc>
          <w:tcPr>
            <w:tcW w:type="auto"/>
            <w:shd w:val="clear" w:fill="E4F5F1"/>
          </w:tcPr>
          <w:p>
            <w:r>
              <w:rPr>
                <w:b/>
                <w:sz w:val="20"/>
              </w:rPr>
              <w:t>Constraints</w:t>
            </w:r>
          </w:p>
        </w:tc>
        <w:tc>
          <w:tcPr>
            <w:tcW w:type="auto"/>
            <w:shd w:val="clear" w:fill="E4F5F1"/>
          </w:tcPr>
          <w:p>
            <w:r>
              <w:rPr>
                <w:b/>
                <w:sz w:val="20"/>
              </w:rPr>
              <w:t>Description</w:t>
            </w:r>
          </w:p>
        </w:tc>
      </w:tr>
      <w:tr>
        <w:tc>
          <w:tcPr>
            <w:tcW w:type="auto"/>
          </w:tcPr>
          <w:p>
            <w:r>
              <w:rPr>
                <w:sz w:val="20"/>
              </w:rPr>
              <w:t>NotificationId</w:t>
            </w:r>
          </w:p>
        </w:tc>
        <w:tc>
          <w:tcPr>
            <w:tcW w:type="auto"/>
          </w:tcPr>
          <w:p>
            <w:r>
              <w:rPr>
                <w:sz w:val="20"/>
              </w:rPr>
              <w:t>int</w:t>
            </w:r>
          </w:p>
        </w:tc>
        <w:tc>
          <w:tcPr>
            <w:tcW w:type="auto"/>
          </w:tcPr>
          <w:p>
            <w:r>
              <w:rPr>
                <w:sz w:val="20"/>
              </w:rPr>
              <w:t>PK, Identity</w:t>
            </w:r>
          </w:p>
        </w:tc>
        <w:tc>
          <w:tcPr>
            <w:tcW w:type="auto"/>
          </w:tcPr>
          <w:p>
            <w:r>
              <w:rPr>
                <w:sz w:val="20"/>
              </w:rPr>
              <w:t>Unique identifier for the notification</w:t>
            </w:r>
          </w:p>
        </w:tc>
      </w:tr>
      <w:tr>
        <w:tc>
          <w:tcPr>
            <w:tcW w:type="auto"/>
          </w:tcPr>
          <w:p>
            <w:r>
              <w:rPr>
                <w:sz w:val="20"/>
              </w:rPr>
              <w:t>RecipientUserId</w:t>
            </w:r>
          </w:p>
        </w:tc>
        <w:tc>
          <w:tcPr>
            <w:tcW w:type="auto"/>
          </w:tcPr>
          <w:p>
            <w:r>
              <w:rPr>
                <w:sz w:val="20"/>
              </w:rPr>
              <w:t>nvarchar(450)</w:t>
            </w:r>
          </w:p>
        </w:tc>
        <w:tc>
          <w:tcPr>
            <w:tcW w:type="auto"/>
          </w:tcPr>
          <w:p>
            <w:r>
              <w:rPr>
                <w:sz w:val="20"/>
              </w:rPr>
              <w:t>FK -&gt; AspNetUsers.Id, Required</w:t>
            </w:r>
          </w:p>
        </w:tc>
        <w:tc>
          <w:tcPr>
            <w:tcW w:type="auto"/>
          </w:tcPr>
          <w:p>
            <w:r>
              <w:rPr>
                <w:sz w:val="20"/>
              </w:rPr>
              <w:t>User who receives the notification</w:t>
            </w:r>
          </w:p>
        </w:tc>
      </w:tr>
      <w:tr>
        <w:tc>
          <w:tcPr>
            <w:tcW w:type="auto"/>
          </w:tcPr>
          <w:p>
            <w:r>
              <w:rPr>
                <w:sz w:val="20"/>
              </w:rPr>
              <w:t>Message</w:t>
            </w:r>
          </w:p>
        </w:tc>
        <w:tc>
          <w:tcPr>
            <w:tcW w:type="auto"/>
          </w:tcPr>
          <w:p>
            <w:r>
              <w:rPr>
                <w:sz w:val="20"/>
              </w:rPr>
              <w:t>nvarchar(500)</w:t>
            </w:r>
          </w:p>
        </w:tc>
        <w:tc>
          <w:tcPr>
            <w:tcW w:type="auto"/>
          </w:tcPr>
          <w:p>
            <w:r>
              <w:rPr>
                <w:sz w:val="20"/>
              </w:rPr>
              <w:t>Required</w:t>
            </w:r>
          </w:p>
        </w:tc>
        <w:tc>
          <w:tcPr>
            <w:tcW w:type="auto"/>
          </w:tcPr>
          <w:p>
            <w:r>
              <w:rPr>
                <w:sz w:val="20"/>
              </w:rPr>
              <w:t>Notification text</w:t>
            </w:r>
          </w:p>
        </w:tc>
      </w:tr>
      <w:tr>
        <w:tc>
          <w:tcPr>
            <w:tcW w:type="auto"/>
          </w:tcPr>
          <w:p>
            <w:r>
              <w:rPr>
                <w:sz w:val="20"/>
              </w:rPr>
              <w:t>IsRead</w:t>
            </w:r>
          </w:p>
        </w:tc>
        <w:tc>
          <w:tcPr>
            <w:tcW w:type="auto"/>
          </w:tcPr>
          <w:p>
            <w:r>
              <w:rPr>
                <w:sz w:val="20"/>
              </w:rPr>
              <w:t>bit</w:t>
            </w:r>
          </w:p>
        </w:tc>
        <w:tc>
          <w:tcPr>
            <w:tcW w:type="auto"/>
          </w:tcPr>
          <w:p>
            <w:r>
              <w:rPr>
                <w:sz w:val="20"/>
              </w:rPr>
              <w:t>Required, default false</w:t>
            </w:r>
          </w:p>
        </w:tc>
        <w:tc>
          <w:tcPr>
            <w:tcW w:type="auto"/>
          </w:tcPr>
          <w:p>
            <w:r>
              <w:rPr>
                <w:sz w:val="20"/>
              </w:rPr>
              <w:t>Whether the notification has been read</w:t>
            </w:r>
          </w:p>
        </w:tc>
      </w:tr>
      <w:tr>
        <w:tc>
          <w:tcPr>
            <w:tcW w:type="auto"/>
          </w:tcPr>
          <w:p>
            <w:r>
              <w:rPr>
                <w:sz w:val="20"/>
              </w:rPr>
              <w:t>CreatedDate</w:t>
            </w:r>
          </w:p>
        </w:tc>
        <w:tc>
          <w:tcPr>
            <w:tcW w:type="auto"/>
          </w:tcPr>
          <w:p>
            <w:r>
              <w:rPr>
                <w:sz w:val="20"/>
              </w:rPr>
              <w:t>datetime2</w:t>
            </w:r>
          </w:p>
        </w:tc>
        <w:tc>
          <w:tcPr>
            <w:tcW w:type="auto"/>
          </w:tcPr>
          <w:p>
            <w:r>
              <w:rPr>
                <w:sz w:val="20"/>
              </w:rPr>
              <w:t>Required</w:t>
            </w:r>
          </w:p>
        </w:tc>
        <w:tc>
          <w:tcPr>
            <w:tcW w:type="auto"/>
          </w:tcPr>
          <w:p>
            <w:r>
              <w:rPr>
                <w:sz w:val="20"/>
              </w:rPr>
              <w:t>Date and time the notification was created</w:t>
            </w:r>
          </w:p>
        </w:tc>
      </w:tr>
    </w:tbl>
    <w:p>
      <w:pPr>
        <w:spacing w:after="300"/>
      </w:pPr>
    </w:p>
    <w:p>
      <w:pPr>
        <w:spacing w:after="300"/>
        <w:jc w:val="center"/>
      </w:pPr>
      <w:r>
        <w:rPr>
          <w:i/>
          <w:sz w:val="20"/>
        </w:rPr>
        <w:t>Table 4.10: AuditLogs Table</w:t>
      </w:r>
    </w:p>
    <w:tbl>
      <w:tblPr>
        <w:tblW w:w="5000" w:type="pct"/>
        <w:tblBorders>
          <w:top w:val="single" w:color="999999" w:sz="6"/>
          <w:left w:val="single" w:color="999999" w:sz="6"/>
          <w:bottom w:val="single" w:color="999999" w:sz="6"/>
          <w:right w:val="single" w:color="999999" w:sz="6"/>
          <w:insideH w:val="single" w:color="999999" w:sz="6"/>
          <w:insideV w:val="single" w:color="999999" w:sz="6"/>
        </w:tblBorders>
      </w:tblPr>
      <w:tblGrid>
        <w:gridCol/>
        <w:gridCol/>
        <w:gridCol/>
        <w:gridCol/>
      </w:tblGrid>
      <w:tr>
        <w:tc>
          <w:tcPr>
            <w:tcW w:type="auto"/>
            <w:shd w:val="clear" w:fill="E4F5F1"/>
          </w:tcPr>
          <w:p>
            <w:r>
              <w:rPr>
                <w:b/>
                <w:sz w:val="20"/>
              </w:rPr>
              <w:t>Column</w:t>
            </w:r>
          </w:p>
        </w:tc>
        <w:tc>
          <w:tcPr>
            <w:tcW w:type="auto"/>
            <w:shd w:val="clear" w:fill="E4F5F1"/>
          </w:tcPr>
          <w:p>
            <w:r>
              <w:rPr>
                <w:b/>
                <w:sz w:val="20"/>
              </w:rPr>
              <w:t>Data Type</w:t>
            </w:r>
          </w:p>
        </w:tc>
        <w:tc>
          <w:tcPr>
            <w:tcW w:type="auto"/>
            <w:shd w:val="clear" w:fill="E4F5F1"/>
          </w:tcPr>
          <w:p>
            <w:r>
              <w:rPr>
                <w:b/>
                <w:sz w:val="20"/>
              </w:rPr>
              <w:t>Constraints</w:t>
            </w:r>
          </w:p>
        </w:tc>
        <w:tc>
          <w:tcPr>
            <w:tcW w:type="auto"/>
            <w:shd w:val="clear" w:fill="E4F5F1"/>
          </w:tcPr>
          <w:p>
            <w:r>
              <w:rPr>
                <w:b/>
                <w:sz w:val="20"/>
              </w:rPr>
              <w:t>Description</w:t>
            </w:r>
          </w:p>
        </w:tc>
      </w:tr>
      <w:tr>
        <w:tc>
          <w:tcPr>
            <w:tcW w:type="auto"/>
          </w:tcPr>
          <w:p>
            <w:r>
              <w:rPr>
                <w:sz w:val="20"/>
              </w:rPr>
              <w:t>AuditLogId</w:t>
            </w:r>
          </w:p>
        </w:tc>
        <w:tc>
          <w:tcPr>
            <w:tcW w:type="auto"/>
          </w:tcPr>
          <w:p>
            <w:r>
              <w:rPr>
                <w:sz w:val="20"/>
              </w:rPr>
              <w:t>int</w:t>
            </w:r>
          </w:p>
        </w:tc>
        <w:tc>
          <w:tcPr>
            <w:tcW w:type="auto"/>
          </w:tcPr>
          <w:p>
            <w:r>
              <w:rPr>
                <w:sz w:val="20"/>
              </w:rPr>
              <w:t>PK, Identity</w:t>
            </w:r>
          </w:p>
        </w:tc>
        <w:tc>
          <w:tcPr>
            <w:tcW w:type="auto"/>
          </w:tcPr>
          <w:p>
            <w:r>
              <w:rPr>
                <w:sz w:val="20"/>
              </w:rPr>
              <w:t>Unique identifier for the log entry</w:t>
            </w:r>
          </w:p>
        </w:tc>
      </w:tr>
      <w:tr>
        <w:tc>
          <w:tcPr>
            <w:tcW w:type="auto"/>
          </w:tcPr>
          <w:p>
            <w:r>
              <w:rPr>
                <w:sz w:val="20"/>
              </w:rPr>
              <w:t>UserId</w:t>
            </w:r>
          </w:p>
        </w:tc>
        <w:tc>
          <w:tcPr>
            <w:tcW w:type="auto"/>
          </w:tcPr>
          <w:p>
            <w:r>
              <w:rPr>
                <w:sz w:val="20"/>
              </w:rPr>
              <w:t>nvarchar(450)</w:t>
            </w:r>
          </w:p>
        </w:tc>
        <w:tc>
          <w:tcPr>
            <w:tcW w:type="auto"/>
          </w:tcPr>
          <w:p>
            <w:r>
              <w:rPr>
                <w:sz w:val="20"/>
              </w:rPr>
              <w:t>FK -&gt; AspNetUsers.Id, Required</w:t>
            </w:r>
          </w:p>
        </w:tc>
        <w:tc>
          <w:tcPr>
            <w:tcW w:type="auto"/>
          </w:tcPr>
          <w:p>
            <w:r>
              <w:rPr>
                <w:sz w:val="20"/>
              </w:rPr>
              <w:t>User who performed the action</w:t>
            </w:r>
          </w:p>
        </w:tc>
      </w:tr>
      <w:tr>
        <w:tc>
          <w:tcPr>
            <w:tcW w:type="auto"/>
          </w:tcPr>
          <w:p>
            <w:r>
              <w:rPr>
                <w:sz w:val="20"/>
              </w:rPr>
              <w:t>Action</w:t>
            </w:r>
          </w:p>
        </w:tc>
        <w:tc>
          <w:tcPr>
            <w:tcW w:type="auto"/>
          </w:tcPr>
          <w:p>
            <w:r>
              <w:rPr>
                <w:sz w:val="20"/>
              </w:rPr>
              <w:t>nvarchar(100)</w:t>
            </w:r>
          </w:p>
        </w:tc>
        <w:tc>
          <w:tcPr>
            <w:tcW w:type="auto"/>
          </w:tcPr>
          <w:p>
            <w:r>
              <w:rPr>
                <w:sz w:val="20"/>
              </w:rPr>
              <w:t>Required</w:t>
            </w:r>
          </w:p>
        </w:tc>
        <w:tc>
          <w:tcPr>
            <w:tcW w:type="auto"/>
          </w:tcPr>
          <w:p>
            <w:r>
              <w:rPr>
                <w:sz w:val="20"/>
              </w:rPr>
              <w:t>Action performed (e.g. Create, Approve, Reject)</w:t>
            </w:r>
          </w:p>
        </w:tc>
      </w:tr>
      <w:tr>
        <w:tc>
          <w:tcPr>
            <w:tcW w:type="auto"/>
          </w:tcPr>
          <w:p>
            <w:r>
              <w:rPr>
                <w:sz w:val="20"/>
              </w:rPr>
              <w:t>EntityName</w:t>
            </w:r>
          </w:p>
        </w:tc>
        <w:tc>
          <w:tcPr>
            <w:tcW w:type="auto"/>
          </w:tcPr>
          <w:p>
            <w:r>
              <w:rPr>
                <w:sz w:val="20"/>
              </w:rPr>
              <w:t>nvarchar(100)</w:t>
            </w:r>
          </w:p>
        </w:tc>
        <w:tc>
          <w:tcPr>
            <w:tcW w:type="auto"/>
          </w:tcPr>
          <w:p>
            <w:r>
              <w:rPr>
                <w:sz w:val="20"/>
              </w:rPr>
              <w:t>Required</w:t>
            </w:r>
          </w:p>
        </w:tc>
        <w:tc>
          <w:tcPr>
            <w:tcW w:type="auto"/>
          </w:tcPr>
          <w:p>
            <w:r>
              <w:rPr>
                <w:sz w:val="20"/>
              </w:rPr>
              <w:t>Type of entity affected</w:t>
            </w:r>
          </w:p>
        </w:tc>
      </w:tr>
      <w:tr>
        <w:tc>
          <w:tcPr>
            <w:tcW w:type="auto"/>
          </w:tcPr>
          <w:p>
            <w:r>
              <w:rPr>
                <w:sz w:val="20"/>
              </w:rPr>
              <w:t>EntityId</w:t>
            </w:r>
          </w:p>
        </w:tc>
        <w:tc>
          <w:tcPr>
            <w:tcW w:type="auto"/>
          </w:tcPr>
          <w:p>
            <w:r>
              <w:rPr>
                <w:sz w:val="20"/>
              </w:rPr>
              <w:t>int</w:t>
            </w:r>
          </w:p>
        </w:tc>
        <w:tc>
          <w:tcPr>
            <w:tcW w:type="auto"/>
          </w:tcPr>
          <w:p>
            <w:r>
              <w:rPr>
                <w:sz w:val="20"/>
              </w:rPr>
              <w:t>Optional</w:t>
            </w:r>
          </w:p>
        </w:tc>
        <w:tc>
          <w:tcPr>
            <w:tcW w:type="auto"/>
          </w:tcPr>
          <w:p>
            <w:r>
              <w:rPr>
                <w:sz w:val="20"/>
              </w:rPr>
              <w:t>Identifier of the affected entity</w:t>
            </w:r>
          </w:p>
        </w:tc>
      </w:tr>
      <w:tr>
        <w:tc>
          <w:tcPr>
            <w:tcW w:type="auto"/>
          </w:tcPr>
          <w:p>
            <w:r>
              <w:rPr>
                <w:sz w:val="20"/>
              </w:rPr>
              <w:t>Details</w:t>
            </w:r>
          </w:p>
        </w:tc>
        <w:tc>
          <w:tcPr>
            <w:tcW w:type="auto"/>
          </w:tcPr>
          <w:p>
            <w:r>
              <w:rPr>
                <w:sz w:val="20"/>
              </w:rPr>
              <w:t>nvarchar(500)</w:t>
            </w:r>
          </w:p>
        </w:tc>
        <w:tc>
          <w:tcPr>
            <w:tcW w:type="auto"/>
          </w:tcPr>
          <w:p>
            <w:r>
              <w:rPr>
                <w:sz w:val="20"/>
              </w:rPr>
              <w:t>Optional</w:t>
            </w:r>
          </w:p>
        </w:tc>
        <w:tc>
          <w:tcPr>
            <w:tcW w:type="auto"/>
          </w:tcPr>
          <w:p>
            <w:r>
              <w:rPr>
                <w:sz w:val="20"/>
              </w:rPr>
              <w:t>Additional detail about the action</w:t>
            </w:r>
          </w:p>
        </w:tc>
      </w:tr>
      <w:tr>
        <w:tc>
          <w:tcPr>
            <w:tcW w:type="auto"/>
          </w:tcPr>
          <w:p>
            <w:r>
              <w:rPr>
                <w:sz w:val="20"/>
              </w:rPr>
              <w:t>Timestamp</w:t>
            </w:r>
          </w:p>
        </w:tc>
        <w:tc>
          <w:tcPr>
            <w:tcW w:type="auto"/>
          </w:tcPr>
          <w:p>
            <w:r>
              <w:rPr>
                <w:sz w:val="20"/>
              </w:rPr>
              <w:t>datetime2</w:t>
            </w:r>
          </w:p>
        </w:tc>
        <w:tc>
          <w:tcPr>
            <w:tcW w:type="auto"/>
          </w:tcPr>
          <w:p>
            <w:r>
              <w:rPr>
                <w:sz w:val="20"/>
              </w:rPr>
              <w:t>Required</w:t>
            </w:r>
          </w:p>
        </w:tc>
        <w:tc>
          <w:tcPr>
            <w:tcW w:type="auto"/>
          </w:tcPr>
          <w:p>
            <w:r>
              <w:rPr>
                <w:sz w:val="20"/>
              </w:rPr>
              <w:t>Date and time the action occurred</w:t>
            </w:r>
          </w:p>
        </w:tc>
      </w:tr>
    </w:tbl>
    <w:p>
      <w:pPr>
        <w:spacing w:after="300"/>
      </w:pPr>
    </w:p>
    <w:p>
      <w:pPr>
        <w:keepNext/>
        <w:spacing w:before="360" w:after="180"/>
      </w:pPr>
      <w:r>
        <w:rPr>
          <w:b/>
          <w:color w:val="3F3F46"/>
          <w:sz w:val="28"/>
        </w:rPr>
        <w:t>4.7 Chapter Summary</w:t>
      </w:r>
    </w:p>
    <w:p>
      <w:pPr>
        <w:spacing w:after="200" w:line="276" w:lineRule="auto"/>
        <w:jc w:val="both"/>
      </w:pPr>
      <w:r>
        <w:rPr>
          <w:sz w:val="22"/>
        </w:rPr>
        <w:t xml:space="preserve">This chapter presented the design of the Student Clearance and Graduation Tracking System, covering the system architecture, use case diagram, system workflow, entity relationship model, and database design. Together, these diagrams and tables describe how the system tracks a student from clearance request through to graduation while keeping the Admin in full control of every decision.</w:t>
      </w:r>
    </w:p>
    <w:sectPr>
      <w:pgSz w:w="11906" w:h="16838"/>
      <w:pgMar w:top="1440" w:right="1440" w:bottom="1440" w:left="1440" w:header="720" w:footer="720" w:gutter="0"/>
    </w:sectPr>
  </w:body>
</w:document>
</file>

<file path=word/_rels/document.xml.rels>&#65279;<?xml version="1.0" encoding="utf-8"?><Relationships xmlns="http://schemas.openxmlformats.org/package/2006/relationships"><Relationship Type="http://schemas.openxmlformats.org/officeDocument/2006/relationships/image" Target="/media/image.png" Id="R7bf3d2296b9545a8" /><Relationship Type="http://schemas.openxmlformats.org/officeDocument/2006/relationships/image" Target="/media/image2.png" Id="R47046ee9d0c1467b" /><Relationship Type="http://schemas.openxmlformats.org/officeDocument/2006/relationships/image" Target="/media/image3.png" Id="R5687bb28decb4d58" /><Relationship Type="http://schemas.openxmlformats.org/officeDocument/2006/relationships/image" Target="/media/image4.png" Id="R74326f080bc7498a" /></Relationships>
</file>