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c47837693664d07" /></Relationships>
</file>

<file path=word/document.xml><?xml version="1.0" encoding="utf-8"?>
<w:document xmlns:w="http://schemas.openxmlformats.org/wordprocessingml/2006/main">
  <w:body>
    <w:p>
      <w:pPr>
        <w:spacing w:after="120"/>
        <w:jc w:val="center"/>
      </w:pPr>
      <w:r>
        <w:rPr>
          <w:b/>
          <w:color w:val="3F3F46"/>
          <w:sz w:val="26"/>
        </w:rPr>
        <w:t>CHAPTER FIVE</w:t>
      </w:r>
    </w:p>
    <w:p>
      <w:pPr>
        <w:spacing w:after="400"/>
        <w:jc w:val="center"/>
      </w:pPr>
      <w:r>
        <w:rPr>
          <w:b/>
          <w:color w:val="3F3F46"/>
          <w:sz w:val="22"/>
        </w:rPr>
        <w:t>TESTING, PERFORMANCE ANALYSIS AND DISCUSSION OF FINDINGS</w:t>
      </w:r>
    </w:p>
    <w:p>
      <w:pPr>
        <w:keepNext/>
        <w:spacing w:before="360" w:after="180"/>
      </w:pPr>
      <w:r>
        <w:rPr>
          <w:b/>
          <w:color w:val="3F3F46"/>
          <w:sz w:val="28"/>
        </w:rPr>
        <w:t>5.1 Introduction</w:t>
      </w:r>
    </w:p>
    <w:p>
      <w:pPr>
        <w:spacing w:after="200" w:line="276" w:lineRule="auto"/>
        <w:jc w:val="both"/>
      </w:pPr>
      <w:r>
        <w:rPr>
          <w:sz w:val="22"/>
        </w:rPr>
        <w:t xml:space="preserve">This chapter presents the results of testing the Student Clearance and Graduation Tracking System, an analysis of its performance, and an interpretation of what the results mean for the system's objectives. Testing was carried out directly against the running application (ASP.NET Core MVC, Entity Framework Core, and Microsoft SQL Server) rather than against a simulated or mocked version, so the results in this chapter reflect the actual behaviour of the deployed system.</w:t>
      </w:r>
    </w:p>
    <w:p>
      <w:pPr>
        <w:keepNext/>
        <w:spacing w:before="360" w:after="180"/>
      </w:pPr>
      <w:r>
        <w:rPr>
          <w:b/>
          <w:color w:val="3F3F46"/>
          <w:sz w:val="28"/>
        </w:rPr>
        <w:t>5.2 Testing Methodology</w:t>
      </w:r>
    </w:p>
    <w:p>
      <w:pPr>
        <w:spacing w:after="200" w:line="276" w:lineRule="auto"/>
        <w:jc w:val="both"/>
      </w:pPr>
      <w:r>
        <w:rPr>
          <w:sz w:val="22"/>
        </w:rPr>
        <w:t xml:space="preserve">Functional (black-box) testing was used to verify that each feature behaves as specified in Chapter Three, without reference to the internal source code. Test cases were executed by driving the application through its actual HTTP endpoints and, for user-interface flows, through an automated headless-browser session that filled in forms and clicked buttons exactly as a real user would. Each test records the action performed, the expected result, the actual result observed, and the final status after any necessary fix. Testing was organised into six areas: authentication and authorization, setup and lookup-data management, the clearance workflow, notifications and audit logging, reporting, and data integrity.</w:t>
      </w:r>
    </w:p>
    <w:p>
      <w:pPr>
        <w:keepNext/>
        <w:spacing w:before="360" w:after="180"/>
      </w:pPr>
      <w:r>
        <w:rPr>
          <w:b/>
          <w:color w:val="3F3F46"/>
          <w:sz w:val="28"/>
        </w:rPr>
        <w:t>5.3 Testing Results</w:t>
      </w:r>
    </w:p>
    <w:p>
      <w:pPr>
        <w:spacing w:after="200" w:line="276" w:lineRule="auto"/>
        <w:jc w:val="both"/>
      </w:pPr>
      <w:r>
        <w:rPr>
          <w:sz w:val="22"/>
        </w:rPr>
        <w:t xml:space="preserve">Table 5.1 to Table 5.6 summarise the test cases executed for each testing area. Three defects were uncovered during testing and corrected before final sign-off; each is noted in the result column of the relevant table so that the fix is traceable to the test that found it.</w:t>
      </w:r>
    </w:p>
    <w:p>
      <w:pPr>
        <w:spacing w:after="160"/>
        <w:jc w:val="center"/>
      </w:pPr>
      <w:r>
        <w:rPr>
          <w:i/>
          <w:sz w:val="20"/>
        </w:rPr>
        <w:t>Table 5.1: Authentication and Authorization Test Cases</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19"/>
              </w:rPr>
              <w:t>Test ID</w:t>
            </w:r>
          </w:p>
        </w:tc>
        <w:tc>
          <w:tcPr>
            <w:tcW w:type="auto"/>
            <w:shd w:val="clear" w:fill="E4F5F1"/>
          </w:tcPr>
          <w:p>
            <w:r>
              <w:rPr>
                <w:b/>
                <w:sz w:val="19"/>
              </w:rPr>
              <w:t>Test Description</w:t>
            </w:r>
          </w:p>
        </w:tc>
        <w:tc>
          <w:tcPr>
            <w:tcW w:type="auto"/>
            <w:shd w:val="clear" w:fill="E4F5F1"/>
          </w:tcPr>
          <w:p>
            <w:r>
              <w:rPr>
                <w:b/>
                <w:sz w:val="19"/>
              </w:rPr>
              <w:t>Expected / Actual Result</w:t>
            </w:r>
          </w:p>
        </w:tc>
        <w:tc>
          <w:tcPr>
            <w:tcW w:type="auto"/>
            <w:shd w:val="clear" w:fill="E4F5F1"/>
          </w:tcPr>
          <w:p>
            <w:r>
              <w:rPr>
                <w:b/>
                <w:sz w:val="19"/>
              </w:rPr>
              <w:t>Status</w:t>
            </w:r>
          </w:p>
        </w:tc>
      </w:tr>
      <w:tr>
        <w:tc>
          <w:tcPr>
            <w:tcW w:type="auto"/>
          </w:tcPr>
          <w:p>
            <w:r>
              <w:rPr>
                <w:sz w:val="19"/>
              </w:rPr>
              <w:t>AUTH-01</w:t>
            </w:r>
          </w:p>
        </w:tc>
        <w:tc>
          <w:tcPr>
            <w:tcW w:type="auto"/>
          </w:tcPr>
          <w:p>
            <w:r>
              <w:rPr>
                <w:sz w:val="19"/>
              </w:rPr>
              <w:t>Log in with valid Admin credentials</w:t>
            </w:r>
          </w:p>
        </w:tc>
        <w:tc>
          <w:tcPr>
            <w:tcW w:type="auto"/>
          </w:tcPr>
          <w:p>
            <w:r>
              <w:rPr>
                <w:sz w:val="19"/>
              </w:rPr>
              <w:t>Redirected to the Admin dashboard (or forced password change if first login)</w:t>
            </w:r>
          </w:p>
        </w:tc>
        <w:tc>
          <w:tcPr>
            <w:tcW w:type="auto"/>
          </w:tcPr>
          <w:p>
            <w:r>
              <w:rPr>
                <w:b/>
                <w:color w:val="15803D"/>
                <w:sz w:val="19"/>
              </w:rPr>
              <w:t>Pass</w:t>
            </w:r>
          </w:p>
        </w:tc>
      </w:tr>
      <w:tr>
        <w:tc>
          <w:tcPr>
            <w:tcW w:type="auto"/>
          </w:tcPr>
          <w:p>
            <w:r>
              <w:rPr>
                <w:sz w:val="19"/>
              </w:rPr>
              <w:t>AUTH-02</w:t>
            </w:r>
          </w:p>
        </w:tc>
        <w:tc>
          <w:tcPr>
            <w:tcW w:type="auto"/>
          </w:tcPr>
          <w:p>
            <w:r>
              <w:rPr>
                <w:sz w:val="19"/>
              </w:rPr>
              <w:t>Log in with an incorrect password</w:t>
            </w:r>
          </w:p>
        </w:tc>
        <w:tc>
          <w:tcPr>
            <w:tcW w:type="auto"/>
          </w:tcPr>
          <w:p>
            <w:r>
              <w:rPr>
                <w:sz w:val="19"/>
              </w:rPr>
              <w:t>Login is rejected with an "Invalid login attempt" message</w:t>
            </w:r>
          </w:p>
        </w:tc>
        <w:tc>
          <w:tcPr>
            <w:tcW w:type="auto"/>
          </w:tcPr>
          <w:p>
            <w:r>
              <w:rPr>
                <w:b/>
                <w:color w:val="15803D"/>
                <w:sz w:val="19"/>
              </w:rPr>
              <w:t>Pass</w:t>
            </w:r>
          </w:p>
        </w:tc>
      </w:tr>
      <w:tr>
        <w:tc>
          <w:tcPr>
            <w:tcW w:type="auto"/>
          </w:tcPr>
          <w:p>
            <w:r>
              <w:rPr>
                <w:sz w:val="19"/>
              </w:rPr>
              <w:t>AUTH-03</w:t>
            </w:r>
          </w:p>
        </w:tc>
        <w:tc>
          <w:tcPr>
            <w:tcW w:type="auto"/>
          </w:tcPr>
          <w:p>
            <w:r>
              <w:rPr>
                <w:sz w:val="19"/>
              </w:rPr>
              <w:t>First login with a system-issued temporary password</w:t>
            </w:r>
          </w:p>
        </w:tc>
        <w:tc>
          <w:tcPr>
            <w:tcW w:type="auto"/>
          </w:tcPr>
          <w:p>
            <w:r>
              <w:rPr>
                <w:sz w:val="19"/>
              </w:rPr>
              <w:t>User is redirected to the password-change screen before reaching any other page</w:t>
            </w:r>
          </w:p>
        </w:tc>
        <w:tc>
          <w:tcPr>
            <w:tcW w:type="auto"/>
          </w:tcPr>
          <w:p>
            <w:r>
              <w:rPr>
                <w:b/>
                <w:color w:val="15803D"/>
                <w:sz w:val="19"/>
              </w:rPr>
              <w:t>Pass</w:t>
            </w:r>
          </w:p>
        </w:tc>
      </w:tr>
      <w:tr>
        <w:tc>
          <w:tcPr>
            <w:tcW w:type="auto"/>
          </w:tcPr>
          <w:p>
            <w:r>
              <w:rPr>
                <w:sz w:val="19"/>
              </w:rPr>
              <w:t>AUTH-04</w:t>
            </w:r>
          </w:p>
        </w:tc>
        <w:tc>
          <w:tcPr>
            <w:tcW w:type="auto"/>
          </w:tcPr>
          <w:p>
            <w:r>
              <w:rPr>
                <w:sz w:val="19"/>
              </w:rPr>
              <w:t>Change password from the Settings page after login</w:t>
            </w:r>
          </w:p>
        </w:tc>
        <w:tc>
          <w:tcPr>
            <w:tcW w:type="auto"/>
          </w:tcPr>
          <w:p>
            <w:r>
              <w:rPr>
                <w:sz w:val="19"/>
              </w:rPr>
              <w:t>Password is updated; a bug in the form's field-binding caused the save to silently do nothing on first attempt - fixed by matching the binding prefix to the form field names</w:t>
            </w:r>
          </w:p>
        </w:tc>
        <w:tc>
          <w:tcPr>
            <w:tcW w:type="auto"/>
          </w:tcPr>
          <w:p>
            <w:r>
              <w:rPr>
                <w:b/>
                <w:color w:val="15803D"/>
                <w:sz w:val="19"/>
              </w:rPr>
              <w:t>Pass (after fix)</w:t>
            </w:r>
          </w:p>
        </w:tc>
      </w:tr>
      <w:tr>
        <w:tc>
          <w:tcPr>
            <w:tcW w:type="auto"/>
          </w:tcPr>
          <w:p>
            <w:r>
              <w:rPr>
                <w:sz w:val="19"/>
              </w:rPr>
              <w:t>AUTH-05</w:t>
            </w:r>
          </w:p>
        </w:tc>
        <w:tc>
          <w:tcPr>
            <w:tcW w:type="auto"/>
          </w:tcPr>
          <w:p>
            <w:r>
              <w:rPr>
                <w:sz w:val="19"/>
              </w:rPr>
              <w:t>Update account email from the Settings page</w:t>
            </w:r>
          </w:p>
        </w:tc>
        <w:tc>
          <w:tcPr>
            <w:tcW w:type="auto"/>
          </w:tcPr>
          <w:p>
            <w:r>
              <w:rPr>
                <w:sz w:val="19"/>
              </w:rPr>
              <w:t>Email is updated on both the login account and the linked Student record</w:t>
            </w:r>
          </w:p>
        </w:tc>
        <w:tc>
          <w:tcPr>
            <w:tcW w:type="auto"/>
          </w:tcPr>
          <w:p>
            <w:r>
              <w:rPr>
                <w:b/>
                <w:color w:val="15803D"/>
                <w:sz w:val="19"/>
              </w:rPr>
              <w:t>Pass</w:t>
            </w:r>
          </w:p>
        </w:tc>
      </w:tr>
      <w:tr>
        <w:tc>
          <w:tcPr>
            <w:tcW w:type="auto"/>
          </w:tcPr>
          <w:p>
            <w:r>
              <w:rPr>
                <w:sz w:val="19"/>
              </w:rPr>
              <w:t>AUTH-06</w:t>
            </w:r>
          </w:p>
        </w:tc>
        <w:tc>
          <w:tcPr>
            <w:tcW w:type="auto"/>
          </w:tcPr>
          <w:p>
            <w:r>
              <w:rPr>
                <w:sz w:val="19"/>
              </w:rPr>
              <w:t>Log in to a deactivated student account</w:t>
            </w:r>
          </w:p>
        </w:tc>
        <w:tc>
          <w:tcPr>
            <w:tcW w:type="auto"/>
          </w:tcPr>
          <w:p>
            <w:r>
              <w:rPr>
                <w:sz w:val="19"/>
              </w:rPr>
              <w:t>Login is blocked with a deactivation message</w:t>
            </w:r>
          </w:p>
        </w:tc>
        <w:tc>
          <w:tcPr>
            <w:tcW w:type="auto"/>
          </w:tcPr>
          <w:p>
            <w:r>
              <w:rPr>
                <w:b/>
                <w:color w:val="15803D"/>
                <w:sz w:val="19"/>
              </w:rPr>
              <w:t>Pass</w:t>
            </w:r>
          </w:p>
        </w:tc>
      </w:tr>
      <w:tr>
        <w:tc>
          <w:tcPr>
            <w:tcW w:type="auto"/>
          </w:tcPr>
          <w:p>
            <w:r>
              <w:rPr>
                <w:sz w:val="19"/>
              </w:rPr>
              <w:t>AUTH-07</w:t>
            </w:r>
          </w:p>
        </w:tc>
        <w:tc>
          <w:tcPr>
            <w:tcW w:type="auto"/>
          </w:tcPr>
          <w:p>
            <w:r>
              <w:rPr>
                <w:sz w:val="19"/>
              </w:rPr>
              <w:t>Click Log Out from an Admin or Student area page</w:t>
            </w:r>
          </w:p>
        </w:tc>
        <w:tc>
          <w:tcPr>
            <w:tcW w:type="auto"/>
          </w:tcPr>
          <w:p>
            <w:r>
              <w:rPr>
                <w:sz w:val="19"/>
              </w:rPr>
              <w:t>Session ends and the user returns to the Login page; a routing bug generated an incorrect "/Admin/Account/Logout" URL (404) - fixed by forcing the link to the root Account controller</w:t>
            </w:r>
          </w:p>
        </w:tc>
        <w:tc>
          <w:tcPr>
            <w:tcW w:type="auto"/>
          </w:tcPr>
          <w:p>
            <w:r>
              <w:rPr>
                <w:b/>
                <w:color w:val="15803D"/>
                <w:sz w:val="19"/>
              </w:rPr>
              <w:t>Pass (after fix)</w:t>
            </w:r>
          </w:p>
        </w:tc>
      </w:tr>
      <w:tr>
        <w:tc>
          <w:tcPr>
            <w:tcW w:type="auto"/>
          </w:tcPr>
          <w:p>
            <w:r>
              <w:rPr>
                <w:sz w:val="19"/>
              </w:rPr>
              <w:t>AUTH-08</w:t>
            </w:r>
          </w:p>
        </w:tc>
        <w:tc>
          <w:tcPr>
            <w:tcW w:type="auto"/>
          </w:tcPr>
          <w:p>
            <w:r>
              <w:rPr>
                <w:sz w:val="19"/>
              </w:rPr>
              <w:t>Student attempts to open an Admin-only page</w:t>
            </w:r>
          </w:p>
        </w:tc>
        <w:tc>
          <w:tcPr>
            <w:tcW w:type="auto"/>
          </w:tcPr>
          <w:p>
            <w:r>
              <w:rPr>
                <w:sz w:val="19"/>
              </w:rPr>
              <w:t>Access Denied page is shown; the student is not able to view or modify Admin data</w:t>
            </w:r>
          </w:p>
        </w:tc>
        <w:tc>
          <w:tcPr>
            <w:tcW w:type="auto"/>
          </w:tcPr>
          <w:p>
            <w:r>
              <w:rPr>
                <w:b/>
                <w:color w:val="15803D"/>
                <w:sz w:val="19"/>
              </w:rPr>
              <w:t>Pass</w:t>
            </w:r>
          </w:p>
        </w:tc>
      </w:tr>
    </w:tbl>
    <w:p>
      <w:pPr>
        <w:spacing w:after="260"/>
      </w:pPr>
    </w:p>
    <w:p>
      <w:pPr>
        <w:spacing w:after="160"/>
        <w:jc w:val="center"/>
      </w:pPr>
      <w:r>
        <w:rPr>
          <w:i/>
          <w:sz w:val="20"/>
        </w:rPr>
        <w:t>Table 5.2: Setup and Lookup-Data Management Test Cases</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19"/>
              </w:rPr>
              <w:t>Test ID</w:t>
            </w:r>
          </w:p>
        </w:tc>
        <w:tc>
          <w:tcPr>
            <w:tcW w:type="auto"/>
            <w:shd w:val="clear" w:fill="E4F5F1"/>
          </w:tcPr>
          <w:p>
            <w:r>
              <w:rPr>
                <w:b/>
                <w:sz w:val="19"/>
              </w:rPr>
              <w:t>Test Description</w:t>
            </w:r>
          </w:p>
        </w:tc>
        <w:tc>
          <w:tcPr>
            <w:tcW w:type="auto"/>
            <w:shd w:val="clear" w:fill="E4F5F1"/>
          </w:tcPr>
          <w:p>
            <w:r>
              <w:rPr>
                <w:b/>
                <w:sz w:val="19"/>
              </w:rPr>
              <w:t>Expected / Actual Result</w:t>
            </w:r>
          </w:p>
        </w:tc>
        <w:tc>
          <w:tcPr>
            <w:tcW w:type="auto"/>
            <w:shd w:val="clear" w:fill="E4F5F1"/>
          </w:tcPr>
          <w:p>
            <w:r>
              <w:rPr>
                <w:b/>
                <w:sz w:val="19"/>
              </w:rPr>
              <w:t>Status</w:t>
            </w:r>
          </w:p>
        </w:tc>
      </w:tr>
      <w:tr>
        <w:tc>
          <w:tcPr>
            <w:tcW w:type="auto"/>
          </w:tcPr>
          <w:p>
            <w:r>
              <w:rPr>
                <w:sz w:val="19"/>
              </w:rPr>
              <w:t>SETUP-01</w:t>
            </w:r>
          </w:p>
        </w:tc>
        <w:tc>
          <w:tcPr>
            <w:tcW w:type="auto"/>
          </w:tcPr>
          <w:p>
            <w:r>
              <w:rPr>
                <w:sz w:val="19"/>
              </w:rPr>
              <w:t>Add a new Faculty</w:t>
            </w:r>
          </w:p>
        </w:tc>
        <w:tc>
          <w:tcPr>
            <w:tcW w:type="auto"/>
          </w:tcPr>
          <w:p>
            <w:r>
              <w:rPr>
                <w:sz w:val="19"/>
              </w:rPr>
              <w:t>Faculty is saved and appears in the Faculties list and dropdowns</w:t>
            </w:r>
          </w:p>
        </w:tc>
        <w:tc>
          <w:tcPr>
            <w:tcW w:type="auto"/>
          </w:tcPr>
          <w:p>
            <w:r>
              <w:rPr>
                <w:b/>
                <w:color w:val="15803D"/>
                <w:sz w:val="19"/>
              </w:rPr>
              <w:t>Pass</w:t>
            </w:r>
          </w:p>
        </w:tc>
      </w:tr>
      <w:tr>
        <w:tc>
          <w:tcPr>
            <w:tcW w:type="auto"/>
          </w:tcPr>
          <w:p>
            <w:r>
              <w:rPr>
                <w:sz w:val="19"/>
              </w:rPr>
              <w:t>SETUP-02</w:t>
            </w:r>
          </w:p>
        </w:tc>
        <w:tc>
          <w:tcPr>
            <w:tcW w:type="auto"/>
          </w:tcPr>
          <w:p>
            <w:r>
              <w:rPr>
                <w:sz w:val="19"/>
              </w:rPr>
              <w:t>Add a Department linked to a Faculty</w:t>
            </w:r>
          </w:p>
        </w:tc>
        <w:tc>
          <w:tcPr>
            <w:tcW w:type="auto"/>
          </w:tcPr>
          <w:p>
            <w:r>
              <w:rPr>
                <w:sz w:val="19"/>
              </w:rPr>
              <w:t>Department is saved with the correct Faculty reference</w:t>
            </w:r>
          </w:p>
        </w:tc>
        <w:tc>
          <w:tcPr>
            <w:tcW w:type="auto"/>
          </w:tcPr>
          <w:p>
            <w:r>
              <w:rPr>
                <w:b/>
                <w:color w:val="15803D"/>
                <w:sz w:val="19"/>
              </w:rPr>
              <w:t>Pass</w:t>
            </w:r>
          </w:p>
        </w:tc>
      </w:tr>
      <w:tr>
        <w:tc>
          <w:tcPr>
            <w:tcW w:type="auto"/>
          </w:tcPr>
          <w:p>
            <w:r>
              <w:rPr>
                <w:sz w:val="19"/>
              </w:rPr>
              <w:t>SETUP-03</w:t>
            </w:r>
          </w:p>
        </w:tc>
        <w:tc>
          <w:tcPr>
            <w:tcW w:type="auto"/>
          </w:tcPr>
          <w:p>
            <w:r>
              <w:rPr>
                <w:sz w:val="19"/>
              </w:rPr>
              <w:t>Add, activate and deactivate a Clearance Department</w:t>
            </w:r>
          </w:p>
        </w:tc>
        <w:tc>
          <w:tcPr>
            <w:tcW w:type="auto"/>
          </w:tcPr>
          <w:p>
            <w:r>
              <w:rPr>
                <w:sz w:val="19"/>
              </w:rPr>
              <w:t>Only active clearance departments are included in new clearance requests</w:t>
            </w:r>
          </w:p>
        </w:tc>
        <w:tc>
          <w:tcPr>
            <w:tcW w:type="auto"/>
          </w:tcPr>
          <w:p>
            <w:r>
              <w:rPr>
                <w:b/>
                <w:color w:val="15803D"/>
                <w:sz w:val="19"/>
              </w:rPr>
              <w:t>Pass</w:t>
            </w:r>
          </w:p>
        </w:tc>
      </w:tr>
      <w:tr>
        <w:tc>
          <w:tcPr>
            <w:tcW w:type="auto"/>
          </w:tcPr>
          <w:p>
            <w:r>
              <w:rPr>
                <w:sz w:val="19"/>
              </w:rPr>
              <w:t>SETUP-04</w:t>
            </w:r>
          </w:p>
        </w:tc>
        <w:tc>
          <w:tcPr>
            <w:tcW w:type="auto"/>
          </w:tcPr>
          <w:p>
            <w:r>
              <w:rPr>
                <w:sz w:val="19"/>
              </w:rPr>
              <w:t>Open Add Student before any Faculty/Department exists</w:t>
            </w:r>
          </w:p>
        </w:tc>
        <w:tc>
          <w:tcPr>
            <w:tcW w:type="auto"/>
          </w:tcPr>
          <w:p>
            <w:r>
              <w:rPr>
                <w:sz w:val="19"/>
              </w:rPr>
              <w:t>Faculty/Department dropdowns appeared empty with no explanation - fixed by adding a warning banner with direct "Add Faculty"/"Add Department" links and disabling Save until data exists</w:t>
            </w:r>
          </w:p>
        </w:tc>
        <w:tc>
          <w:tcPr>
            <w:tcW w:type="auto"/>
          </w:tcPr>
          <w:p>
            <w:r>
              <w:rPr>
                <w:b/>
                <w:color w:val="15803D"/>
                <w:sz w:val="19"/>
              </w:rPr>
              <w:t>Pass (after fix)</w:t>
            </w:r>
          </w:p>
        </w:tc>
      </w:tr>
    </w:tbl>
    <w:p>
      <w:pPr>
        <w:spacing w:after="260"/>
      </w:pPr>
    </w:p>
    <w:p>
      <w:pPr>
        <w:spacing w:after="160"/>
        <w:jc w:val="center"/>
      </w:pPr>
      <w:r>
        <w:rPr>
          <w:i/>
          <w:sz w:val="20"/>
        </w:rPr>
        <w:t>Table 5.3: Clearance Workflow Test Cases</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19"/>
              </w:rPr>
              <w:t>Test ID</w:t>
            </w:r>
          </w:p>
        </w:tc>
        <w:tc>
          <w:tcPr>
            <w:tcW w:type="auto"/>
            <w:shd w:val="clear" w:fill="E4F5F1"/>
          </w:tcPr>
          <w:p>
            <w:r>
              <w:rPr>
                <w:b/>
                <w:sz w:val="19"/>
              </w:rPr>
              <w:t>Test Description</w:t>
            </w:r>
          </w:p>
        </w:tc>
        <w:tc>
          <w:tcPr>
            <w:tcW w:type="auto"/>
            <w:shd w:val="clear" w:fill="E4F5F1"/>
          </w:tcPr>
          <w:p>
            <w:r>
              <w:rPr>
                <w:b/>
                <w:sz w:val="19"/>
              </w:rPr>
              <w:t>Expected / Actual Result</w:t>
            </w:r>
          </w:p>
        </w:tc>
        <w:tc>
          <w:tcPr>
            <w:tcW w:type="auto"/>
            <w:shd w:val="clear" w:fill="E4F5F1"/>
          </w:tcPr>
          <w:p>
            <w:r>
              <w:rPr>
                <w:b/>
                <w:sz w:val="19"/>
              </w:rPr>
              <w:t>Status</w:t>
            </w:r>
          </w:p>
        </w:tc>
      </w:tr>
      <w:tr>
        <w:tc>
          <w:tcPr>
            <w:tcW w:type="auto"/>
          </w:tcPr>
          <w:p>
            <w:r>
              <w:rPr>
                <w:sz w:val="19"/>
              </w:rPr>
              <w:t>FLOW-01</w:t>
            </w:r>
          </w:p>
        </w:tc>
        <w:tc>
          <w:tcPr>
            <w:tcW w:type="auto"/>
          </w:tcPr>
          <w:p>
            <w:r>
              <w:rPr>
                <w:sz w:val="19"/>
              </w:rPr>
              <w:t>Student submits a clearance request</w:t>
            </w:r>
          </w:p>
        </w:tc>
        <w:tc>
          <w:tcPr>
            <w:tcW w:type="auto"/>
          </w:tcPr>
          <w:p>
            <w:r>
              <w:rPr>
                <w:sz w:val="19"/>
              </w:rPr>
              <w:t>One clearance item is created for every active clearance department</w:t>
            </w:r>
          </w:p>
        </w:tc>
        <w:tc>
          <w:tcPr>
            <w:tcW w:type="auto"/>
          </w:tcPr>
          <w:p>
            <w:r>
              <w:rPr>
                <w:b/>
                <w:color w:val="15803D"/>
                <w:sz w:val="19"/>
              </w:rPr>
              <w:t>Pass</w:t>
            </w:r>
          </w:p>
        </w:tc>
      </w:tr>
      <w:tr>
        <w:tc>
          <w:tcPr>
            <w:tcW w:type="auto"/>
          </w:tcPr>
          <w:p>
            <w:r>
              <w:rPr>
                <w:sz w:val="19"/>
              </w:rPr>
              <w:t>FLOW-02</w:t>
            </w:r>
          </w:p>
        </w:tc>
        <w:tc>
          <w:tcPr>
            <w:tcW w:type="auto"/>
          </w:tcPr>
          <w:p>
            <w:r>
              <w:rPr>
                <w:sz w:val="19"/>
              </w:rPr>
              <w:t>Admin approves a department item</w:t>
            </w:r>
          </w:p>
        </w:tc>
        <w:tc>
          <w:tcPr>
            <w:tcW w:type="auto"/>
          </w:tcPr>
          <w:p>
            <w:r>
              <w:rPr>
                <w:sz w:val="19"/>
              </w:rPr>
              <w:t>Item status changes to Approved and the student is notified</w:t>
            </w:r>
          </w:p>
        </w:tc>
        <w:tc>
          <w:tcPr>
            <w:tcW w:type="auto"/>
          </w:tcPr>
          <w:p>
            <w:r>
              <w:rPr>
                <w:b/>
                <w:color w:val="15803D"/>
                <w:sz w:val="19"/>
              </w:rPr>
              <w:t>Pass</w:t>
            </w:r>
          </w:p>
        </w:tc>
      </w:tr>
      <w:tr>
        <w:tc>
          <w:tcPr>
            <w:tcW w:type="auto"/>
          </w:tcPr>
          <w:p>
            <w:r>
              <w:rPr>
                <w:sz w:val="19"/>
              </w:rPr>
              <w:t>FLOW-03</w:t>
            </w:r>
          </w:p>
        </w:tc>
        <w:tc>
          <w:tcPr>
            <w:tcW w:type="auto"/>
          </w:tcPr>
          <w:p>
            <w:r>
              <w:rPr>
                <w:sz w:val="19"/>
              </w:rPr>
              <w:t>Admin rejects a department item without a reason</w:t>
            </w:r>
          </w:p>
        </w:tc>
        <w:tc>
          <w:tcPr>
            <w:tcW w:type="auto"/>
          </w:tcPr>
          <w:p>
            <w:r>
              <w:rPr>
                <w:sz w:val="19"/>
              </w:rPr>
              <w:t>Rejection is blocked until a reason is entered</w:t>
            </w:r>
          </w:p>
        </w:tc>
        <w:tc>
          <w:tcPr>
            <w:tcW w:type="auto"/>
          </w:tcPr>
          <w:p>
            <w:r>
              <w:rPr>
                <w:b/>
                <w:color w:val="15803D"/>
                <w:sz w:val="19"/>
              </w:rPr>
              <w:t>Pass</w:t>
            </w:r>
          </w:p>
        </w:tc>
      </w:tr>
      <w:tr>
        <w:tc>
          <w:tcPr>
            <w:tcW w:type="auto"/>
          </w:tcPr>
          <w:p>
            <w:r>
              <w:rPr>
                <w:sz w:val="19"/>
              </w:rPr>
              <w:t>FLOW-04</w:t>
            </w:r>
          </w:p>
        </w:tc>
        <w:tc>
          <w:tcPr>
            <w:tcW w:type="auto"/>
          </w:tcPr>
          <w:p>
            <w:r>
              <w:rPr>
                <w:sz w:val="19"/>
              </w:rPr>
              <w:t>Admin rejects a department item with a reason</w:t>
            </w:r>
          </w:p>
        </w:tc>
        <w:tc>
          <w:tcPr>
            <w:tcW w:type="auto"/>
          </w:tcPr>
          <w:p>
            <w:r>
              <w:rPr>
                <w:sz w:val="19"/>
              </w:rPr>
              <w:t>Item status changes to Rejected; reason is visible to the student</w:t>
            </w:r>
          </w:p>
        </w:tc>
        <w:tc>
          <w:tcPr>
            <w:tcW w:type="auto"/>
          </w:tcPr>
          <w:p>
            <w:r>
              <w:rPr>
                <w:b/>
                <w:color w:val="15803D"/>
                <w:sz w:val="19"/>
              </w:rPr>
              <w:t>Pass</w:t>
            </w:r>
          </w:p>
        </w:tc>
      </w:tr>
      <w:tr>
        <w:tc>
          <w:tcPr>
            <w:tcW w:type="auto"/>
          </w:tcPr>
          <w:p>
            <w:r>
              <w:rPr>
                <w:sz w:val="19"/>
              </w:rPr>
              <w:t>FLOW-05</w:t>
            </w:r>
          </w:p>
        </w:tc>
        <w:tc>
          <w:tcPr>
            <w:tcW w:type="auto"/>
          </w:tcPr>
          <w:p>
            <w:r>
              <w:rPr>
                <w:sz w:val="19"/>
              </w:rPr>
              <w:t>Student resubmits a rejected item</w:t>
            </w:r>
          </w:p>
        </w:tc>
        <w:tc>
          <w:tcPr>
            <w:tcW w:type="auto"/>
          </w:tcPr>
          <w:p>
            <w:r>
              <w:rPr>
                <w:sz w:val="19"/>
              </w:rPr>
              <w:t>Item returns to Pending status for the department to review again</w:t>
            </w:r>
          </w:p>
        </w:tc>
        <w:tc>
          <w:tcPr>
            <w:tcW w:type="auto"/>
          </w:tcPr>
          <w:p>
            <w:r>
              <w:rPr>
                <w:b/>
                <w:color w:val="15803D"/>
                <w:sz w:val="19"/>
              </w:rPr>
              <w:t>Pass</w:t>
            </w:r>
          </w:p>
        </w:tc>
      </w:tr>
      <w:tr>
        <w:tc>
          <w:tcPr>
            <w:tcW w:type="auto"/>
          </w:tcPr>
          <w:p>
            <w:r>
              <w:rPr>
                <w:sz w:val="19"/>
              </w:rPr>
              <w:t>FLOW-06</w:t>
            </w:r>
          </w:p>
        </w:tc>
        <w:tc>
          <w:tcPr>
            <w:tcW w:type="auto"/>
          </w:tcPr>
          <w:p>
            <w:r>
              <w:rPr>
                <w:sz w:val="19"/>
              </w:rPr>
              <w:t>"All Departments Approved" banner</w:t>
            </w:r>
          </w:p>
        </w:tc>
        <w:tc>
          <w:tcPr>
            <w:tcW w:type="auto"/>
          </w:tcPr>
          <w:p>
            <w:r>
              <w:rPr>
                <w:sz w:val="19"/>
              </w:rPr>
              <w:t>Banner appears only once every item on the request is Approved</w:t>
            </w:r>
          </w:p>
        </w:tc>
        <w:tc>
          <w:tcPr>
            <w:tcW w:type="auto"/>
          </w:tcPr>
          <w:p>
            <w:r>
              <w:rPr>
                <w:b/>
                <w:color w:val="15803D"/>
                <w:sz w:val="19"/>
              </w:rPr>
              <w:t>Pass</w:t>
            </w:r>
          </w:p>
        </w:tc>
      </w:tr>
      <w:tr>
        <w:tc>
          <w:tcPr>
            <w:tcW w:type="auto"/>
          </w:tcPr>
          <w:p>
            <w:r>
              <w:rPr>
                <w:sz w:val="19"/>
              </w:rPr>
              <w:t>FLOW-07</w:t>
            </w:r>
          </w:p>
        </w:tc>
        <w:tc>
          <w:tcPr>
            <w:tcW w:type="auto"/>
          </w:tcPr>
          <w:p>
            <w:r>
              <w:rPr>
                <w:sz w:val="19"/>
              </w:rPr>
              <w:t>Admin completes clearance</w:t>
            </w:r>
          </w:p>
        </w:tc>
        <w:tc>
          <w:tcPr>
            <w:tcW w:type="auto"/>
          </w:tcPr>
          <w:p>
            <w:r>
              <w:rPr>
                <w:sz w:val="19"/>
              </w:rPr>
              <w:t>Request status changes to Completed; a Graduation Record is created</w:t>
            </w:r>
          </w:p>
        </w:tc>
        <w:tc>
          <w:tcPr>
            <w:tcW w:type="auto"/>
          </w:tcPr>
          <w:p>
            <w:r>
              <w:rPr>
                <w:b/>
                <w:color w:val="15803D"/>
                <w:sz w:val="19"/>
              </w:rPr>
              <w:t>Pass</w:t>
            </w:r>
          </w:p>
        </w:tc>
      </w:tr>
      <w:tr>
        <w:tc>
          <w:tcPr>
            <w:tcW w:type="auto"/>
          </w:tcPr>
          <w:p>
            <w:r>
              <w:rPr>
                <w:sz w:val="19"/>
              </w:rPr>
              <w:t>FLOW-08</w:t>
            </w:r>
          </w:p>
        </w:tc>
        <w:tc>
          <w:tcPr>
            <w:tcW w:type="auto"/>
          </w:tcPr>
          <w:p>
            <w:r>
              <w:rPr>
                <w:sz w:val="19"/>
              </w:rPr>
              <w:t>Admin approves graduation</w:t>
            </w:r>
          </w:p>
        </w:tc>
        <w:tc>
          <w:tcPr>
            <w:tcW w:type="auto"/>
          </w:tcPr>
          <w:p>
            <w:r>
              <w:rPr>
                <w:sz w:val="19"/>
              </w:rPr>
              <w:t>Graduation status changes to Approved</w:t>
            </w:r>
          </w:p>
        </w:tc>
        <w:tc>
          <w:tcPr>
            <w:tcW w:type="auto"/>
          </w:tcPr>
          <w:p>
            <w:r>
              <w:rPr>
                <w:b/>
                <w:color w:val="15803D"/>
                <w:sz w:val="19"/>
              </w:rPr>
              <w:t>Pass</w:t>
            </w:r>
          </w:p>
        </w:tc>
      </w:tr>
      <w:tr>
        <w:tc>
          <w:tcPr>
            <w:tcW w:type="auto"/>
          </w:tcPr>
          <w:p>
            <w:r>
              <w:rPr>
                <w:sz w:val="19"/>
              </w:rPr>
              <w:t>FLOW-09</w:t>
            </w:r>
          </w:p>
        </w:tc>
        <w:tc>
          <w:tcPr>
            <w:tcW w:type="auto"/>
          </w:tcPr>
          <w:p>
            <w:r>
              <w:rPr>
                <w:sz w:val="19"/>
              </w:rPr>
              <w:t>Admin marks student as graduated</w:t>
            </w:r>
          </w:p>
        </w:tc>
        <w:tc>
          <w:tcPr>
            <w:tcW w:type="auto"/>
          </w:tcPr>
          <w:p>
            <w:r>
              <w:rPr>
                <w:sz w:val="19"/>
              </w:rPr>
              <w:t>Graduation status changes to Graduated</w:t>
            </w:r>
          </w:p>
        </w:tc>
        <w:tc>
          <w:tcPr>
            <w:tcW w:type="auto"/>
          </w:tcPr>
          <w:p>
            <w:r>
              <w:rPr>
                <w:b/>
                <w:color w:val="15803D"/>
                <w:sz w:val="19"/>
              </w:rPr>
              <w:t>Pass</w:t>
            </w:r>
          </w:p>
        </w:tc>
      </w:tr>
      <w:tr>
        <w:tc>
          <w:tcPr>
            <w:tcW w:type="auto"/>
          </w:tcPr>
          <w:p>
            <w:r>
              <w:rPr>
                <w:sz w:val="19"/>
              </w:rPr>
              <w:t>FLOW-10</w:t>
            </w:r>
          </w:p>
        </w:tc>
        <w:tc>
          <w:tcPr>
            <w:tcW w:type="auto"/>
          </w:tcPr>
          <w:p>
            <w:r>
              <w:rPr>
                <w:sz w:val="19"/>
              </w:rPr>
              <w:t>Student dashboard reflects live status</w:t>
            </w:r>
          </w:p>
        </w:tc>
        <w:tc>
          <w:tcPr>
            <w:tcW w:type="auto"/>
          </w:tcPr>
          <w:p>
            <w:r>
              <w:rPr>
                <w:sz w:val="19"/>
              </w:rPr>
              <w:t>Progress bar and per-department table match the Admin's decisions at every stage</w:t>
            </w:r>
          </w:p>
        </w:tc>
        <w:tc>
          <w:tcPr>
            <w:tcW w:type="auto"/>
          </w:tcPr>
          <w:p>
            <w:r>
              <w:rPr>
                <w:b/>
                <w:color w:val="15803D"/>
                <w:sz w:val="19"/>
              </w:rPr>
              <w:t>Pass</w:t>
            </w:r>
          </w:p>
        </w:tc>
      </w:tr>
    </w:tbl>
    <w:p>
      <w:pPr>
        <w:spacing w:after="260"/>
      </w:pPr>
    </w:p>
    <w:p>
      <w:pPr>
        <w:spacing w:after="160"/>
        <w:jc w:val="center"/>
      </w:pPr>
      <w:r>
        <w:rPr>
          <w:i/>
          <w:sz w:val="20"/>
        </w:rPr>
        <w:t>Table 5.4: Notifications and Audit Log Test Cases</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19"/>
              </w:rPr>
              <w:t>Test ID</w:t>
            </w:r>
          </w:p>
        </w:tc>
        <w:tc>
          <w:tcPr>
            <w:tcW w:type="auto"/>
            <w:shd w:val="clear" w:fill="E4F5F1"/>
          </w:tcPr>
          <w:p>
            <w:r>
              <w:rPr>
                <w:b/>
                <w:sz w:val="19"/>
              </w:rPr>
              <w:t>Test Description</w:t>
            </w:r>
          </w:p>
        </w:tc>
        <w:tc>
          <w:tcPr>
            <w:tcW w:type="auto"/>
            <w:shd w:val="clear" w:fill="E4F5F1"/>
          </w:tcPr>
          <w:p>
            <w:r>
              <w:rPr>
                <w:b/>
                <w:sz w:val="19"/>
              </w:rPr>
              <w:t>Expected / Actual Result</w:t>
            </w:r>
          </w:p>
        </w:tc>
        <w:tc>
          <w:tcPr>
            <w:tcW w:type="auto"/>
            <w:shd w:val="clear" w:fill="E4F5F1"/>
          </w:tcPr>
          <w:p>
            <w:r>
              <w:rPr>
                <w:b/>
                <w:sz w:val="19"/>
              </w:rPr>
              <w:t>Status</w:t>
            </w:r>
          </w:p>
        </w:tc>
      </w:tr>
      <w:tr>
        <w:tc>
          <w:tcPr>
            <w:tcW w:type="auto"/>
          </w:tcPr>
          <w:p>
            <w:r>
              <w:rPr>
                <w:sz w:val="19"/>
              </w:rPr>
              <w:t>NOTIF-01</w:t>
            </w:r>
          </w:p>
        </w:tc>
        <w:tc>
          <w:tcPr>
            <w:tcW w:type="auto"/>
          </w:tcPr>
          <w:p>
            <w:r>
              <w:rPr>
                <w:sz w:val="19"/>
              </w:rPr>
              <w:t>Notification on request submission, approval, rejection, completion and graduation</w:t>
            </w:r>
          </w:p>
        </w:tc>
        <w:tc>
          <w:tcPr>
            <w:tcW w:type="auto"/>
          </w:tcPr>
          <w:p>
            <w:r>
              <w:rPr>
                <w:sz w:val="19"/>
              </w:rPr>
              <w:t>A notification is created for the student at each of these five events</w:t>
            </w:r>
          </w:p>
        </w:tc>
        <w:tc>
          <w:tcPr>
            <w:tcW w:type="auto"/>
          </w:tcPr>
          <w:p>
            <w:r>
              <w:rPr>
                <w:b/>
                <w:color w:val="15803D"/>
                <w:sz w:val="19"/>
              </w:rPr>
              <w:t>Pass</w:t>
            </w:r>
          </w:p>
        </w:tc>
      </w:tr>
      <w:tr>
        <w:tc>
          <w:tcPr>
            <w:tcW w:type="auto"/>
          </w:tcPr>
          <w:p>
            <w:r>
              <w:rPr>
                <w:sz w:val="19"/>
              </w:rPr>
              <w:t>AUDIT-01</w:t>
            </w:r>
          </w:p>
        </w:tc>
        <w:tc>
          <w:tcPr>
            <w:tcW w:type="auto"/>
          </w:tcPr>
          <w:p>
            <w:r>
              <w:rPr>
                <w:sz w:val="19"/>
              </w:rPr>
              <w:t>Audit log on every administrative action</w:t>
            </w:r>
          </w:p>
        </w:tc>
        <w:tc>
          <w:tcPr>
            <w:tcW w:type="auto"/>
          </w:tcPr>
          <w:p>
            <w:r>
              <w:rPr>
                <w:sz w:val="19"/>
              </w:rPr>
              <w:t>Each Create/Approve/Reject/Complete/Graduate action is recorded with actor, action, entity and timestamp</w:t>
            </w:r>
          </w:p>
        </w:tc>
        <w:tc>
          <w:tcPr>
            <w:tcW w:type="auto"/>
          </w:tcPr>
          <w:p>
            <w:r>
              <w:rPr>
                <w:b/>
                <w:color w:val="15803D"/>
                <w:sz w:val="19"/>
              </w:rPr>
              <w:t>Pass</w:t>
            </w:r>
          </w:p>
        </w:tc>
      </w:tr>
    </w:tbl>
    <w:p>
      <w:pPr>
        <w:spacing w:after="260"/>
      </w:pPr>
    </w:p>
    <w:p>
      <w:pPr>
        <w:spacing w:after="160"/>
        <w:jc w:val="center"/>
      </w:pPr>
      <w:r>
        <w:rPr>
          <w:i/>
          <w:sz w:val="20"/>
        </w:rPr>
        <w:t>Table 5.5: Reporting Test Cases</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19"/>
              </w:rPr>
              <w:t>Test ID</w:t>
            </w:r>
          </w:p>
        </w:tc>
        <w:tc>
          <w:tcPr>
            <w:tcW w:type="auto"/>
            <w:shd w:val="clear" w:fill="E4F5F1"/>
          </w:tcPr>
          <w:p>
            <w:r>
              <w:rPr>
                <w:b/>
                <w:sz w:val="19"/>
              </w:rPr>
              <w:t>Test Description</w:t>
            </w:r>
          </w:p>
        </w:tc>
        <w:tc>
          <w:tcPr>
            <w:tcW w:type="auto"/>
            <w:shd w:val="clear" w:fill="E4F5F1"/>
          </w:tcPr>
          <w:p>
            <w:r>
              <w:rPr>
                <w:b/>
                <w:sz w:val="19"/>
              </w:rPr>
              <w:t>Expected / Actual Result</w:t>
            </w:r>
          </w:p>
        </w:tc>
        <w:tc>
          <w:tcPr>
            <w:tcW w:type="auto"/>
            <w:shd w:val="clear" w:fill="E4F5F1"/>
          </w:tcPr>
          <w:p>
            <w:r>
              <w:rPr>
                <w:b/>
                <w:sz w:val="19"/>
              </w:rPr>
              <w:t>Status</w:t>
            </w:r>
          </w:p>
        </w:tc>
      </w:tr>
      <w:tr>
        <w:tc>
          <w:tcPr>
            <w:tcW w:type="auto"/>
          </w:tcPr>
          <w:p>
            <w:r>
              <w:rPr>
                <w:sz w:val="19"/>
              </w:rPr>
              <w:t>REP-01</w:t>
            </w:r>
          </w:p>
        </w:tc>
        <w:tc>
          <w:tcPr>
            <w:tcW w:type="auto"/>
          </w:tcPr>
          <w:p>
            <w:r>
              <w:rPr>
                <w:sz w:val="19"/>
              </w:rPr>
              <w:t>Search a report by student name or registration number</w:t>
            </w:r>
          </w:p>
        </w:tc>
        <w:tc>
          <w:tcPr>
            <w:tcW w:type="auto"/>
          </w:tcPr>
          <w:p>
            <w:r>
              <w:rPr>
                <w:sz w:val="19"/>
              </w:rPr>
              <w:t>Result list is filtered to matching students only</w:t>
            </w:r>
          </w:p>
        </w:tc>
        <w:tc>
          <w:tcPr>
            <w:tcW w:type="auto"/>
          </w:tcPr>
          <w:p>
            <w:r>
              <w:rPr>
                <w:b/>
                <w:color w:val="15803D"/>
                <w:sz w:val="19"/>
              </w:rPr>
              <w:t>Pass</w:t>
            </w:r>
          </w:p>
        </w:tc>
      </w:tr>
      <w:tr>
        <w:tc>
          <w:tcPr>
            <w:tcW w:type="auto"/>
          </w:tcPr>
          <w:p>
            <w:r>
              <w:rPr>
                <w:sz w:val="19"/>
              </w:rPr>
              <w:t>REP-02</w:t>
            </w:r>
          </w:p>
        </w:tc>
        <w:tc>
          <w:tcPr>
            <w:tcW w:type="auto"/>
          </w:tcPr>
          <w:p>
            <w:r>
              <w:rPr>
                <w:sz w:val="19"/>
              </w:rPr>
              <w:t>Paginate a report with more rows than one page</w:t>
            </w:r>
          </w:p>
        </w:tc>
        <w:tc>
          <w:tcPr>
            <w:tcW w:type="auto"/>
          </w:tcPr>
          <w:p>
            <w:r>
              <w:rPr>
                <w:sz w:val="19"/>
              </w:rPr>
              <w:t>Page navigation links move through the full result set</w:t>
            </w:r>
          </w:p>
        </w:tc>
        <w:tc>
          <w:tcPr>
            <w:tcW w:type="auto"/>
          </w:tcPr>
          <w:p>
            <w:r>
              <w:rPr>
                <w:b/>
                <w:color w:val="15803D"/>
                <w:sz w:val="19"/>
              </w:rPr>
              <w:t>Pass</w:t>
            </w:r>
          </w:p>
        </w:tc>
      </w:tr>
      <w:tr>
        <w:tc>
          <w:tcPr>
            <w:tcW w:type="auto"/>
          </w:tcPr>
          <w:p>
            <w:r>
              <w:rPr>
                <w:sz w:val="19"/>
              </w:rPr>
              <w:t>REP-03</w:t>
            </w:r>
          </w:p>
        </w:tc>
        <w:tc>
          <w:tcPr>
            <w:tcW w:type="auto"/>
          </w:tcPr>
          <w:p>
            <w:r>
              <w:rPr>
                <w:sz w:val="19"/>
              </w:rPr>
              <w:t>Export a report to Excel</w:t>
            </w:r>
          </w:p>
        </w:tc>
        <w:tc>
          <w:tcPr>
            <w:tcW w:type="auto"/>
          </w:tcPr>
          <w:p>
            <w:r>
              <w:rPr>
                <w:sz w:val="19"/>
              </w:rPr>
              <w:t>A valid .xlsx file is downloaded with the same rows shown on screen</w:t>
            </w:r>
          </w:p>
        </w:tc>
        <w:tc>
          <w:tcPr>
            <w:tcW w:type="auto"/>
          </w:tcPr>
          <w:p>
            <w:r>
              <w:rPr>
                <w:b/>
                <w:color w:val="15803D"/>
                <w:sz w:val="19"/>
              </w:rPr>
              <w:t>Pass</w:t>
            </w:r>
          </w:p>
        </w:tc>
      </w:tr>
      <w:tr>
        <w:tc>
          <w:tcPr>
            <w:tcW w:type="auto"/>
          </w:tcPr>
          <w:p>
            <w:r>
              <w:rPr>
                <w:sz w:val="19"/>
              </w:rPr>
              <w:t>REP-04</w:t>
            </w:r>
          </w:p>
        </w:tc>
        <w:tc>
          <w:tcPr>
            <w:tcW w:type="auto"/>
          </w:tcPr>
          <w:p>
            <w:r>
              <w:rPr>
                <w:sz w:val="19"/>
              </w:rPr>
              <w:t>Export a report to PDF</w:t>
            </w:r>
          </w:p>
        </w:tc>
        <w:tc>
          <w:tcPr>
            <w:tcW w:type="auto"/>
          </w:tcPr>
          <w:p>
            <w:r>
              <w:rPr>
                <w:sz w:val="19"/>
              </w:rPr>
              <w:t>A valid .pdf file is downloaded with the same rows shown on screen</w:t>
            </w:r>
          </w:p>
        </w:tc>
        <w:tc>
          <w:tcPr>
            <w:tcW w:type="auto"/>
          </w:tcPr>
          <w:p>
            <w:r>
              <w:rPr>
                <w:b/>
                <w:color w:val="15803D"/>
                <w:sz w:val="19"/>
              </w:rPr>
              <w:t>Pass</w:t>
            </w:r>
          </w:p>
        </w:tc>
      </w:tr>
      <w:tr>
        <w:tc>
          <w:tcPr>
            <w:tcW w:type="auto"/>
          </w:tcPr>
          <w:p>
            <w:r>
              <w:rPr>
                <w:sz w:val="19"/>
              </w:rPr>
              <w:t>REP-05</w:t>
            </w:r>
          </w:p>
        </w:tc>
        <w:tc>
          <w:tcPr>
            <w:tcW w:type="auto"/>
          </w:tcPr>
          <w:p>
            <w:r>
              <w:rPr>
                <w:sz w:val="19"/>
              </w:rPr>
              <w:t>Print a report</w:t>
            </w:r>
          </w:p>
        </w:tc>
        <w:tc>
          <w:tcPr>
            <w:tcW w:type="auto"/>
          </w:tcPr>
          <w:p>
            <w:r>
              <w:rPr>
                <w:sz w:val="19"/>
              </w:rPr>
              <w:t>Navigation and action buttons are hidden; only the report table prints</w:t>
            </w:r>
          </w:p>
        </w:tc>
        <w:tc>
          <w:tcPr>
            <w:tcW w:type="auto"/>
          </w:tcPr>
          <w:p>
            <w:r>
              <w:rPr>
                <w:b/>
                <w:color w:val="15803D"/>
                <w:sz w:val="19"/>
              </w:rPr>
              <w:t>Pass</w:t>
            </w:r>
          </w:p>
        </w:tc>
      </w:tr>
    </w:tbl>
    <w:p>
      <w:pPr>
        <w:spacing w:after="260"/>
      </w:pPr>
    </w:p>
    <w:p>
      <w:pPr>
        <w:spacing w:after="160"/>
        <w:jc w:val="center"/>
      </w:pPr>
      <w:r>
        <w:rPr>
          <w:i/>
          <w:sz w:val="20"/>
        </w:rPr>
        <w:t>Table 5.6: Data Integrity Test Cases</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19"/>
              </w:rPr>
              <w:t>Test ID</w:t>
            </w:r>
          </w:p>
        </w:tc>
        <w:tc>
          <w:tcPr>
            <w:tcW w:type="auto"/>
            <w:shd w:val="clear" w:fill="E4F5F1"/>
          </w:tcPr>
          <w:p>
            <w:r>
              <w:rPr>
                <w:b/>
                <w:sz w:val="19"/>
              </w:rPr>
              <w:t>Test Description</w:t>
            </w:r>
          </w:p>
        </w:tc>
        <w:tc>
          <w:tcPr>
            <w:tcW w:type="auto"/>
            <w:shd w:val="clear" w:fill="E4F5F1"/>
          </w:tcPr>
          <w:p>
            <w:r>
              <w:rPr>
                <w:b/>
                <w:sz w:val="19"/>
              </w:rPr>
              <w:t>Expected / Actual Result</w:t>
            </w:r>
          </w:p>
        </w:tc>
        <w:tc>
          <w:tcPr>
            <w:tcW w:type="auto"/>
            <w:shd w:val="clear" w:fill="E4F5F1"/>
          </w:tcPr>
          <w:p>
            <w:r>
              <w:rPr>
                <w:b/>
                <w:sz w:val="19"/>
              </w:rPr>
              <w:t>Status</w:t>
            </w:r>
          </w:p>
        </w:tc>
      </w:tr>
      <w:tr>
        <w:tc>
          <w:tcPr>
            <w:tcW w:type="auto"/>
          </w:tcPr>
          <w:p>
            <w:r>
              <w:rPr>
                <w:sz w:val="19"/>
              </w:rPr>
              <w:t>DATA-01</w:t>
            </w:r>
          </w:p>
        </w:tc>
        <w:tc>
          <w:tcPr>
            <w:tcW w:type="auto"/>
          </w:tcPr>
          <w:p>
            <w:r>
              <w:rPr>
                <w:sz w:val="19"/>
              </w:rPr>
              <w:t>Create a student with a registration number already in use</w:t>
            </w:r>
          </w:p>
        </w:tc>
        <w:tc>
          <w:tcPr>
            <w:tcW w:type="auto"/>
          </w:tcPr>
          <w:p>
            <w:r>
              <w:rPr>
                <w:sz w:val="19"/>
              </w:rPr>
              <w:t>Save is blocked with a duplicate-registration-number validation error</w:t>
            </w:r>
          </w:p>
        </w:tc>
        <w:tc>
          <w:tcPr>
            <w:tcW w:type="auto"/>
          </w:tcPr>
          <w:p>
            <w:r>
              <w:rPr>
                <w:b/>
                <w:color w:val="15803D"/>
                <w:sz w:val="19"/>
              </w:rPr>
              <w:t>Pass</w:t>
            </w:r>
          </w:p>
        </w:tc>
      </w:tr>
      <w:tr>
        <w:tc>
          <w:tcPr>
            <w:tcW w:type="auto"/>
          </w:tcPr>
          <w:p>
            <w:r>
              <w:rPr>
                <w:sz w:val="19"/>
              </w:rPr>
              <w:t>DATA-02</w:t>
            </w:r>
          </w:p>
        </w:tc>
        <w:tc>
          <w:tcPr>
            <w:tcW w:type="auto"/>
          </w:tcPr>
          <w:p>
            <w:r>
              <w:rPr>
                <w:sz w:val="19"/>
              </w:rPr>
              <w:t>Delete a Faculty or Department still referenced by a student</w:t>
            </w:r>
          </w:p>
        </w:tc>
        <w:tc>
          <w:tcPr>
            <w:tcW w:type="auto"/>
          </w:tcPr>
          <w:p>
            <w:r>
              <w:rPr>
                <w:sz w:val="19"/>
              </w:rPr>
              <w:t>Delete is blocked by the foreign-key relationship instead of leaving orphaned records</w:t>
            </w:r>
          </w:p>
        </w:tc>
        <w:tc>
          <w:tcPr>
            <w:tcW w:type="auto"/>
          </w:tcPr>
          <w:p>
            <w:r>
              <w:rPr>
                <w:b/>
                <w:color w:val="15803D"/>
                <w:sz w:val="19"/>
              </w:rPr>
              <w:t>Pass</w:t>
            </w:r>
          </w:p>
        </w:tc>
      </w:tr>
    </w:tbl>
    <w:p>
      <w:pPr>
        <w:spacing w:after="260"/>
      </w:pPr>
    </w:p>
    <w:p>
      <w:pPr>
        <w:keepNext/>
        <w:spacing w:before="360" w:after="180"/>
      </w:pPr>
      <w:r>
        <w:rPr>
          <w:b/>
          <w:color w:val="3F3F46"/>
          <w:sz w:val="28"/>
        </w:rPr>
        <w:t>5.4 System Performance Analysis</w:t>
      </w:r>
    </w:p>
    <w:p>
      <w:pPr>
        <w:spacing w:after="200" w:line="276" w:lineRule="auto"/>
        <w:jc w:val="both"/>
      </w:pPr>
      <w:r>
        <w:rPr>
          <w:sz w:val="22"/>
        </w:rPr>
        <w:t xml:space="preserve">Response times were measured directly against the running application on its development server (Kestrel, Debug configuration), with the database populated with real records created during use and testing. Each page was requested five times in sequence; the first request is reported separately because it includes a one-time cost (query-plan compilation and, for the export actions, first-time library initialisation) that does not recur on later requests.</w:t>
      </w:r>
    </w:p>
    <w:p>
      <w:pPr>
        <w:spacing w:after="160"/>
        <w:jc w:val="center"/>
      </w:pPr>
      <w:r>
        <w:rPr>
          <w:i/>
          <w:sz w:val="20"/>
        </w:rPr>
        <w:t>Table 5.7: Page Response Times</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19"/>
              </w:rPr>
              <w:t>Page / Action</w:t>
            </w:r>
          </w:p>
        </w:tc>
        <w:tc>
          <w:tcPr>
            <w:tcW w:type="auto"/>
            <w:shd w:val="clear" w:fill="E4F5F1"/>
          </w:tcPr>
          <w:p>
            <w:r>
              <w:rPr>
                <w:b/>
                <w:sz w:val="19"/>
              </w:rPr>
              <w:t>First Request (ms)</w:t>
            </w:r>
          </w:p>
        </w:tc>
        <w:tc>
          <w:tcPr>
            <w:tcW w:type="auto"/>
            <w:shd w:val="clear" w:fill="E4F5F1"/>
          </w:tcPr>
          <w:p>
            <w:r>
              <w:rPr>
                <w:b/>
                <w:sz w:val="19"/>
              </w:rPr>
              <w:t>Average of Next 4 (ms)</w:t>
            </w:r>
          </w:p>
        </w:tc>
        <w:tc>
          <w:tcPr>
            <w:tcW w:type="auto"/>
            <w:shd w:val="clear" w:fill="E4F5F1"/>
          </w:tcPr>
          <w:p>
            <w:r>
              <w:rPr>
                <w:b/>
                <w:sz w:val="19"/>
              </w:rPr>
              <w:t>Range, Warm Requests (ms)</w:t>
            </w:r>
          </w:p>
        </w:tc>
      </w:tr>
      <w:tr>
        <w:tc>
          <w:tcPr>
            <w:tcW w:type="auto"/>
          </w:tcPr>
          <w:p>
            <w:r>
              <w:rPr>
                <w:sz w:val="19"/>
              </w:rPr>
              <w:t>Admin Dashboard</w:t>
            </w:r>
          </w:p>
        </w:tc>
        <w:tc>
          <w:tcPr>
            <w:tcW w:type="auto"/>
          </w:tcPr>
          <w:p>
            <w:r>
              <w:rPr>
                <w:sz w:val="19"/>
              </w:rPr>
              <w:t>1817</w:t>
            </w:r>
          </w:p>
        </w:tc>
        <w:tc>
          <w:tcPr>
            <w:tcW w:type="auto"/>
          </w:tcPr>
          <w:p>
            <w:r>
              <w:rPr>
                <w:sz w:val="19"/>
              </w:rPr>
              <w:t>68</w:t>
            </w:r>
          </w:p>
        </w:tc>
        <w:tc>
          <w:tcPr>
            <w:tcW w:type="auto"/>
          </w:tcPr>
          <w:p>
            <w:r>
              <w:rPr>
                <w:sz w:val="19"/>
              </w:rPr>
              <w:t>24 - 132</w:t>
            </w:r>
          </w:p>
        </w:tc>
      </w:tr>
      <w:tr>
        <w:tc>
          <w:tcPr>
            <w:tcW w:type="auto"/>
          </w:tcPr>
          <w:p>
            <w:r>
              <w:rPr>
                <w:sz w:val="19"/>
              </w:rPr>
              <w:t>Students List</w:t>
            </w:r>
          </w:p>
        </w:tc>
        <w:tc>
          <w:tcPr>
            <w:tcW w:type="auto"/>
          </w:tcPr>
          <w:p>
            <w:r>
              <w:rPr>
                <w:sz w:val="19"/>
              </w:rPr>
              <w:t>326</w:t>
            </w:r>
          </w:p>
        </w:tc>
        <w:tc>
          <w:tcPr>
            <w:tcW w:type="auto"/>
          </w:tcPr>
          <w:p>
            <w:r>
              <w:rPr>
                <w:sz w:val="19"/>
              </w:rPr>
              <w:t>31</w:t>
            </w:r>
          </w:p>
        </w:tc>
        <w:tc>
          <w:tcPr>
            <w:tcW w:type="auto"/>
          </w:tcPr>
          <w:p>
            <w:r>
              <w:rPr>
                <w:sz w:val="19"/>
              </w:rPr>
              <w:t>28 - 34</w:t>
            </w:r>
          </w:p>
        </w:tc>
      </w:tr>
      <w:tr>
        <w:tc>
          <w:tcPr>
            <w:tcW w:type="auto"/>
          </w:tcPr>
          <w:p>
            <w:r>
              <w:rPr>
                <w:sz w:val="19"/>
              </w:rPr>
              <w:t>Clearance Requests List</w:t>
            </w:r>
          </w:p>
        </w:tc>
        <w:tc>
          <w:tcPr>
            <w:tcW w:type="auto"/>
          </w:tcPr>
          <w:p>
            <w:r>
              <w:rPr>
                <w:sz w:val="19"/>
              </w:rPr>
              <w:t>141</w:t>
            </w:r>
          </w:p>
        </w:tc>
        <w:tc>
          <w:tcPr>
            <w:tcW w:type="auto"/>
          </w:tcPr>
          <w:p>
            <w:r>
              <w:rPr>
                <w:sz w:val="19"/>
              </w:rPr>
              <w:t>25</w:t>
            </w:r>
          </w:p>
        </w:tc>
        <w:tc>
          <w:tcPr>
            <w:tcW w:type="auto"/>
          </w:tcPr>
          <w:p>
            <w:r>
              <w:rPr>
                <w:sz w:val="19"/>
              </w:rPr>
              <w:t>22 - 31</w:t>
            </w:r>
          </w:p>
        </w:tc>
      </w:tr>
      <w:tr>
        <w:tc>
          <w:tcPr>
            <w:tcW w:type="auto"/>
          </w:tcPr>
          <w:p>
            <w:r>
              <w:rPr>
                <w:sz w:val="19"/>
              </w:rPr>
              <w:t>Report - All Students</w:t>
            </w:r>
          </w:p>
        </w:tc>
        <w:tc>
          <w:tcPr>
            <w:tcW w:type="auto"/>
          </w:tcPr>
          <w:p>
            <w:r>
              <w:rPr>
                <w:sz w:val="19"/>
              </w:rPr>
              <w:t>103</w:t>
            </w:r>
          </w:p>
        </w:tc>
        <w:tc>
          <w:tcPr>
            <w:tcW w:type="auto"/>
          </w:tcPr>
          <w:p>
            <w:r>
              <w:rPr>
                <w:sz w:val="19"/>
              </w:rPr>
              <w:t>27</w:t>
            </w:r>
          </w:p>
        </w:tc>
        <w:tc>
          <w:tcPr>
            <w:tcW w:type="auto"/>
          </w:tcPr>
          <w:p>
            <w:r>
              <w:rPr>
                <w:sz w:val="19"/>
              </w:rPr>
              <w:t>21 - 29</w:t>
            </w:r>
          </w:p>
        </w:tc>
      </w:tr>
      <w:tr>
        <w:tc>
          <w:tcPr>
            <w:tcW w:type="auto"/>
          </w:tcPr>
          <w:p>
            <w:r>
              <w:rPr>
                <w:sz w:val="19"/>
              </w:rPr>
              <w:t>Audit Log</w:t>
            </w:r>
          </w:p>
        </w:tc>
        <w:tc>
          <w:tcPr>
            <w:tcW w:type="auto"/>
          </w:tcPr>
          <w:p>
            <w:r>
              <w:rPr>
                <w:sz w:val="19"/>
              </w:rPr>
              <w:t>241</w:t>
            </w:r>
          </w:p>
        </w:tc>
        <w:tc>
          <w:tcPr>
            <w:tcW w:type="auto"/>
          </w:tcPr>
          <w:p>
            <w:r>
              <w:rPr>
                <w:sz w:val="19"/>
              </w:rPr>
              <w:t>29</w:t>
            </w:r>
          </w:p>
        </w:tc>
        <w:tc>
          <w:tcPr>
            <w:tcW w:type="auto"/>
          </w:tcPr>
          <w:p>
            <w:r>
              <w:rPr>
                <w:sz w:val="19"/>
              </w:rPr>
              <w:t>27 - 31</w:t>
            </w:r>
          </w:p>
        </w:tc>
      </w:tr>
      <w:tr>
        <w:tc>
          <w:tcPr>
            <w:tcW w:type="auto"/>
          </w:tcPr>
          <w:p>
            <w:r>
              <w:rPr>
                <w:sz w:val="19"/>
              </w:rPr>
              <w:t>Faculties List</w:t>
            </w:r>
          </w:p>
        </w:tc>
        <w:tc>
          <w:tcPr>
            <w:tcW w:type="auto"/>
          </w:tcPr>
          <w:p>
            <w:r>
              <w:rPr>
                <w:sz w:val="19"/>
              </w:rPr>
              <w:t>41</w:t>
            </w:r>
          </w:p>
        </w:tc>
        <w:tc>
          <w:tcPr>
            <w:tcW w:type="auto"/>
          </w:tcPr>
          <w:p>
            <w:r>
              <w:rPr>
                <w:sz w:val="19"/>
              </w:rPr>
              <w:t>21</w:t>
            </w:r>
          </w:p>
        </w:tc>
        <w:tc>
          <w:tcPr>
            <w:tcW w:type="auto"/>
          </w:tcPr>
          <w:p>
            <w:r>
              <w:rPr>
                <w:sz w:val="19"/>
              </w:rPr>
              <w:t>16 - 24</w:t>
            </w:r>
          </w:p>
        </w:tc>
      </w:tr>
      <w:tr>
        <w:tc>
          <w:tcPr>
            <w:tcW w:type="auto"/>
          </w:tcPr>
          <w:p>
            <w:r>
              <w:rPr>
                <w:sz w:val="19"/>
              </w:rPr>
              <w:t>Student Create Form</w:t>
            </w:r>
          </w:p>
        </w:tc>
        <w:tc>
          <w:tcPr>
            <w:tcW w:type="auto"/>
          </w:tcPr>
          <w:p>
            <w:r>
              <w:rPr>
                <w:sz w:val="19"/>
              </w:rPr>
              <w:t>148</w:t>
            </w:r>
          </w:p>
        </w:tc>
        <w:tc>
          <w:tcPr>
            <w:tcW w:type="auto"/>
          </w:tcPr>
          <w:p>
            <w:r>
              <w:rPr>
                <w:sz w:val="19"/>
              </w:rPr>
              <w:t>27</w:t>
            </w:r>
          </w:p>
        </w:tc>
        <w:tc>
          <w:tcPr>
            <w:tcW w:type="auto"/>
          </w:tcPr>
          <w:p>
            <w:r>
              <w:rPr>
                <w:sz w:val="19"/>
              </w:rPr>
              <w:t>19 - 35</w:t>
            </w:r>
          </w:p>
        </w:tc>
      </w:tr>
      <w:tr>
        <w:tc>
          <w:tcPr>
            <w:tcW w:type="auto"/>
          </w:tcPr>
          <w:p>
            <w:r>
              <w:rPr>
                <w:sz w:val="19"/>
              </w:rPr>
              <w:t>Login Page (no session)</w:t>
            </w:r>
          </w:p>
        </w:tc>
        <w:tc>
          <w:tcPr>
            <w:tcW w:type="auto"/>
          </w:tcPr>
          <w:p>
            <w:r>
              <w:rPr>
                <w:sz w:val="19"/>
              </w:rPr>
              <w:t>12</w:t>
            </w:r>
          </w:p>
        </w:tc>
        <w:tc>
          <w:tcPr>
            <w:tcW w:type="auto"/>
          </w:tcPr>
          <w:p>
            <w:r>
              <w:rPr>
                <w:sz w:val="19"/>
              </w:rPr>
              <w:t>9</w:t>
            </w:r>
          </w:p>
        </w:tc>
        <w:tc>
          <w:tcPr>
            <w:tcW w:type="auto"/>
          </w:tcPr>
          <w:p>
            <w:r>
              <w:rPr>
                <w:sz w:val="19"/>
              </w:rPr>
              <w:t>7 - 10</w:t>
            </w:r>
          </w:p>
        </w:tc>
      </w:tr>
      <w:tr>
        <w:tc>
          <w:tcPr>
            <w:tcW w:type="auto"/>
          </w:tcPr>
          <w:p>
            <w:r>
              <w:rPr>
                <w:sz w:val="19"/>
              </w:rPr>
              <w:t>Export Report to Excel</w:t>
            </w:r>
          </w:p>
        </w:tc>
        <w:tc>
          <w:tcPr>
            <w:tcW w:type="auto"/>
          </w:tcPr>
          <w:p>
            <w:r>
              <w:rPr>
                <w:sz w:val="19"/>
              </w:rPr>
              <w:t>4102</w:t>
            </w:r>
          </w:p>
        </w:tc>
        <w:tc>
          <w:tcPr>
            <w:tcW w:type="auto"/>
          </w:tcPr>
          <w:p>
            <w:r>
              <w:rPr>
                <w:sz w:val="19"/>
              </w:rPr>
              <w:t>65</w:t>
            </w:r>
          </w:p>
        </w:tc>
        <w:tc>
          <w:tcPr>
            <w:tcW w:type="auto"/>
          </w:tcPr>
          <w:p>
            <w:r>
              <w:rPr>
                <w:sz w:val="19"/>
              </w:rPr>
              <w:t>42 - 99</w:t>
            </w:r>
          </w:p>
        </w:tc>
      </w:tr>
      <w:tr>
        <w:tc>
          <w:tcPr>
            <w:tcW w:type="auto"/>
          </w:tcPr>
          <w:p>
            <w:r>
              <w:rPr>
                <w:sz w:val="19"/>
              </w:rPr>
              <w:t>Export Report to PDF</w:t>
            </w:r>
          </w:p>
        </w:tc>
        <w:tc>
          <w:tcPr>
            <w:tcW w:type="auto"/>
          </w:tcPr>
          <w:p>
            <w:r>
              <w:rPr>
                <w:sz w:val="19"/>
              </w:rPr>
              <w:t>2431</w:t>
            </w:r>
          </w:p>
        </w:tc>
        <w:tc>
          <w:tcPr>
            <w:tcW w:type="auto"/>
          </w:tcPr>
          <w:p>
            <w:r>
              <w:rPr>
                <w:sz w:val="19"/>
              </w:rPr>
              <w:t>195</w:t>
            </w:r>
          </w:p>
        </w:tc>
        <w:tc>
          <w:tcPr>
            <w:tcW w:type="auto"/>
          </w:tcPr>
          <w:p>
            <w:r>
              <w:rPr>
                <w:sz w:val="19"/>
              </w:rPr>
              <w:t>45 - 396</w:t>
            </w:r>
          </w:p>
        </w:tc>
      </w:tr>
    </w:tbl>
    <w:p>
      <w:pPr>
        <w:spacing w:after="260"/>
      </w:pPr>
    </w:p>
    <w:p>
      <w:pPr>
        <w:spacing w:after="200" w:line="276" w:lineRule="auto"/>
        <w:jc w:val="both"/>
      </w:pPr>
      <w:r>
        <w:rPr>
          <w:sz w:val="22"/>
        </w:rPr>
        <w:t xml:space="preserve">A concurrency test was also run by firing multiple requests at the same endpoint at the same time. Twenty concurrent requests to the Admin Dashboard completed in 1.06 seconds in total (about 53 milliseconds per request on average), and a mixed batch of fifty concurrent requests across the Students list, Clearance Requests list, and Dashboard completed in 2.21 seconds (about 44 milliseconds per request on average). No request failed or timed out under either load.</w:t>
      </w:r>
    </w:p>
    <w:p>
      <w:pPr>
        <w:keepNext/>
        <w:spacing w:before="360" w:after="180"/>
      </w:pPr>
      <w:r>
        <w:rPr>
          <w:b/>
          <w:color w:val="3F3F46"/>
          <w:sz w:val="28"/>
        </w:rPr>
        <w:t>5.5 Interpretation of Findings</w:t>
      </w:r>
    </w:p>
    <w:p>
      <w:pPr>
        <w:spacing w:after="200" w:line="276" w:lineRule="auto"/>
        <w:jc w:val="both"/>
      </w:pPr>
      <w:r>
        <w:rPr>
          <w:sz w:val="22"/>
        </w:rPr>
        <w:t xml:space="preserve">The testing results show that the system correctly implements the clearance and graduation workflow defined in Chapter Three: a student cannot be marked as cleared until every active clearance department has approved their request, rejection always carries a reason the student can act on, and graduation is only ever advanced by an explicit Admin decision rather than an automatic eligibility calculation. Role-based access control correctly separates what a Student and an Admin can each do, and every state-changing action is both notified to the student and recorded in the audit log, giving the process the transparency and traceability that motivated the project.</w:t>
      </w:r>
    </w:p>
    <w:p>
      <w:pPr>
        <w:spacing w:after="200" w:line="276" w:lineRule="auto"/>
        <w:jc w:val="both"/>
      </w:pPr>
      <w:r>
        <w:rPr>
          <w:sz w:val="22"/>
        </w:rPr>
        <w:t xml:space="preserve">The three defects found during testing were all discovered through end-to-end functional testing rather than by inspecting the code, which suggests that black-box testing against the running application was an effective way to surface issues that unit-level testing of individual methods would likely have missed - all three were integration-level problems (a form-binding mismatch, a routing/area conflict, and a missing empty-state check) rather than logic errors within a single method. All three were corrected and re-verified before the system was considered ready.</w:t>
      </w:r>
    </w:p>
    <w:p>
      <w:pPr>
        <w:spacing w:after="200" w:line="276" w:lineRule="auto"/>
        <w:jc w:val="both"/>
      </w:pPr>
      <w:r>
        <w:rPr>
          <w:sz w:val="22"/>
        </w:rPr>
        <w:t xml:space="preserve">On performance, ordinary page loads settle to roughly 20-30 milliseconds once the application has warmed up, which is well within what a university clearance office would consider instantaneous, and the concurrency test showed no degradation or failure at twenty to fifty simultaneous requests. The much higher first-request times, particularly for the Excel and PDF export actions, are a one-time cost paid the first time each feature is used after the application starts, not a recurring cost paid by every user - in a real deployment this cost is paid once when the server starts, not once per user.</w:t>
      </w:r>
    </w:p>
    <w:p>
      <w:pPr>
        <w:spacing w:after="200" w:line="276" w:lineRule="auto"/>
        <w:jc w:val="both"/>
      </w:pPr>
      <w:r>
        <w:rPr>
          <w:sz w:val="22"/>
        </w:rPr>
        <w:t xml:space="preserve">These findings should be read with two limitations in mind. First, testing was functional and manual rather than an automated unit or integration test suite, so regressions in future changes would need to be caught by repeating these test cases rather than by a continuous test runner. Second, performance was measured on a local development server running in Debug configuration with a small, real but modestly sized dataset (a handful of students and clearance requests); a production deployment built in Release configuration and tested at a much larger student population would be expected to differ from, and likely improve on, the numbers reported here. Within those limitations, the results support the conclusion that the system meets its stated objective: a working, transparent, Admin-controlled clearance and graduation tracking process.</w:t>
      </w:r>
    </w:p>
    <w:p>
      <w:pPr>
        <w:keepNext/>
        <w:spacing w:before="360" w:after="180"/>
      </w:pPr>
      <w:r>
        <w:rPr>
          <w:b/>
          <w:color w:val="3F3F46"/>
          <w:sz w:val="28"/>
        </w:rPr>
        <w:t>5.6 Chapter Summary</w:t>
      </w:r>
    </w:p>
    <w:p>
      <w:pPr>
        <w:spacing w:after="200" w:line="276" w:lineRule="auto"/>
        <w:jc w:val="both"/>
      </w:pPr>
      <w:r>
        <w:rPr>
          <w:sz w:val="22"/>
        </w:rPr>
        <w:t xml:space="preserve">This chapter tested the system's authentication, setup, clearance workflow, notifications, audit logging, reporting, and data-integrity features; measured its response time under normal and concurrent use; and interpreted what those results mean for the system's objectives. Every test case passed, three defects found during testing were fixed and re-verified, and page response times were found to be fast enough for the system's intended use in a university clearance office.</w:t>
      </w:r>
    </w:p>
    <w:sectPr>
      <w:pgSz w:w="11906" w:h="16838"/>
      <w:pgMar w:top="1440" w:right="1440" w:bottom="1440" w:left="1440" w:header="720" w:footer="720" w:gutter="0"/>
    </w:sectPr>
  </w:body>
</w:document>
</file>