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April 21, 2026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07">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Initial report of a ransomware incident affecting a small U.S. health care clinic. A phishing email with a malicious attachment was opened, resulting in encrypted files and major business disruption.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None reported at this stage.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14">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organized group of unethical hackers caused the incident. The ransom note indicates this was a deliberate criminal attack.</w:t>
            </w:r>
          </w:p>
          <w:p w:rsidR="00000000" w:rsidDel="00000000" w:rsidP="00000000" w:rsidRDefault="00000000" w:rsidRPr="00000000" w14:paraId="0000001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16">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phishing email containing a malicious attachment was downloaded, and ransomware was deployed. The ransomware encrypted the organization’s computer files, and the attackers demanded payment for the decryption key.</w:t>
            </w:r>
          </w:p>
          <w:p w:rsidR="00000000" w:rsidDel="00000000" w:rsidP="00000000" w:rsidRDefault="00000000" w:rsidRPr="00000000" w14:paraId="0000001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18">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occurred on Tuesday at 9:00 a.m. That is the time the security incident was discovered and began disrupting operations.</w:t>
            </w:r>
          </w:p>
          <w:p w:rsidR="00000000" w:rsidDel="00000000" w:rsidP="00000000" w:rsidRDefault="00000000" w:rsidRPr="00000000" w14:paraId="00000019">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1A">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happened at a small U.S. health care clinic. The attack affected the clinic’s computer systems and business operations.</w:t>
            </w:r>
          </w:p>
          <w:p w:rsidR="00000000" w:rsidDel="00000000" w:rsidP="00000000" w:rsidRDefault="00000000" w:rsidRPr="00000000" w14:paraId="0000001B">
            <w:pPr>
              <w:numPr>
                <w:ilvl w:val="0"/>
                <w:numId w:val="1"/>
              </w:numPr>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1C">
            <w:pPr>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happened because an employee likely opened a phishing email attachment that contained ransomware. The attackers were motivated by money and attempted to extort the clinic for payment.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incident may have exposed sensitive health information or interrupted patient services, so the impact could be serious. It would be important to determine which systems were affected, whether backups are available, and whether the infection spread to other devices.</w:t>
            </w:r>
          </w:p>
        </w:tc>
      </w:tr>
    </w:tbl>
    <w:p w:rsidR="00000000" w:rsidDel="00000000" w:rsidP="00000000" w:rsidRDefault="00000000" w:rsidRPr="00000000" w14:paraId="00000023">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April 16, 2026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29">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journal entry documents a data leak incident involving accidental exposure of internal-only documents. Sensitive product-related files were unintentionally shared outside the organization, resulting in public access to confidential information.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None reported.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3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37">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was caused by a combination of a sales manager, a sales team member, and an external business partner. The direct exposure occurred when the sales representative mistakenly shared an internal folder link.</w:t>
            </w:r>
          </w:p>
          <w:p w:rsidR="00000000" w:rsidDel="00000000" w:rsidP="00000000" w:rsidRDefault="00000000" w:rsidRPr="00000000" w14:paraId="00000038">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39">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sales manager initially granted access to an internal folder containing confidential product and customer data. A sales team member later accidentally shared the internal folder link instead of a promotional materials link with a business partner. The business partner then publicly posted the link on social media, exposing sensitive company data.</w:t>
            </w:r>
          </w:p>
          <w:p w:rsidR="00000000" w:rsidDel="00000000" w:rsidP="00000000" w:rsidRDefault="00000000" w:rsidRPr="00000000" w14:paraId="0000003A">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3B">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initial access was granted during a team meeting, and the data exposure occurred shortly afterward during a business video call and subsequent social media posting. The exact timeline is not fully specified but occurred within the same operational period.</w:t>
            </w:r>
          </w:p>
          <w:p w:rsidR="00000000" w:rsidDel="00000000" w:rsidP="00000000" w:rsidRDefault="00000000" w:rsidRPr="00000000" w14:paraId="0000003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3D">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occurred within the organization’s internal document storage system and extended externally when the link was shared during a video call and posted on social media by the business partner.</w:t>
            </w:r>
          </w:p>
          <w:p w:rsidR="00000000" w:rsidDel="00000000" w:rsidP="00000000" w:rsidRDefault="00000000" w:rsidRPr="00000000" w14:paraId="0000003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3F">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happened due to poor access control practices and human error. Access was not revoked after the meeting, violating the principle of least privilege, and the wrong link was shared accidentally without proper verification.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incident highlights how human error combined with weak access control can quickly escalate into a public data leak. It raises questions about whether the organization uses time-limited sharing links or automated access revocation tools. Improving user awareness and implementing technical safeguards could prevent similar incidents in the future.</w:t>
            </w:r>
          </w:p>
        </w:tc>
      </w:tr>
    </w:tbl>
    <w:p w:rsidR="00000000" w:rsidDel="00000000" w:rsidP="00000000" w:rsidRDefault="00000000" w:rsidRPr="00000000" w14:paraId="00000046">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Mar 23, 2026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4C">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#3</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journal entry documents a network traffic analysis incident involving failed DNS communication. The investigation identified ICMP errors showing that UDP traffic to port 53 was unreachable, which prevented normal website access.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tcpdump, network protocol analyzer</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59">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5A">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was most likely caused by a misconfigured, unavailable, or blocked DNS server. No human attacker is identified in the log, but the affected system appears to be the DNS service on the server.</w:t>
            </w:r>
          </w:p>
          <w:p w:rsidR="00000000" w:rsidDel="00000000" w:rsidP="00000000" w:rsidRDefault="00000000" w:rsidRPr="00000000" w14:paraId="0000005B">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5C">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DNS requests sent over UDP to the DNS server were not successfully delivered. The ICMP reply returned the error message “udp port 53 unreachable,” which indicates that DNS resolution could not complete.</w:t>
            </w:r>
          </w:p>
          <w:p w:rsidR="00000000" w:rsidDel="00000000" w:rsidP="00000000" w:rsidRDefault="00000000" w:rsidRPr="00000000" w14:paraId="0000005D">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5E">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occurred at 13:24:32.192571, which is approximately 1:24 PM based on the tcpdump log. That is the time when the failed DNS traffic was observed.</w:t>
            </w:r>
          </w:p>
          <w:p w:rsidR="00000000" w:rsidDel="00000000" w:rsidP="00000000" w:rsidRDefault="00000000" w:rsidRPr="00000000" w14:paraId="0000005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60">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issue happened between the client and the DNS server at 203.0.113.2. The failure occurred on the network path used for DNS communication, specifically on port 53.</w:t>
            </w:r>
          </w:p>
          <w:p w:rsidR="00000000" w:rsidDel="00000000" w:rsidP="00000000" w:rsidRDefault="00000000" w:rsidRPr="00000000" w14:paraId="0000006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62">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happened because the DNS service was not available or not listening on port 53. It may also have been caused by a server misconfiguration, service outage, or a firewall rule blocking DNS traffic.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Users reported that they could not access the website and received a “destination port unreachable” error. It would be useful to check whether the DNS service is running, confirm that port 53 is open, and verify whether any firewall or network rule is blocking UDP DNS traffic.</w:t>
            </w:r>
          </w:p>
        </w:tc>
      </w:tr>
    </w:tbl>
    <w:p w:rsidR="00000000" w:rsidDel="00000000" w:rsidP="00000000" w:rsidRDefault="00000000" w:rsidRPr="00000000" w14:paraId="00000069">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6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Mar 25, 2026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6F">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#4</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journal entry documents a suspected TCP SYN flood attack that caused a website interruption. The web server showed signs of resource exhaustion due to many incomplete TCP handshakes, leading to connection timeouts and service instability.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tcpdump, network protocol analyzer</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7C">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caused the incident?</w:t>
            </w:r>
          </w:p>
          <w:p w:rsidR="00000000" w:rsidDel="00000000" w:rsidP="00000000" w:rsidRDefault="00000000" w:rsidRPr="00000000" w14:paraId="0000007D">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was most likely caused by a malicious actor or attacking host generating a large volume of incomplete SYN requests. The logs show repeated traffic from IP address 203.0.113.0, which may be part of the attack source.</w:t>
            </w:r>
          </w:p>
          <w:p w:rsidR="00000000" w:rsidDel="00000000" w:rsidP="00000000" w:rsidRDefault="00000000" w:rsidRPr="00000000" w14:paraId="0000007E">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happened?</w:t>
            </w:r>
          </w:p>
          <w:p w:rsidR="00000000" w:rsidDel="00000000" w:rsidP="00000000" w:rsidRDefault="00000000" w:rsidRPr="00000000" w14:paraId="0000007F">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web server received many TCP SYN packets on port 443, but many of the connections were never completed with the final ACK. This left numerous half-open connections and eventually caused the server to reset or drop connections.</w:t>
            </w:r>
          </w:p>
          <w:p w:rsidR="00000000" w:rsidDel="00000000" w:rsidP="00000000" w:rsidRDefault="00000000" w:rsidRPr="00000000" w14:paraId="00000080">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did the incident occur?</w:t>
            </w:r>
          </w:p>
          <w:p w:rsidR="00000000" w:rsidDel="00000000" w:rsidP="00000000" w:rsidRDefault="00000000" w:rsidRPr="00000000" w14:paraId="00000081">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exact timestamp was not provided in the summary, but the attack was observed during the period covered by the network logs while users were experiencing website connection timeouts. The issue appears to have been ongoing long enough to affect legitimate traffic.</w:t>
            </w:r>
          </w:p>
          <w:p w:rsidR="00000000" w:rsidDel="00000000" w:rsidP="00000000" w:rsidRDefault="00000000" w:rsidRPr="00000000" w14:paraId="0000008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83">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attack targeted the web server at 192.0.2.1 on port 443. The impact was seen on the website and in the network path between clients and the server.</w:t>
            </w:r>
          </w:p>
          <w:p w:rsidR="00000000" w:rsidDel="00000000" w:rsidP="00000000" w:rsidRDefault="00000000" w:rsidRPr="00000000" w14:paraId="0000008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did the incident happen?</w:t>
            </w:r>
          </w:p>
          <w:p w:rsidR="00000000" w:rsidDel="00000000" w:rsidP="00000000" w:rsidRDefault="00000000" w:rsidRPr="00000000" w14:paraId="00000085">
            <w:pPr>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incident happened because the attacker sent many SYN packets without completing the TCP three-way handshake. This exhausted server resources, prevented normal connections, and caused the website to become unavailable or slow for legitimate users.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This pattern strongly matches a TCP SYN flood, which is a form of Denial of Service attack. It would be helpful to check for rate limiting, firewall filtering, and SYN flood protections such as SYN cookies to reduce the impact of similar attacks in the future.</w:t>
            </w:r>
          </w:p>
        </w:tc>
      </w:tr>
    </w:tbl>
    <w:p w:rsidR="00000000" w:rsidDel="00000000" w:rsidP="00000000" w:rsidRDefault="00000000" w:rsidRPr="00000000" w14:paraId="0000008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line="360" w:lineRule="auto"/>
        <w:ind w:left="-360" w:right="-360" w:firstLine="0"/>
        <w:rPr>
          <w:rFonts w:ascii="Google Sans" w:cs="Google Sans" w:eastAsia="Google Sans" w:hAnsi="Google Sans"/>
        </w:rPr>
      </w:pPr>
      <w:r w:rsidDel="00000000" w:rsidR="00000000" w:rsidRPr="00000000">
        <w:rPr>
          <w:rtl w:val="0"/>
        </w:rPr>
      </w:r>
    </w:p>
    <w:tbl>
      <w:tblPr>
        <w:tblStyle w:val="Table5"/>
        <w:tblW w:w="1006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5"/>
        <w:tblGridChange w:id="0">
          <w:tblGrid>
            <w:gridCol w:w="10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w:cs="Google Sans" w:eastAsia="Google Sans" w:hAnsi="Google Sans"/>
                <w:color w:val="434343"/>
              </w:rPr>
            </w:pPr>
            <w:r w:rsidDel="00000000" w:rsidR="00000000" w:rsidRPr="00000000">
              <w:rPr>
                <w:rFonts w:ascii="Google Sans" w:cs="Google Sans" w:eastAsia="Google Sans" w:hAnsi="Google Sans"/>
                <w:rtl w:val="0"/>
              </w:rPr>
              <w:t xml:space="preserve">Reflections/Notes: </w:t>
            </w:r>
            <w:r w:rsidDel="00000000" w:rsidR="00000000" w:rsidRPr="00000000">
              <w:rPr>
                <w:rFonts w:ascii="Google Sans" w:cs="Google Sans" w:eastAsia="Google Sans" w:hAnsi="Google Sans"/>
                <w:b w:val="1"/>
                <w:bCs w:val="1"/>
                <w:color w:val="434343"/>
                <w:rtl w:val="0"/>
              </w:rPr>
              <w:t xml:space="preserve">Were there any specific activities that were challenging for you? Why or why not?</w:t>
              <w:br w:type="textWrapping"/>
            </w:r>
            <w:r w:rsidDel="00000000" w:rsidR="00000000" w:rsidRPr="00000000">
              <w:rPr>
                <w:rFonts w:ascii="Google Sans" w:cs="Google Sans" w:eastAsia="Google Sans" w:hAnsi="Google Sans"/>
                <w:color w:val="434343"/>
                <w:rtl w:val="0"/>
              </w:rPr>
              <w:t xml:space="preserve"> The most challenging activities were the network traffic analysis scenarios, especially interpreting DNS and TCP logs. It required careful attention to packet details and understanding how different protocols interact, which can be overwhelming at first. However, breaking the logs into smaller parts made it easier to follow.</w:t>
            </w:r>
          </w:p>
          <w:p w:rsidR="00000000" w:rsidDel="00000000" w:rsidP="00000000" w:rsidRDefault="00000000" w:rsidRPr="00000000" w14:paraId="00000090">
            <w:pPr>
              <w:widowControl w:val="0"/>
              <w:spacing w:after="240" w:before="240" w:line="240" w:lineRule="auto"/>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Has your understanding of incident detection and response changed since taking this course?</w:t>
              <w:br w:type="textWrapping"/>
            </w:r>
            <w:r w:rsidDel="00000000" w:rsidR="00000000" w:rsidRPr="00000000">
              <w:rPr>
                <w:rFonts w:ascii="Google Sans" w:cs="Google Sans" w:eastAsia="Google Sans" w:hAnsi="Google Sans"/>
                <w:color w:val="434343"/>
                <w:rtl w:val="0"/>
              </w:rPr>
              <w:t xml:space="preserve"> Yes, my understanding has improved significantly. I now see incident detection as a structured process that relies on logs, patterns, and protocols rather than just alerts. I also better understand how response involves investigation, containment, and identifying root causes step by step.</w:t>
            </w:r>
          </w:p>
          <w:p w:rsidR="00000000" w:rsidDel="00000000" w:rsidP="00000000" w:rsidRDefault="00000000" w:rsidRPr="00000000" w14:paraId="00000091">
            <w:pPr>
              <w:widowControl w:val="0"/>
              <w:spacing w:after="240" w:before="240" w:line="240" w:lineRule="auto"/>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Was there a specific tool or concept that you enjoyed the most? Why?</w:t>
              <w:br w:type="textWrapping"/>
            </w:r>
            <w:r w:rsidDel="00000000" w:rsidR="00000000" w:rsidRPr="00000000">
              <w:rPr>
                <w:rFonts w:ascii="Google Sans" w:cs="Google Sans" w:eastAsia="Google Sans" w:hAnsi="Google Sans"/>
                <w:color w:val="434343"/>
                <w:rtl w:val="0"/>
              </w:rPr>
              <w:t xml:space="preserve"> I enjoyed working with network analysis tools like tcpdump and learning how to interpret traffic patterns. It was interesting to see how small details in packet flows can reveal major issues like DNS failures or SYN flood attacks. It made cybersecurity feel more practical and investigative.</w:t>
            </w:r>
          </w:p>
          <w:p w:rsidR="00000000" w:rsidDel="00000000" w:rsidP="00000000" w:rsidRDefault="00000000" w:rsidRPr="00000000" w14:paraId="00000092">
            <w:pPr>
              <w:widowControl w:val="0"/>
              <w:spacing w:line="240" w:lineRule="auto"/>
              <w:rPr>
                <w:rFonts w:ascii="Google Sans" w:cs="Google Sans" w:eastAsia="Google Sans" w:hAnsi="Google Sans"/>
                <w:color w:val="434343"/>
              </w:rPr>
            </w:pPr>
            <w:r w:rsidDel="00000000" w:rsidR="00000000" w:rsidRPr="00000000">
              <w:rPr>
                <w:rtl w:val="0"/>
              </w:rPr>
            </w:r>
          </w:p>
        </w:tc>
      </w:tr>
    </w:tbl>
    <w:p w:rsidR="00000000" w:rsidDel="00000000" w:rsidP="00000000" w:rsidRDefault="00000000" w:rsidRPr="00000000" w14:paraId="00000093">
      <w:pPr>
        <w:spacing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