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289F" w14:textId="7A6ADFFC" w:rsidR="00937386" w:rsidRPr="00937386" w:rsidRDefault="00937386" w:rsidP="00937386">
      <w:pPr>
        <w:jc w:val="center"/>
        <w:rPr>
          <w:sz w:val="28"/>
          <w:szCs w:val="28"/>
        </w:rPr>
      </w:pPr>
      <w:r w:rsidRPr="00937386">
        <w:rPr>
          <w:sz w:val="28"/>
          <w:szCs w:val="28"/>
        </w:rPr>
        <w:t>Les conseils pour des datavisualisations interactives réussies</w:t>
      </w:r>
    </w:p>
    <w:p w14:paraId="2D359467" w14:textId="62ADA0C1" w:rsidR="00937386" w:rsidRPr="00937386" w:rsidRDefault="00937386" w:rsidP="00937386">
      <w:pPr>
        <w:rPr>
          <w:b/>
          <w:bCs/>
        </w:rPr>
      </w:pPr>
      <w:r w:rsidRPr="00937386">
        <w:rPr>
          <w:b/>
          <w:bCs/>
        </w:rPr>
        <w:t xml:space="preserve">Partie A – </w:t>
      </w:r>
    </w:p>
    <w:tbl>
      <w:tblPr>
        <w:tblW w:w="150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2520"/>
        <w:gridCol w:w="2952"/>
        <w:gridCol w:w="7371"/>
      </w:tblGrid>
      <w:tr w:rsidR="00937386" w:rsidRPr="00937386" w14:paraId="317F0FAE" w14:textId="77777777" w:rsidTr="00937386">
        <w:trPr>
          <w:trHeight w:val="320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C9EBF" w14:textId="77777777" w:rsidR="00937386" w:rsidRPr="00937386" w:rsidRDefault="00937386" w:rsidP="00937386">
            <w:r w:rsidRPr="00937386">
              <w:rPr>
                <w:b/>
                <w:bCs/>
              </w:rPr>
              <w:t>Type de donnée</w:t>
            </w:r>
          </w:p>
        </w:tc>
        <w:tc>
          <w:tcPr>
            <w:tcW w:w="25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2AFCC" w14:textId="77777777" w:rsidR="00937386" w:rsidRPr="00937386" w:rsidRDefault="00937386" w:rsidP="00937386">
            <w:r w:rsidRPr="00937386">
              <w:rPr>
                <w:b/>
                <w:bCs/>
              </w:rPr>
              <w:t xml:space="preserve">Exemples </w:t>
            </w:r>
          </w:p>
        </w:tc>
        <w:tc>
          <w:tcPr>
            <w:tcW w:w="29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EF79C" w14:textId="77777777" w:rsidR="00937386" w:rsidRPr="00937386" w:rsidRDefault="00937386" w:rsidP="00937386">
            <w:r w:rsidRPr="00937386">
              <w:rPr>
                <w:b/>
                <w:bCs/>
              </w:rPr>
              <w:t>Interface graphique</w:t>
            </w:r>
          </w:p>
        </w:tc>
        <w:tc>
          <w:tcPr>
            <w:tcW w:w="73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DE5A0" w14:textId="77777777" w:rsidR="00937386" w:rsidRPr="00937386" w:rsidRDefault="00937386" w:rsidP="00937386">
            <w:r w:rsidRPr="00937386">
              <w:rPr>
                <w:b/>
                <w:bCs/>
              </w:rPr>
              <w:t>Actions désirées par l’utilisateur</w:t>
            </w:r>
          </w:p>
        </w:tc>
      </w:tr>
      <w:tr w:rsidR="00937386" w:rsidRPr="00937386" w14:paraId="142566AD" w14:textId="77777777" w:rsidTr="00937386">
        <w:trPr>
          <w:trHeight w:val="1544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956E8" w14:textId="77777777" w:rsidR="00937386" w:rsidRPr="00937386" w:rsidRDefault="00937386" w:rsidP="00937386">
            <w:r w:rsidRPr="00937386">
              <w:rPr>
                <w:b/>
                <w:bCs/>
              </w:rPr>
              <w:t>1D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7F42D" w14:textId="77777777" w:rsidR="00937386" w:rsidRPr="00937386" w:rsidRDefault="00937386" w:rsidP="00937386">
            <w:r w:rsidRPr="00937386">
              <w:t xml:space="preserve">Documents de texte, série d’une variable donnée 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F196C" w14:textId="77777777" w:rsidR="00937386" w:rsidRPr="00937386" w:rsidRDefault="00937386" w:rsidP="00937386">
            <w:r w:rsidRPr="00937386">
              <w:t>Visualisation de texte, de table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F0B1F" w14:textId="77777777" w:rsidR="00937386" w:rsidRPr="00937386" w:rsidRDefault="00937386" w:rsidP="00937386">
            <w:pPr>
              <w:numPr>
                <w:ilvl w:val="0"/>
                <w:numId w:val="1"/>
              </w:numPr>
            </w:pPr>
            <w:r w:rsidRPr="00937386">
              <w:t>Calculs élémentaires (nombres de valeurs…)</w:t>
            </w:r>
          </w:p>
          <w:p w14:paraId="7F9A514A" w14:textId="77777777" w:rsidR="00937386" w:rsidRPr="00937386" w:rsidRDefault="00937386" w:rsidP="00937386">
            <w:pPr>
              <w:numPr>
                <w:ilvl w:val="0"/>
                <w:numId w:val="1"/>
              </w:numPr>
            </w:pPr>
            <w:r w:rsidRPr="00937386">
              <w:t>Scrolling dans le document</w:t>
            </w:r>
          </w:p>
          <w:p w14:paraId="5E2D8A74" w14:textId="77777777" w:rsidR="00937386" w:rsidRPr="00937386" w:rsidRDefault="00937386" w:rsidP="00937386">
            <w:pPr>
              <w:numPr>
                <w:ilvl w:val="0"/>
                <w:numId w:val="1"/>
              </w:numPr>
            </w:pPr>
            <w:r w:rsidRPr="00937386">
              <w:t>Filtrage (par seuil sur une série numérique ou par titre dans un document)</w:t>
            </w:r>
          </w:p>
        </w:tc>
      </w:tr>
      <w:tr w:rsidR="00937386" w:rsidRPr="00937386" w14:paraId="433C8A72" w14:textId="77777777" w:rsidTr="00937386">
        <w:trPr>
          <w:trHeight w:val="1301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0A8DA" w14:textId="77777777" w:rsidR="00937386" w:rsidRPr="00937386" w:rsidRDefault="00937386" w:rsidP="00937386">
            <w:r w:rsidRPr="00937386">
              <w:rPr>
                <w:b/>
                <w:bCs/>
              </w:rPr>
              <w:t>2D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AA144" w14:textId="77777777" w:rsidR="00937386" w:rsidRPr="00937386" w:rsidRDefault="00937386" w:rsidP="00937386">
            <w:r w:rsidRPr="00937386">
              <w:t xml:space="preserve">Données cartographiques 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9811A" w14:textId="77777777" w:rsidR="00937386" w:rsidRPr="00937386" w:rsidRDefault="00937386" w:rsidP="00937386">
            <w:r w:rsidRPr="00937386">
              <w:t>Cartes géographiques,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A7C4A" w14:textId="77777777" w:rsidR="00937386" w:rsidRPr="00937386" w:rsidRDefault="00937386" w:rsidP="00937386">
            <w:pPr>
              <w:numPr>
                <w:ilvl w:val="0"/>
                <w:numId w:val="2"/>
              </w:numPr>
            </w:pPr>
            <w:r w:rsidRPr="00937386">
              <w:t>Trouver des items adjacents (proximité)</w:t>
            </w:r>
          </w:p>
          <w:p w14:paraId="4D2F056A" w14:textId="77777777" w:rsidR="00937386" w:rsidRPr="00937386" w:rsidRDefault="00937386" w:rsidP="00937386">
            <w:pPr>
              <w:numPr>
                <w:ilvl w:val="0"/>
                <w:numId w:val="2"/>
              </w:numPr>
            </w:pPr>
            <w:r w:rsidRPr="00937386">
              <w:t>Trouver des chemins entre items (connexité)</w:t>
            </w:r>
          </w:p>
          <w:p w14:paraId="1FEF87E1" w14:textId="77777777" w:rsidR="00937386" w:rsidRPr="00937386" w:rsidRDefault="00937386" w:rsidP="00937386">
            <w:pPr>
              <w:numPr>
                <w:ilvl w:val="0"/>
                <w:numId w:val="2"/>
              </w:numPr>
            </w:pPr>
            <w:r w:rsidRPr="00937386">
              <w:t>Taches élémentaires (compter, filtrer, détails à la demande)</w:t>
            </w:r>
          </w:p>
        </w:tc>
      </w:tr>
      <w:tr w:rsidR="00937386" w:rsidRPr="00937386" w14:paraId="6B3CED51" w14:textId="77777777" w:rsidTr="00937386">
        <w:trPr>
          <w:trHeight w:val="1194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80ABD" w14:textId="77777777" w:rsidR="00937386" w:rsidRPr="00937386" w:rsidRDefault="00937386" w:rsidP="00937386">
            <w:r w:rsidRPr="00937386">
              <w:rPr>
                <w:b/>
                <w:bCs/>
              </w:rPr>
              <w:t>3D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0A789" w14:textId="77777777" w:rsidR="00937386" w:rsidRPr="00937386" w:rsidRDefault="00937386" w:rsidP="00937386">
            <w:r w:rsidRPr="00937386">
              <w:t xml:space="preserve">Coordonnées représentant des objets physiques (molécules, bâtiments) 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8196B" w14:textId="77777777" w:rsidR="00937386" w:rsidRPr="00937386" w:rsidRDefault="00937386" w:rsidP="00937386">
            <w:r w:rsidRPr="00937386">
              <w:t xml:space="preserve">Plan, </w:t>
            </w:r>
            <w:proofErr w:type="spellStart"/>
            <w:r w:rsidRPr="00937386">
              <w:t>layout</w:t>
            </w:r>
            <w:proofErr w:type="spellEnd"/>
            <w:r w:rsidRPr="00937386">
              <w:t xml:space="preserve"> d’un journal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183A" w14:textId="77777777" w:rsidR="00937386" w:rsidRPr="00937386" w:rsidRDefault="00937386" w:rsidP="00937386">
            <w:pPr>
              <w:numPr>
                <w:ilvl w:val="0"/>
                <w:numId w:val="3"/>
              </w:numPr>
            </w:pPr>
            <w:r w:rsidRPr="00937386">
              <w:t>Trouver l’orientation</w:t>
            </w:r>
          </w:p>
          <w:p w14:paraId="5E68F6D7" w14:textId="77777777" w:rsidR="00937386" w:rsidRDefault="00937386" w:rsidP="00937386">
            <w:pPr>
              <w:numPr>
                <w:ilvl w:val="0"/>
                <w:numId w:val="3"/>
              </w:numPr>
            </w:pPr>
            <w:r w:rsidRPr="00937386">
              <w:t xml:space="preserve">Voir en dessous/dessus </w:t>
            </w:r>
          </w:p>
          <w:p w14:paraId="2F625AAA" w14:textId="4A458ACD" w:rsidR="00937386" w:rsidRPr="00937386" w:rsidRDefault="00937386" w:rsidP="00937386">
            <w:pPr>
              <w:rPr>
                <w:b/>
                <w:bCs/>
              </w:rPr>
            </w:pPr>
            <w:r w:rsidRPr="00937386">
              <w:rPr>
                <w:b/>
                <w:bCs/>
                <w:color w:val="C45911" w:themeColor="accent2" w:themeShade="BF"/>
              </w:rPr>
              <w:t>ATTENTION avec les graphiques 3D, les règles de dataviz non respectées</w:t>
            </w:r>
          </w:p>
        </w:tc>
      </w:tr>
      <w:tr w:rsidR="00937386" w:rsidRPr="00937386" w14:paraId="54D060E1" w14:textId="77777777" w:rsidTr="00937386">
        <w:trPr>
          <w:trHeight w:val="1131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93A28" w14:textId="77777777" w:rsidR="00937386" w:rsidRPr="00937386" w:rsidRDefault="00937386" w:rsidP="00937386">
            <w:r w:rsidRPr="00937386">
              <w:rPr>
                <w:b/>
                <w:bCs/>
              </w:rPr>
              <w:t>Multi-D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8E294" w14:textId="77777777" w:rsidR="00937386" w:rsidRPr="00937386" w:rsidRDefault="00937386" w:rsidP="00937386">
            <w:r w:rsidRPr="00937386">
              <w:t>La plupart des bases statistiques ou relationnelles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91DA2" w14:textId="77777777" w:rsidR="00937386" w:rsidRPr="00937386" w:rsidRDefault="00937386" w:rsidP="00937386">
            <w:r w:rsidRPr="00937386">
              <w:t xml:space="preserve">Visualisation en &lt;=3D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2AFD7" w14:textId="77777777" w:rsidR="00937386" w:rsidRPr="00937386" w:rsidRDefault="00937386" w:rsidP="00937386">
            <w:pPr>
              <w:numPr>
                <w:ilvl w:val="0"/>
                <w:numId w:val="4"/>
              </w:numPr>
            </w:pPr>
            <w:r w:rsidRPr="00937386">
              <w:t>Sélectionner les dimensions à représenter</w:t>
            </w:r>
          </w:p>
          <w:p w14:paraId="0120725F" w14:textId="77777777" w:rsidR="00937386" w:rsidRPr="00937386" w:rsidRDefault="00937386" w:rsidP="00937386">
            <w:pPr>
              <w:numPr>
                <w:ilvl w:val="0"/>
                <w:numId w:val="4"/>
              </w:numPr>
            </w:pPr>
            <w:r w:rsidRPr="00937386">
              <w:t xml:space="preserve">Trouver des patterns, des clusters, des corrélations entre paires, des gaps ou des </w:t>
            </w:r>
            <w:proofErr w:type="spellStart"/>
            <w:r w:rsidRPr="00937386">
              <w:t>outliers</w:t>
            </w:r>
            <w:proofErr w:type="spellEnd"/>
            <w:r w:rsidRPr="00937386">
              <w:t>.</w:t>
            </w:r>
          </w:p>
        </w:tc>
      </w:tr>
      <w:tr w:rsidR="00937386" w:rsidRPr="00937386" w14:paraId="39997175" w14:textId="77777777" w:rsidTr="00937386">
        <w:trPr>
          <w:trHeight w:val="915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184AF" w14:textId="77777777" w:rsidR="00937386" w:rsidRPr="00937386" w:rsidRDefault="00937386" w:rsidP="00937386">
            <w:r w:rsidRPr="00937386">
              <w:rPr>
                <w:b/>
                <w:bCs/>
              </w:rPr>
              <w:t>En arbre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16EC" w14:textId="77777777" w:rsidR="00937386" w:rsidRPr="00937386" w:rsidRDefault="00937386" w:rsidP="00937386">
            <w:r w:rsidRPr="00937386">
              <w:t>Données hiérarchisées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84468" w14:textId="77777777" w:rsidR="00937386" w:rsidRPr="00937386" w:rsidRDefault="00937386" w:rsidP="00937386">
            <w:r w:rsidRPr="00937386">
              <w:t>Réduction en graphiques à 2 dimensions ou 1 dimension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5408A" w14:textId="77777777" w:rsidR="00937386" w:rsidRPr="00937386" w:rsidRDefault="00937386" w:rsidP="00937386">
            <w:pPr>
              <w:numPr>
                <w:ilvl w:val="0"/>
                <w:numId w:val="5"/>
              </w:numPr>
            </w:pPr>
            <w:r w:rsidRPr="00937386">
              <w:t>Calculs élémentaires (ex. le nombre d’enfants d’un nœud donné ou la hauteur de l’arbre)</w:t>
            </w:r>
          </w:p>
          <w:p w14:paraId="48A9EA97" w14:textId="77777777" w:rsidR="00937386" w:rsidRPr="00937386" w:rsidRDefault="00937386" w:rsidP="00937386">
            <w:pPr>
              <w:numPr>
                <w:ilvl w:val="0"/>
                <w:numId w:val="5"/>
              </w:numPr>
            </w:pPr>
            <w:r w:rsidRPr="00937386">
              <w:t>Vue en tranche (tous les nœuds de même hauteur)</w:t>
            </w:r>
          </w:p>
        </w:tc>
      </w:tr>
      <w:tr w:rsidR="00937386" w:rsidRPr="00937386" w14:paraId="03723E77" w14:textId="77777777" w:rsidTr="00937386">
        <w:trPr>
          <w:trHeight w:val="915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25DBC" w14:textId="77777777" w:rsidR="00937386" w:rsidRPr="00937386" w:rsidRDefault="00937386" w:rsidP="00937386">
            <w:r w:rsidRPr="00937386">
              <w:rPr>
                <w:b/>
                <w:bCs/>
              </w:rPr>
              <w:t>En réseau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2D308" w14:textId="77777777" w:rsidR="00937386" w:rsidRPr="00937386" w:rsidRDefault="00937386" w:rsidP="00937386">
            <w:r w:rsidRPr="00937386">
              <w:t xml:space="preserve">Données relationnelles non </w:t>
            </w:r>
            <w:proofErr w:type="spellStart"/>
            <w:r w:rsidRPr="00937386">
              <w:t>hiérachisées</w:t>
            </w:r>
            <w:proofErr w:type="spellEnd"/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6BCAA" w14:textId="77777777" w:rsidR="00937386" w:rsidRPr="00937386" w:rsidRDefault="00937386" w:rsidP="00937386">
            <w:r w:rsidRPr="00937386">
              <w:t>Diagramme en nœud/lien (ex CAH)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088AC" w14:textId="77777777" w:rsidR="00937386" w:rsidRPr="00937386" w:rsidRDefault="00937386" w:rsidP="00937386">
            <w:pPr>
              <w:numPr>
                <w:ilvl w:val="0"/>
                <w:numId w:val="6"/>
              </w:numPr>
            </w:pPr>
            <w:r w:rsidRPr="00937386">
              <w:t>Connexité entre deux nœuds</w:t>
            </w:r>
          </w:p>
          <w:p w14:paraId="6F17E9D3" w14:textId="77777777" w:rsidR="00937386" w:rsidRPr="00937386" w:rsidRDefault="00937386" w:rsidP="00937386">
            <w:pPr>
              <w:numPr>
                <w:ilvl w:val="0"/>
                <w:numId w:val="7"/>
              </w:numPr>
            </w:pPr>
            <w:r w:rsidRPr="00937386">
              <w:t>Chemin le plus court entre deux nœuds connectés</w:t>
            </w:r>
          </w:p>
        </w:tc>
      </w:tr>
    </w:tbl>
    <w:p w14:paraId="79C1BE4E" w14:textId="344EC3BD" w:rsidR="00937386" w:rsidRPr="00937386" w:rsidRDefault="00937386" w:rsidP="00937386">
      <w:pPr>
        <w:rPr>
          <w:b/>
          <w:bCs/>
        </w:rPr>
      </w:pPr>
      <w:r w:rsidRPr="00937386">
        <w:rPr>
          <w:b/>
          <w:bCs/>
        </w:rPr>
        <w:lastRenderedPageBreak/>
        <w:t xml:space="preserve">Partie B – </w:t>
      </w:r>
    </w:p>
    <w:p w14:paraId="4CB7E620" w14:textId="47E41636" w:rsidR="00937386" w:rsidRDefault="00937386" w:rsidP="00937386">
      <w:r w:rsidRPr="00937386">
        <w:drawing>
          <wp:inline distT="0" distB="0" distL="0" distR="0" wp14:anchorId="4A9BC72F" wp14:editId="5A4E0710">
            <wp:extent cx="8953500" cy="6341829"/>
            <wp:effectExtent l="0" t="0" r="0" b="1905"/>
            <wp:docPr id="293938" name="Picture 1074">
              <a:extLst xmlns:a="http://schemas.openxmlformats.org/drawingml/2006/main">
                <a:ext uri="{FF2B5EF4-FFF2-40B4-BE49-F238E27FC236}">
                  <a16:creationId xmlns:a16="http://schemas.microsoft.com/office/drawing/2014/main" id="{09DBE0E6-E713-421F-8862-61808CEB8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8" name="Picture 1074">
                      <a:extLst>
                        <a:ext uri="{FF2B5EF4-FFF2-40B4-BE49-F238E27FC236}">
                          <a16:creationId xmlns:a16="http://schemas.microsoft.com/office/drawing/2014/main" id="{09DBE0E6-E713-421F-8862-61808CEB8D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615" cy="63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35009F" w14:textId="1F19B02E" w:rsidR="00937386" w:rsidRDefault="00937386" w:rsidP="00937386"/>
    <w:p w14:paraId="37889A78" w14:textId="1649E680" w:rsidR="00937386" w:rsidRPr="00937386" w:rsidRDefault="00937386" w:rsidP="00937386">
      <w:pPr>
        <w:rPr>
          <w:b/>
          <w:bCs/>
        </w:rPr>
      </w:pPr>
      <w:r w:rsidRPr="00937386">
        <w:rPr>
          <w:b/>
          <w:bCs/>
        </w:rPr>
        <w:t xml:space="preserve">Partie C – </w:t>
      </w:r>
    </w:p>
    <w:p w14:paraId="66AB6530" w14:textId="77777777" w:rsidR="00937386" w:rsidRPr="00937386" w:rsidRDefault="00937386" w:rsidP="00937386">
      <w:pPr>
        <w:numPr>
          <w:ilvl w:val="0"/>
          <w:numId w:val="8"/>
        </w:numPr>
        <w:tabs>
          <w:tab w:val="clear" w:pos="720"/>
          <w:tab w:val="left" w:pos="708"/>
        </w:tabs>
      </w:pPr>
      <w:r w:rsidRPr="00937386">
        <w:t xml:space="preserve">La représentation graphique repose sur deux disciplines  </w:t>
      </w:r>
    </w:p>
    <w:p w14:paraId="5855E290" w14:textId="77777777" w:rsidR="00937386" w:rsidRPr="00937386" w:rsidRDefault="00937386" w:rsidP="00937386">
      <w:pPr>
        <w:numPr>
          <w:ilvl w:val="1"/>
          <w:numId w:val="8"/>
        </w:numPr>
        <w:tabs>
          <w:tab w:val="clear" w:pos="1440"/>
          <w:tab w:val="left" w:pos="708"/>
        </w:tabs>
      </w:pPr>
      <w:r w:rsidRPr="00937386">
        <w:t xml:space="preserve">la sémiologie graphique </w:t>
      </w:r>
    </w:p>
    <w:p w14:paraId="71E19F60" w14:textId="504EB2F8" w:rsidR="00937386" w:rsidRPr="00937386" w:rsidRDefault="00937386" w:rsidP="00937386">
      <w:pPr>
        <w:numPr>
          <w:ilvl w:val="1"/>
          <w:numId w:val="8"/>
        </w:numPr>
        <w:tabs>
          <w:tab w:val="clear" w:pos="1440"/>
          <w:tab w:val="left" w:pos="708"/>
        </w:tabs>
      </w:pPr>
      <w:r w:rsidRPr="00937386">
        <w:t>la théorie de la Gestalt</w:t>
      </w:r>
      <w:r>
        <w:t xml:space="preserve"> </w:t>
      </w:r>
      <w:r w:rsidRPr="00937386">
        <w:t xml:space="preserve">: approche de la perception visuelle en psychologie cognitive. </w:t>
      </w:r>
    </w:p>
    <w:p w14:paraId="2C1C8615" w14:textId="68290423" w:rsidR="00937386" w:rsidRDefault="00937386" w:rsidP="00937386"/>
    <w:p w14:paraId="08909F24" w14:textId="1B858883" w:rsidR="00937386" w:rsidRDefault="00937386" w:rsidP="00937386">
      <w:r w:rsidRPr="00937386">
        <w:drawing>
          <wp:inline distT="0" distB="0" distL="0" distR="0" wp14:anchorId="655B0BFB" wp14:editId="70E79796">
            <wp:extent cx="5657850" cy="3114675"/>
            <wp:effectExtent l="0" t="0" r="0" b="9525"/>
            <wp:docPr id="3758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D20A1C0-AA50-4E11-9E91-FD66842BB0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2" name="Picture 4">
                      <a:extLst>
                        <a:ext uri="{FF2B5EF4-FFF2-40B4-BE49-F238E27FC236}">
                          <a16:creationId xmlns:a16="http://schemas.microsoft.com/office/drawing/2014/main" id="{FD20A1C0-AA50-4E11-9E91-FD66842BB0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228022B" w14:textId="7E3BD8AF" w:rsidR="00937386" w:rsidRDefault="00937386" w:rsidP="00937386"/>
    <w:p w14:paraId="58F4B66C" w14:textId="3F072906" w:rsidR="003852B7" w:rsidRDefault="003852B7" w:rsidP="00937386"/>
    <w:p w14:paraId="10BD9237" w14:textId="539F02F3" w:rsidR="003852B7" w:rsidRDefault="003852B7" w:rsidP="00937386"/>
    <w:p w14:paraId="1640FC3F" w14:textId="5619B9CD" w:rsidR="003852B7" w:rsidRDefault="003852B7" w:rsidP="00937386"/>
    <w:p w14:paraId="33F9E12A" w14:textId="143FCD1F" w:rsidR="003852B7" w:rsidRDefault="003852B7" w:rsidP="00937386"/>
    <w:p w14:paraId="6EACCEF6" w14:textId="768CB61D" w:rsidR="003852B7" w:rsidRDefault="003852B7" w:rsidP="00937386"/>
    <w:p w14:paraId="0F337564" w14:textId="38CCFE14" w:rsidR="003852B7" w:rsidRPr="003852B7" w:rsidRDefault="003852B7" w:rsidP="00937386">
      <w:pPr>
        <w:rPr>
          <w:b/>
          <w:bCs/>
        </w:rPr>
      </w:pPr>
      <w:r w:rsidRPr="003852B7">
        <w:rPr>
          <w:b/>
          <w:bCs/>
        </w:rPr>
        <w:lastRenderedPageBreak/>
        <w:t xml:space="preserve">Partie D – </w:t>
      </w:r>
    </w:p>
    <w:p w14:paraId="2B3C14FE" w14:textId="3AFE11F1" w:rsidR="003852B7" w:rsidRDefault="003852B7" w:rsidP="0093738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3852B7" w14:paraId="7A94DDF2" w14:textId="77777777" w:rsidTr="003852B7">
        <w:tc>
          <w:tcPr>
            <w:tcW w:w="7694" w:type="dxa"/>
          </w:tcPr>
          <w:p w14:paraId="55F996E4" w14:textId="55C93E5D" w:rsidR="003852B7" w:rsidRDefault="003852B7" w:rsidP="003852B7">
            <w:pPr>
              <w:ind w:left="720"/>
            </w:pPr>
            <w:r w:rsidRPr="003852B7">
              <w:drawing>
                <wp:inline distT="0" distB="0" distL="0" distR="0" wp14:anchorId="246A5EC3" wp14:editId="1FC224AD">
                  <wp:extent cx="1257300" cy="604838"/>
                  <wp:effectExtent l="0" t="0" r="0" b="5080"/>
                  <wp:docPr id="297991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3D6165-DDC9-46A2-A725-66987735C0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991" name="Picture 7">
                            <a:extLst>
                              <a:ext uri="{FF2B5EF4-FFF2-40B4-BE49-F238E27FC236}">
                                <a16:creationId xmlns:a16="http://schemas.microsoft.com/office/drawing/2014/main" id="{F03D6165-DDC9-46A2-A725-66987735C00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0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6EBC87" w14:textId="258AB975" w:rsidR="003852B7" w:rsidRPr="003852B7" w:rsidRDefault="003852B7" w:rsidP="003852B7">
            <w:pPr>
              <w:numPr>
                <w:ilvl w:val="0"/>
                <w:numId w:val="9"/>
              </w:numPr>
              <w:tabs>
                <w:tab w:val="clear" w:pos="720"/>
                <w:tab w:val="left" w:pos="708"/>
              </w:tabs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 xml:space="preserve">Utiliser la data visualisation avec parcimonie : c’est un moyen pas une fin. </w:t>
            </w:r>
          </w:p>
          <w:p w14:paraId="68434831" w14:textId="77777777" w:rsidR="003852B7" w:rsidRPr="003852B7" w:rsidRDefault="003852B7" w:rsidP="003852B7">
            <w:pPr>
              <w:numPr>
                <w:ilvl w:val="0"/>
                <w:numId w:val="9"/>
              </w:numPr>
              <w:tabs>
                <w:tab w:val="clear" w:pos="720"/>
                <w:tab w:val="left" w:pos="708"/>
              </w:tabs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Privilégier les infographies simples et éclairantes (si possible les réserver aux messages et chiffres principaux)</w:t>
            </w:r>
          </w:p>
          <w:p w14:paraId="78356A59" w14:textId="77777777" w:rsidR="003852B7" w:rsidRPr="003852B7" w:rsidRDefault="003852B7" w:rsidP="003852B7">
            <w:pPr>
              <w:numPr>
                <w:ilvl w:val="0"/>
                <w:numId w:val="9"/>
              </w:numPr>
              <w:tabs>
                <w:tab w:val="clear" w:pos="720"/>
                <w:tab w:val="left" w:pos="708"/>
              </w:tabs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Faciliter le cheminement analytique du lecteur (par exemple avoir des représentations visuelles hiérarchisées et intuitives)</w:t>
            </w:r>
          </w:p>
          <w:p w14:paraId="343DBD69" w14:textId="06836E9B" w:rsidR="003852B7" w:rsidRDefault="003852B7" w:rsidP="003852B7">
            <w:pPr>
              <w:numPr>
                <w:ilvl w:val="0"/>
                <w:numId w:val="9"/>
              </w:numPr>
              <w:tabs>
                <w:tab w:val="clear" w:pos="720"/>
                <w:tab w:val="left" w:pos="708"/>
              </w:tabs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Ne pas surcharger le lecteur avec trop d’information</w:t>
            </w:r>
          </w:p>
          <w:p w14:paraId="7B36F0D2" w14:textId="05C19131" w:rsidR="003852B7" w:rsidRDefault="003852B7" w:rsidP="003852B7">
            <w:pPr>
              <w:tabs>
                <w:tab w:val="left" w:pos="708"/>
              </w:tabs>
              <w:rPr>
                <w:sz w:val="28"/>
                <w:szCs w:val="28"/>
              </w:rPr>
            </w:pPr>
          </w:p>
          <w:p w14:paraId="6DEBC3AA" w14:textId="08BE39D0" w:rsidR="003852B7" w:rsidRDefault="003852B7" w:rsidP="003852B7">
            <w:pPr>
              <w:tabs>
                <w:tab w:val="left" w:pos="708"/>
              </w:tabs>
              <w:rPr>
                <w:sz w:val="28"/>
                <w:szCs w:val="28"/>
              </w:rPr>
            </w:pPr>
          </w:p>
          <w:p w14:paraId="04BC8728" w14:textId="77777777" w:rsidR="003852B7" w:rsidRPr="003852B7" w:rsidRDefault="003852B7" w:rsidP="003852B7">
            <w:pPr>
              <w:tabs>
                <w:tab w:val="left" w:pos="708"/>
              </w:tabs>
              <w:rPr>
                <w:sz w:val="28"/>
                <w:szCs w:val="28"/>
              </w:rPr>
            </w:pPr>
          </w:p>
          <w:p w14:paraId="3683B4AA" w14:textId="2E668DFF" w:rsidR="003852B7" w:rsidRDefault="003852B7" w:rsidP="00937386">
            <w:r w:rsidRPr="003852B7">
              <w:drawing>
                <wp:inline distT="0" distB="0" distL="0" distR="0" wp14:anchorId="2F62291C" wp14:editId="0EA90DCF">
                  <wp:extent cx="3333750" cy="2511425"/>
                  <wp:effectExtent l="0" t="0" r="0" b="3175"/>
                  <wp:docPr id="297993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754625-8A71-4136-B642-7379C2E355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993" name="Picture 9">
                            <a:extLst>
                              <a:ext uri="{FF2B5EF4-FFF2-40B4-BE49-F238E27FC236}">
                                <a16:creationId xmlns:a16="http://schemas.microsoft.com/office/drawing/2014/main" id="{C6754625-8A71-4136-B642-7379C2E355C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51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A65CEEA" w14:textId="0AF07855" w:rsidR="003852B7" w:rsidRDefault="003852B7" w:rsidP="003852B7">
            <w:pPr>
              <w:jc w:val="both"/>
            </w:pPr>
            <w:r w:rsidRPr="003852B7">
              <w:drawing>
                <wp:inline distT="0" distB="0" distL="0" distR="0" wp14:anchorId="4645098E" wp14:editId="2AE9B599">
                  <wp:extent cx="1390650" cy="588645"/>
                  <wp:effectExtent l="0" t="0" r="0" b="1905"/>
                  <wp:docPr id="29799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BE8732-10A0-418A-914D-596AFF19C6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992" name="Picture 8">
                            <a:extLst>
                              <a:ext uri="{FF2B5EF4-FFF2-40B4-BE49-F238E27FC236}">
                                <a16:creationId xmlns:a16="http://schemas.microsoft.com/office/drawing/2014/main" id="{04BE8732-10A0-418A-914D-596AFF19C6B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E8EC22" w14:textId="4C080F1A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Manque de texte, se contenter d’une succession de graphiques</w:t>
            </w:r>
          </w:p>
          <w:p w14:paraId="44B7ADD1" w14:textId="77777777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Utiliser du jargon économique</w:t>
            </w:r>
          </w:p>
          <w:p w14:paraId="5594001E" w14:textId="77777777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 xml:space="preserve">Avoir une interface ou un contenu trop grand </w:t>
            </w:r>
          </w:p>
          <w:p w14:paraId="29D56CE5" w14:textId="77777777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Avoir une interface trop dense ou trop complexe</w:t>
            </w:r>
          </w:p>
          <w:p w14:paraId="7BBF598A" w14:textId="4F99AB8C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 xml:space="preserve">Mettre trop de couleurs (en général ne pas dépasser 3 couleurs) ou trop de graphiques </w:t>
            </w:r>
          </w:p>
          <w:p w14:paraId="76DB06DB" w14:textId="55570588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Trop simplifier le message (c’est le risque avec le recours à l’infographie</w:t>
            </w:r>
            <w:r>
              <w:rPr>
                <w:sz w:val="28"/>
                <w:szCs w:val="28"/>
              </w:rPr>
              <w:t xml:space="preserve"> </w:t>
            </w:r>
            <w:r w:rsidRPr="003852B7">
              <w:rPr>
                <w:sz w:val="28"/>
                <w:szCs w:val="28"/>
              </w:rPr>
              <w:t>: elle peut être attrayante mais peu informative)</w:t>
            </w:r>
          </w:p>
          <w:p w14:paraId="4BA2E5FC" w14:textId="77777777" w:rsidR="003852B7" w:rsidRPr="003852B7" w:rsidRDefault="003852B7" w:rsidP="003852B7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852B7">
              <w:rPr>
                <w:sz w:val="28"/>
                <w:szCs w:val="28"/>
              </w:rPr>
              <w:t>Manque de clarté des fonctionnalités interactives (par exemple graphiques cliquables mais sans retour prévu, graphiques cliquables avec un retour difficile à identifier)</w:t>
            </w:r>
          </w:p>
          <w:p w14:paraId="75B6A2EA" w14:textId="77777777" w:rsidR="003852B7" w:rsidRDefault="003852B7" w:rsidP="00937386"/>
        </w:tc>
      </w:tr>
    </w:tbl>
    <w:p w14:paraId="400310D5" w14:textId="067C0CEC" w:rsidR="003852B7" w:rsidRDefault="003852B7" w:rsidP="00937386"/>
    <w:p w14:paraId="60087D65" w14:textId="40BF665B" w:rsidR="003852B7" w:rsidRDefault="003852B7" w:rsidP="00937386"/>
    <w:p w14:paraId="09C682A9" w14:textId="1F8F3974" w:rsidR="003852B7" w:rsidRDefault="003852B7" w:rsidP="00937386"/>
    <w:p w14:paraId="549BE97C" w14:textId="180FF495" w:rsidR="003852B7" w:rsidRPr="003852B7" w:rsidRDefault="003852B7" w:rsidP="00937386">
      <w:pPr>
        <w:rPr>
          <w:b/>
          <w:bCs/>
        </w:rPr>
      </w:pPr>
      <w:r w:rsidRPr="003852B7">
        <w:rPr>
          <w:b/>
          <w:bCs/>
        </w:rPr>
        <w:t xml:space="preserve">Partie E – </w:t>
      </w:r>
    </w:p>
    <w:p w14:paraId="62FD4E9B" w14:textId="15E8B29E" w:rsidR="003852B7" w:rsidRPr="003852B7" w:rsidRDefault="003852B7" w:rsidP="003852B7">
      <w:pPr>
        <w:numPr>
          <w:ilvl w:val="0"/>
          <w:numId w:val="11"/>
        </w:numPr>
        <w:tabs>
          <w:tab w:val="clear" w:pos="720"/>
          <w:tab w:val="left" w:pos="708"/>
        </w:tabs>
        <w:rPr>
          <w:sz w:val="28"/>
          <w:szCs w:val="28"/>
        </w:rPr>
      </w:pPr>
      <w:r w:rsidRPr="003852B7">
        <w:rPr>
          <w:sz w:val="28"/>
          <w:szCs w:val="28"/>
        </w:rPr>
        <w:t xml:space="preserve">Le service rendu par l’interactivité </w:t>
      </w:r>
    </w:p>
    <w:p w14:paraId="2ABD7B4F" w14:textId="1B19142B" w:rsidR="003852B7" w:rsidRPr="003852B7" w:rsidRDefault="003852B7" w:rsidP="003852B7">
      <w:pPr>
        <w:numPr>
          <w:ilvl w:val="1"/>
          <w:numId w:val="11"/>
        </w:numPr>
        <w:tabs>
          <w:tab w:val="clear" w:pos="1440"/>
          <w:tab w:val="left" w:pos="708"/>
        </w:tabs>
        <w:rPr>
          <w:sz w:val="28"/>
          <w:szCs w:val="28"/>
        </w:rPr>
      </w:pPr>
      <w:r w:rsidRPr="003852B7">
        <w:rPr>
          <w:b/>
          <w:bCs/>
          <w:sz w:val="28"/>
          <w:szCs w:val="28"/>
        </w:rPr>
        <w:t>Mode de l’appropriation</w:t>
      </w:r>
      <w:r w:rsidRPr="003852B7">
        <w:rPr>
          <w:b/>
          <w:bCs/>
          <w:sz w:val="28"/>
          <w:szCs w:val="28"/>
        </w:rPr>
        <w:t xml:space="preserve"> </w:t>
      </w:r>
      <w:r w:rsidRPr="003852B7">
        <w:rPr>
          <w:sz w:val="28"/>
          <w:szCs w:val="28"/>
        </w:rPr>
        <w:t>: Susciter une action du lecteur qui va l'aider à s'approprier le chiffre, mais sans effort cognitif particulier. Par exemple, choisir une variable qui sera représentée sur un histogramme parmi trois variables présélectionnées</w:t>
      </w:r>
    </w:p>
    <w:p w14:paraId="423047DC" w14:textId="2C277503" w:rsidR="003852B7" w:rsidRPr="003852B7" w:rsidRDefault="003852B7" w:rsidP="003852B7">
      <w:pPr>
        <w:numPr>
          <w:ilvl w:val="1"/>
          <w:numId w:val="11"/>
        </w:numPr>
        <w:tabs>
          <w:tab w:val="clear" w:pos="1440"/>
          <w:tab w:val="left" w:pos="708"/>
        </w:tabs>
        <w:rPr>
          <w:sz w:val="28"/>
          <w:szCs w:val="28"/>
        </w:rPr>
      </w:pPr>
      <w:r w:rsidRPr="003852B7">
        <w:rPr>
          <w:b/>
          <w:bCs/>
          <w:sz w:val="28"/>
          <w:szCs w:val="28"/>
        </w:rPr>
        <w:t>Mode de la densification</w:t>
      </w:r>
      <w:r w:rsidRPr="003852B7">
        <w:rPr>
          <w:b/>
          <w:bCs/>
          <w:sz w:val="28"/>
          <w:szCs w:val="28"/>
        </w:rPr>
        <w:t xml:space="preserve"> </w:t>
      </w:r>
      <w:r w:rsidRPr="003852B7">
        <w:rPr>
          <w:sz w:val="28"/>
          <w:szCs w:val="28"/>
        </w:rPr>
        <w:t xml:space="preserve">: approfondir la réflexion et le raisonnement du lecteur, qui doit lui-même participer à l’analyse statistique, avec différentes « strates » de données. Par exemple, choisir un croisement de variable qui sera représenté sur une matrice. Puis faire apparaître une dimension supplémentaire (par exemple, le poids structurel de chaque croisement). </w:t>
      </w:r>
    </w:p>
    <w:p w14:paraId="5141ABAC" w14:textId="00C0C132" w:rsidR="003852B7" w:rsidRPr="003852B7" w:rsidRDefault="003852B7" w:rsidP="003852B7">
      <w:pPr>
        <w:numPr>
          <w:ilvl w:val="1"/>
          <w:numId w:val="11"/>
        </w:numPr>
        <w:tabs>
          <w:tab w:val="clear" w:pos="1440"/>
          <w:tab w:val="left" w:pos="708"/>
        </w:tabs>
        <w:rPr>
          <w:sz w:val="28"/>
          <w:szCs w:val="28"/>
        </w:rPr>
      </w:pPr>
      <w:r w:rsidRPr="003852B7">
        <w:rPr>
          <w:b/>
          <w:bCs/>
          <w:sz w:val="28"/>
          <w:szCs w:val="28"/>
        </w:rPr>
        <w:t>Mode du débordement</w:t>
      </w:r>
      <w:r w:rsidRPr="003852B7">
        <w:rPr>
          <w:b/>
          <w:bCs/>
          <w:sz w:val="28"/>
          <w:szCs w:val="28"/>
        </w:rPr>
        <w:t xml:space="preserve"> </w:t>
      </w:r>
      <w:r w:rsidRPr="003852B7">
        <w:rPr>
          <w:sz w:val="28"/>
          <w:szCs w:val="28"/>
        </w:rPr>
        <w:t>: où le lecteur peut s’aventurer dans des directions qui ne sont pas celles retenues dans le cœur de l’analyse. Par exemple, en permettant d’activer des variables annexes (que l’auteur a donc laissées à part dans son article). Ou, s’il y a un modèle d’analyse des données ou de statistique inférentielle, en choisissant un autre paramétrage du modèle (pondération des groupes de variable, liste des descripteurs, filtres à appliquer...).</w:t>
      </w:r>
    </w:p>
    <w:p w14:paraId="5F63BCC6" w14:textId="4E0B79BC" w:rsidR="003852B7" w:rsidRPr="003852B7" w:rsidRDefault="003852B7" w:rsidP="003852B7">
      <w:pPr>
        <w:numPr>
          <w:ilvl w:val="1"/>
          <w:numId w:val="11"/>
        </w:numPr>
        <w:tabs>
          <w:tab w:val="clear" w:pos="1440"/>
          <w:tab w:val="left" w:pos="708"/>
        </w:tabs>
        <w:rPr>
          <w:sz w:val="28"/>
          <w:szCs w:val="28"/>
        </w:rPr>
      </w:pPr>
      <w:r w:rsidRPr="003852B7">
        <w:rPr>
          <w:sz w:val="28"/>
          <w:szCs w:val="28"/>
        </w:rPr>
        <w:t xml:space="preserve">Le recours à l’interactivité pas toujours opportun. Utile plutôt </w:t>
      </w:r>
      <w:r w:rsidRPr="003852B7">
        <w:rPr>
          <w:sz w:val="28"/>
          <w:szCs w:val="28"/>
        </w:rPr>
        <w:t>pour :</w:t>
      </w:r>
      <w:r w:rsidRPr="003852B7">
        <w:rPr>
          <w:sz w:val="28"/>
          <w:szCs w:val="28"/>
        </w:rPr>
        <w:t xml:space="preserve"> </w:t>
      </w:r>
    </w:p>
    <w:p w14:paraId="104DE939" w14:textId="77777777" w:rsidR="003852B7" w:rsidRPr="003852B7" w:rsidRDefault="003852B7" w:rsidP="003852B7">
      <w:pPr>
        <w:numPr>
          <w:ilvl w:val="2"/>
          <w:numId w:val="11"/>
        </w:numPr>
        <w:tabs>
          <w:tab w:val="left" w:pos="708"/>
        </w:tabs>
        <w:rPr>
          <w:sz w:val="28"/>
          <w:szCs w:val="28"/>
        </w:rPr>
      </w:pPr>
      <w:r w:rsidRPr="003852B7">
        <w:rPr>
          <w:sz w:val="28"/>
          <w:szCs w:val="28"/>
        </w:rPr>
        <w:t>Données complexes</w:t>
      </w:r>
    </w:p>
    <w:p w14:paraId="17F8FBC3" w14:textId="2D4FFA65" w:rsidR="003852B7" w:rsidRPr="003852B7" w:rsidRDefault="003852B7" w:rsidP="003852B7">
      <w:pPr>
        <w:numPr>
          <w:ilvl w:val="2"/>
          <w:numId w:val="11"/>
        </w:numPr>
        <w:tabs>
          <w:tab w:val="left" w:pos="708"/>
        </w:tabs>
        <w:rPr>
          <w:sz w:val="28"/>
          <w:szCs w:val="28"/>
        </w:rPr>
      </w:pPr>
      <w:bookmarkStart w:id="0" w:name="_GoBack"/>
      <w:bookmarkEnd w:id="0"/>
      <w:r w:rsidRPr="003852B7">
        <w:rPr>
          <w:sz w:val="28"/>
          <w:szCs w:val="28"/>
        </w:rPr>
        <w:t xml:space="preserve">Lecteurs experts ou </w:t>
      </w:r>
      <w:r w:rsidRPr="003852B7">
        <w:rPr>
          <w:sz w:val="28"/>
          <w:szCs w:val="28"/>
        </w:rPr>
        <w:t>curieux ;</w:t>
      </w:r>
      <w:r w:rsidRPr="003852B7">
        <w:rPr>
          <w:sz w:val="28"/>
          <w:szCs w:val="28"/>
        </w:rPr>
        <w:t xml:space="preserve"> privilégier une interactivité simple et/ou ludique pour le grand public </w:t>
      </w:r>
    </w:p>
    <w:p w14:paraId="6EA27763" w14:textId="77777777" w:rsidR="003852B7" w:rsidRPr="00937386" w:rsidRDefault="003852B7" w:rsidP="00937386"/>
    <w:sectPr w:rsidR="003852B7" w:rsidRPr="00937386" w:rsidSect="009373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1B70" w14:textId="77777777" w:rsidR="00C017B5" w:rsidRDefault="00C017B5" w:rsidP="00937386">
      <w:pPr>
        <w:spacing w:after="0" w:line="240" w:lineRule="auto"/>
      </w:pPr>
      <w:r>
        <w:separator/>
      </w:r>
    </w:p>
  </w:endnote>
  <w:endnote w:type="continuationSeparator" w:id="0">
    <w:p w14:paraId="7DD9F563" w14:textId="77777777" w:rsidR="00C017B5" w:rsidRDefault="00C017B5" w:rsidP="0093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3227" w14:textId="77777777" w:rsidR="00C017B5" w:rsidRDefault="00C017B5" w:rsidP="00937386">
      <w:pPr>
        <w:spacing w:after="0" w:line="240" w:lineRule="auto"/>
      </w:pPr>
      <w:r>
        <w:separator/>
      </w:r>
    </w:p>
  </w:footnote>
  <w:footnote w:type="continuationSeparator" w:id="0">
    <w:p w14:paraId="283D87D0" w14:textId="77777777" w:rsidR="00C017B5" w:rsidRDefault="00C017B5" w:rsidP="00937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AC3"/>
    <w:multiLevelType w:val="hybridMultilevel"/>
    <w:tmpl w:val="13005E32"/>
    <w:lvl w:ilvl="0" w:tplc="1B7EF2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F02A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C44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0A6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8A2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644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8BB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2C4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877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7C5"/>
    <w:multiLevelType w:val="hybridMultilevel"/>
    <w:tmpl w:val="876CA1A2"/>
    <w:lvl w:ilvl="0" w:tplc="6E04F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3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42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0B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0C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F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AE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4B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727040"/>
    <w:multiLevelType w:val="hybridMultilevel"/>
    <w:tmpl w:val="18E0CC66"/>
    <w:lvl w:ilvl="0" w:tplc="F6F01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8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23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A7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4C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4E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2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29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60FF5"/>
    <w:multiLevelType w:val="hybridMultilevel"/>
    <w:tmpl w:val="9904B936"/>
    <w:lvl w:ilvl="0" w:tplc="ECEA69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0D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ACE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E32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600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D6D2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A5C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81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681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6085D"/>
    <w:multiLevelType w:val="hybridMultilevel"/>
    <w:tmpl w:val="216A550A"/>
    <w:lvl w:ilvl="0" w:tplc="D9D67C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AFEFE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4CE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266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EE5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C8F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C55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61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411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647F4"/>
    <w:multiLevelType w:val="hybridMultilevel"/>
    <w:tmpl w:val="62EC5DE6"/>
    <w:lvl w:ilvl="0" w:tplc="AAFAE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68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ED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7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43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84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42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AF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25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C468B1"/>
    <w:multiLevelType w:val="hybridMultilevel"/>
    <w:tmpl w:val="33A838B6"/>
    <w:lvl w:ilvl="0" w:tplc="16D436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6E5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782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DA9A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281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9A51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0A02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F6F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6833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3C2827"/>
    <w:multiLevelType w:val="hybridMultilevel"/>
    <w:tmpl w:val="33744330"/>
    <w:lvl w:ilvl="0" w:tplc="0406D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B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A3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C2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F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25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62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C7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66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AD3A87"/>
    <w:multiLevelType w:val="hybridMultilevel"/>
    <w:tmpl w:val="F68AC734"/>
    <w:lvl w:ilvl="0" w:tplc="BC0A5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65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EE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2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6E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AF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C7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AA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41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342431"/>
    <w:multiLevelType w:val="hybridMultilevel"/>
    <w:tmpl w:val="33607B4C"/>
    <w:lvl w:ilvl="0" w:tplc="905EEF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D4988E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20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4BD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AA5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AB1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CD8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CB3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201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72B0E"/>
    <w:multiLevelType w:val="hybridMultilevel"/>
    <w:tmpl w:val="CB224E1A"/>
    <w:lvl w:ilvl="0" w:tplc="D452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525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A6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C42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85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6E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AB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26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9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6"/>
    <w:rsid w:val="003852B7"/>
    <w:rsid w:val="00937386"/>
    <w:rsid w:val="00C0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1508"/>
  <w15:chartTrackingRefBased/>
  <w15:docId w15:val="{889E7EF1-9C99-457D-8183-0EDFCF1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7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7386"/>
  </w:style>
  <w:style w:type="paragraph" w:styleId="Pieddepage">
    <w:name w:val="footer"/>
    <w:basedOn w:val="Normal"/>
    <w:link w:val="PieddepageCar"/>
    <w:uiPriority w:val="99"/>
    <w:unhideWhenUsed/>
    <w:rsid w:val="00937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7386"/>
  </w:style>
  <w:style w:type="table" w:styleId="Grilledutableau">
    <w:name w:val="Table Grid"/>
    <w:basedOn w:val="TableauNormal"/>
    <w:uiPriority w:val="39"/>
    <w:rsid w:val="0038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436">
          <w:marLeft w:val="67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721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19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158">
          <w:marLeft w:val="67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279">
          <w:marLeft w:val="67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276">
          <w:marLeft w:val="67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836">
          <w:marLeft w:val="67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8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5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4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7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27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3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05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4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8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5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3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1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4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584">
          <w:marLeft w:val="67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79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47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51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808">
          <w:marLeft w:val="67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26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5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Marylène Henry</dc:creator>
  <cp:keywords/>
  <dc:description/>
  <cp:lastModifiedBy>Marylène Henry</cp:lastModifiedBy>
  <cp:revision>1</cp:revision>
  <dcterms:created xsi:type="dcterms:W3CDTF">2019-12-04T21:41:00Z</dcterms:created>
  <dcterms:modified xsi:type="dcterms:W3CDTF">2019-12-04T22:15:00Z</dcterms:modified>
</cp:coreProperties>
</file>