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</w:t>
      </w:r>
      <w:r>
        <w:t xml:space="preserve"> </w:t>
      </w:r>
      <w:r>
        <w:t xml:space="preserve">R</w:t>
      </w:r>
      <w:r>
        <w:t xml:space="preserve"> </w:t>
      </w:r>
      <w:r>
        <w:t xml:space="preserve">Graphics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Gerard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0" w:name="abstract"/>
      <w:r>
        <w:t xml:space="preserve">Abstract:</w:t>
      </w:r>
      <w:bookmarkEnd w:id="20"/>
    </w:p>
    <w:p>
      <w:pPr>
        <w:pStyle w:val="FirstParagraph"/>
      </w:pPr>
      <w:r>
        <w:t xml:space="preserve">I reproduce some of the plots from Rstudio’s</w:t>
      </w:r>
      <w:r>
        <w:t xml:space="preserve"> </w:t>
      </w:r>
      <w:hyperlink r:id="rId21">
        <w:r>
          <w:rPr>
            <w:rStyle w:val="Hyperlink"/>
          </w:rPr>
          <w:t xml:space="preserve">ggplot2</w:t>
        </w:r>
      </w:hyperlink>
      <w:r>
        <w:t xml:space="preserve"> </w:t>
      </w:r>
      <w:r>
        <w:t xml:space="preserve">cheat sheet using Base R graphics. I didn’t try to pretty up these plots, but</w:t>
      </w:r>
      <w:r>
        <w:t xml:space="preserve"> </w:t>
      </w:r>
      <w:r>
        <w:rPr>
          <w:b/>
        </w:rPr>
        <w:t xml:space="preserve">you should</w:t>
      </w:r>
      <w:r>
        <w:t xml:space="preserve">.</w:t>
      </w:r>
    </w:p>
    <w:p>
      <w:pPr>
        <w:pStyle w:val="BodyText"/>
      </w:pPr>
      <w:r>
        <w:t xml:space="preserve">I use this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general-considerations"/>
      <w:r>
        <w:t xml:space="preserve">General Considerations</w:t>
      </w:r>
      <w:bookmarkEnd w:id="22"/>
    </w:p>
    <w:p>
      <w:pPr>
        <w:pStyle w:val="FirstParagraph"/>
      </w:pPr>
      <w:r>
        <w:t xml:space="preserve">The main functions that I generally use for plotting are</w:t>
      </w:r>
    </w:p>
    <w:p>
      <w:pPr>
        <w:pStyle w:val="Compact"/>
        <w:numPr>
          <w:numId w:val="1001"/>
          <w:ilvl w:val="0"/>
        </w:numPr>
      </w:pPr>
      <w:r>
        <w:t xml:space="preserve">Plotting Functions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plot</w:t>
      </w:r>
      <w:r>
        <w:t xml:space="preserve">: Makes scatterplots, line plots, among other plots.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lines</w:t>
      </w:r>
      <w:r>
        <w:t xml:space="preserve">: Adds lines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par</w:t>
      </w:r>
      <w:r>
        <w:t xml:space="preserve">: Change plotting options.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hist</w:t>
      </w:r>
      <w:r>
        <w:t xml:space="preserve">: Makes a histogram.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boxplot</w:t>
      </w:r>
      <w:r>
        <w:t xml:space="preserve">: Makes a boxplot.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text</w:t>
      </w:r>
      <w:r>
        <w:t xml:space="preserve">: Adds text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legend</w:t>
      </w:r>
      <w:r>
        <w:t xml:space="preserve">: Adds a legend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mosaicplot</w:t>
      </w:r>
      <w:r>
        <w:t xml:space="preserve">: Makes a mosaic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barplot</w:t>
      </w:r>
      <w:r>
        <w:t xml:space="preserve">: Makes a bar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jitter</w:t>
      </w:r>
      <w:r>
        <w:t xml:space="preserve">: Adds a small value to data (so points don’t overlap on a plot).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rug</w:t>
      </w:r>
      <w:r>
        <w:t xml:space="preserve">: Adds a rugplot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polygon</w:t>
      </w:r>
      <w:r>
        <w:t xml:space="preserve">: Adds a shape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points</w:t>
      </w:r>
      <w:r>
        <w:t xml:space="preserve">: Adds a scatterplot to an already-made plot.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mtext</w:t>
      </w:r>
      <w:r>
        <w:t xml:space="preserve">: Adds text on the edges of an already-made plot.</w:t>
      </w:r>
    </w:p>
    <w:p>
      <w:pPr>
        <w:pStyle w:val="Compact"/>
        <w:numPr>
          <w:numId w:val="1001"/>
          <w:ilvl w:val="0"/>
        </w:numPr>
      </w:pPr>
      <w:r>
        <w:t xml:space="preserve">Sometimes needed to transform data (or make new data) to make appropriate plots: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table</w:t>
      </w:r>
      <w:r>
        <w:t xml:space="preserve">: Builds frequency and two-way tables.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density</w:t>
      </w:r>
      <w:r>
        <w:t xml:space="preserve">: Calculates the density.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loess</w:t>
      </w:r>
      <w:r>
        <w:t xml:space="preserve">: Calculates a smooth line.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predict</w:t>
      </w:r>
      <w:r>
        <w:t xml:space="preserve">: Predicts new values based on a model.</w:t>
      </w:r>
    </w:p>
    <w:p>
      <w:pPr>
        <w:pStyle w:val="FirstParagraph"/>
      </w:pPr>
      <w:r>
        <w:t xml:space="preserve">All of the plotting functions have arguments that control the way the plot looks. You should read about these arguments. In particular, read carefully the help page</w:t>
      </w:r>
      <w:r>
        <w:t xml:space="preserve"> </w:t>
      </w:r>
      <w:r>
        <w:rPr>
          <w:rStyle w:val="VerbatimChar"/>
        </w:rPr>
        <w:t xml:space="preserve">?plot.default</w:t>
      </w:r>
      <w:r>
        <w:t xml:space="preserve">. Useful ones are: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main</w:t>
      </w:r>
      <w:r>
        <w:t xml:space="preserve">: This controls the title.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xlab</w:t>
      </w:r>
      <w:r>
        <w:t xml:space="preserve">,</w:t>
      </w:r>
      <w:r>
        <w:t xml:space="preserve"> </w:t>
      </w:r>
      <w:r>
        <w:rPr>
          <w:rStyle w:val="VerbatimChar"/>
        </w:rPr>
        <w:t xml:space="preserve">ylab</w:t>
      </w:r>
      <w:r>
        <w:t xml:space="preserve">: These control the x and y axis labels.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col</w:t>
      </w:r>
      <w:r>
        <w:t xml:space="preserve">: This will control the color of the lines/points/areas.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cex</w:t>
      </w:r>
      <w:r>
        <w:t xml:space="preserve">: This will control the size of points.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pch</w:t>
      </w:r>
      <w:r>
        <w:t xml:space="preserve">: The type of point (circle, dot, triangle, etc…)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lwd</w:t>
      </w:r>
      <w:r>
        <w:t xml:space="preserve">: Line width.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lty</w:t>
      </w:r>
      <w:r>
        <w:t xml:space="preserve">: Line type (solid, dashed, dotted, etc…).</w:t>
      </w:r>
    </w:p>
    <w:p>
      <w:pPr>
        <w:pStyle w:val="Heading1"/>
      </w:pPr>
      <w:bookmarkStart w:id="23" w:name="one-variable"/>
      <w:r>
        <w:t xml:space="preserve">One Variable</w:t>
      </w:r>
      <w:bookmarkEnd w:id="23"/>
    </w:p>
    <w:p>
      <w:pPr>
        <w:pStyle w:val="Heading2"/>
      </w:pPr>
      <w:bookmarkStart w:id="24" w:name="continuous"/>
      <w:r>
        <w:t xml:space="preserve">Continuous</w:t>
      </w:r>
      <w:bookmarkEnd w:id="24"/>
    </w:p>
    <w:p>
      <w:pPr>
        <w:pStyle w:val="FirstParagraph"/>
      </w:pPr>
      <w:r>
        <w:t xml:space="preserve">Density plot</w:t>
      </w:r>
    </w:p>
    <w:p>
      <w:pPr>
        <w:pStyle w:val="SourceCode"/>
      </w:pPr>
      <w:r>
        <w:rPr>
          <w:rStyle w:val="NormalTok"/>
        </w:rPr>
        <w:t xml:space="preserve">density_object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(density_object)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iscrete"/>
      <w:r>
        <w:t xml:space="preserve">Discrete</w:t>
      </w:r>
      <w:bookmarkEnd w:id="27"/>
    </w:p>
    <w:p>
      <w:pPr>
        <w:pStyle w:val="FirstParagraph"/>
      </w:pPr>
      <w:r>
        <w:t xml:space="preserve">Barplot</w:t>
      </w:r>
    </w:p>
    <w:p>
      <w:pPr>
        <w:pStyle w:val="SourceCode"/>
      </w:pPr>
      <w:r>
        <w:rPr>
          <w:rStyle w:val="NormalTok"/>
        </w:rPr>
        <w:t xml:space="preserve">tabdat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drv)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Different type of bar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(tabdat)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wo-variables"/>
      <w:r>
        <w:t xml:space="preserve">Two Variables</w:t>
      </w:r>
      <w:bookmarkEnd w:id="30"/>
    </w:p>
    <w:p>
      <w:pPr>
        <w:pStyle w:val="Heading2"/>
      </w:pPr>
      <w:bookmarkStart w:id="31" w:name="continuous-x-continuous-y"/>
      <w:r>
        <w:t xml:space="preserve">Continuous X, Continuous Y</w:t>
      </w:r>
      <w:bookmarkEnd w:id="31"/>
    </w:p>
    <w:p>
      <w:pPr>
        <w:pStyle w:val="FirstParagraph"/>
      </w:pPr>
      <w:r>
        <w:t xml:space="preserve">Scatterplot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cty, 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Jitter points to account for overlaying points.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rug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Loess Smoother</w:t>
      </w:r>
    </w:p>
    <w:p>
      <w:pPr>
        <w:pStyle w:val="SourceCode"/>
      </w:pPr>
      <w:r>
        <w:rPr>
          <w:rStyle w:val="NormalTok"/>
        </w:rPr>
        <w:t xml:space="preserve">loess_fit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loess_fit,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cty =</w:t>
      </w:r>
      <w:r>
        <w:rPr>
          <w:rStyle w:val="NormalTok"/>
        </w:rPr>
        <w:t xml:space="preserve"> xnew))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(xnew, ynew,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Loess smoother with upper and lower 95% confidence bands</w:t>
      </w:r>
    </w:p>
    <w:p>
      <w:pPr>
        <w:pStyle w:val="SourceCode"/>
      </w:pPr>
      <w:r>
        <w:rPr>
          <w:rStyle w:val="NormalTok"/>
        </w:rPr>
        <w:t xml:space="preserve">loess_fit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loess_fit,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cty =</w:t>
      </w:r>
      <w:r>
        <w:rPr>
          <w:rStyle w:val="NormalTok"/>
        </w:rPr>
        <w:t xml:space="preserve"> xnew),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upper_bound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lower_bound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(xnew, ynew,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(xnew, upper_bound,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(xnew, lower_bound,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Loess smoother with upper and lower 95% confidence bands and that fancy shading from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loess_fit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loess_fit,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cty =</w:t>
      </w:r>
      <w:r>
        <w:rPr>
          <w:rStyle w:val="NormalTok"/>
        </w:rPr>
        <w:t xml:space="preserve"> xnew),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upper_bound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lower_bound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</w:t>
      </w:r>
      <w:r>
        <w:br w:type="textWrapping"/>
      </w:r>
      <w:r>
        <w:rPr>
          <w:rStyle w:val="NormalTok"/>
        </w:rPr>
        <w:t xml:space="preserve">xshade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(xnew, xnew[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(xnew)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yshade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(upper_bound, lower_bound[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(lower_bound)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(xnew, ynew,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(xshade, yshade,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"#0000FF33"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text to a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screte-x-continuous-y"/>
      <w:r>
        <w:t xml:space="preserve">Discrete X, Continuous Y</w:t>
      </w:r>
      <w:bookmarkEnd w:id="39"/>
    </w:p>
    <w:p>
      <w:pPr>
        <w:pStyle w:val="FirstParagraph"/>
      </w:pPr>
      <w:r>
        <w:t xml:space="preserve">Boxplot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(hwy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discrete-x-discrete-y"/>
      <w:r>
        <w:t xml:space="preserve">Discrete X, Discrete Y</w:t>
      </w:r>
      <w:bookmarkEnd w:id="41"/>
    </w:p>
    <w:p>
      <w:pPr>
        <w:pStyle w:val="FirstParagraph"/>
      </w:pPr>
      <w:r>
        <w:t xml:space="preserve">Mosaic Plot</w:t>
      </w:r>
    </w:p>
    <w:p>
      <w:pPr>
        <w:pStyle w:val="SourceCode"/>
      </w:pPr>
      <w:r>
        <w:rPr>
          <w:rStyle w:val="NormalTok"/>
        </w:rPr>
        <w:t xml:space="preserve">tabdat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drv)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(tabdat,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continuous-function"/>
      <w:r>
        <w:t xml:space="preserve">Continuous Function</w:t>
      </w:r>
      <w:bookmarkEnd w:id="43"/>
    </w:p>
    <w:p>
      <w:pPr>
        <w:pStyle w:val="FirstParagraph"/>
      </w:pPr>
      <w:r>
        <w:t xml:space="preserve">Line plot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color-coding-and-legends"/>
      <w:r>
        <w:t xml:space="preserve">Color Coding and Legends</w:t>
      </w:r>
      <w:bookmarkEnd w:id="45"/>
    </w:p>
    <w:p>
      <w:pPr>
        <w:pStyle w:val="FirstParagraph"/>
      </w:pPr>
      <w:r>
        <w:t xml:space="preserve">Color code a scatterplot by a categorical variable and add a legend.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drv)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z)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faceting"/>
      <w:r>
        <w:t xml:space="preserve">Faceting</w:t>
      </w:r>
      <w:bookmarkEnd w:id="47"/>
    </w:p>
    <w:p>
      <w:pPr>
        <w:pStyle w:val="FirstParagraph"/>
      </w:pPr>
      <w:r>
        <w:rPr>
          <w:rStyle w:val="VerbatimChar"/>
        </w:rPr>
        <w:t xml:space="preserve">par</w:t>
      </w:r>
      <w:r>
        <w:t xml:space="preserve"> </w:t>
      </w:r>
      <w:r>
        <w:t xml:space="preserve">sets the graphics options, where</w:t>
      </w:r>
      <w:r>
        <w:t xml:space="preserve"> </w:t>
      </w:r>
      <w:r>
        <w:rPr>
          <w:rStyle w:val="VerbatimChar"/>
        </w:rPr>
        <w:t xml:space="preserve">mfrow</w:t>
      </w:r>
      <w:r>
        <w:t xml:space="preserve"> </w:t>
      </w:r>
      <w:r>
        <w:t xml:space="preserve">is the parameter controling the facets.</w:t>
      </w:r>
    </w:p>
    <w:p>
      <w:pPr>
        <w:pStyle w:val="SourceCode"/>
      </w:pPr>
      <w:r>
        <w:rPr>
          <w:rStyle w:val="NormalTok"/>
        </w:rPr>
        <w:t xml:space="preserve">old_options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cty, 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_r_cheatshee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(old_options)</w:t>
      </w:r>
    </w:p>
    <w:p>
      <w:pPr>
        <w:pStyle w:val="FirstParagraph"/>
      </w:pPr>
      <w:r>
        <w:t xml:space="preserve">The first line sets the new options and saves the old options in the list</w:t>
      </w:r>
      <w:r>
        <w:t xml:space="preserve"> </w:t>
      </w:r>
      <w:r>
        <w:rPr>
          <w:rStyle w:val="VerbatimChar"/>
        </w:rPr>
        <w:t xml:space="preserve">old_options</w:t>
      </w:r>
      <w:r>
        <w:t xml:space="preserve">. The last line reinstates the old options.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https://www.rstudio.com/wp-content/uploads/2015/03/ggplot2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studio.com/wp-content/uploads/2015/03/ggplot2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R Graphics Cheat Sheet</dc:title>
  <dc:creator>David Gerard</dc:creator>
  <cp:keywords/>
  <dcterms:created xsi:type="dcterms:W3CDTF">2019-12-05T11:51:46Z</dcterms:created>
  <dcterms:modified xsi:type="dcterms:W3CDTF">2019-12-05T11:51:46Z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8, 2017</vt:lpwstr>
  </property>
  <property fmtid="{D5CDD505-2E9C-101B-9397-08002B2CF9AE}" pid="3" name="output">
    <vt:lpwstr/>
  </property>
</Properties>
</file>