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8D64" w14:textId="77777777" w:rsidR="004706FF" w:rsidRPr="0098163B" w:rsidRDefault="00041823" w:rsidP="0098163B">
      <w:pPr>
        <w:pStyle w:val="DocTitle2"/>
        <w:spacing w:after="40"/>
        <w:jc w:val="center"/>
        <w:rPr>
          <w:color w:val="auto"/>
        </w:rPr>
      </w:pPr>
      <w:r w:rsidRPr="0098163B">
        <w:rPr>
          <w:color w:val="auto"/>
        </w:rPr>
        <w:t>Inner Life Page Implementation Spec</w:t>
      </w:r>
    </w:p>
    <w:p w14:paraId="1FCFFF49" w14:textId="77777777" w:rsidR="004706FF" w:rsidRPr="0098163B" w:rsidRDefault="00041823">
      <w:pPr>
        <w:pStyle w:val="DocSub"/>
        <w:rPr>
          <w:color w:val="auto"/>
        </w:rPr>
      </w:pPr>
      <w:r w:rsidRPr="0098163B">
        <w:rPr>
          <w:color w:val="auto"/>
        </w:rPr>
        <w:t>Build-ready handoff for web designer and developer. This document translates the Inner Life sitemap branch and uploaded wireframes into exact page content, layout direction, CTA logic, and implementation notes.</w:t>
      </w:r>
    </w:p>
    <w:p w14:paraId="098151B7" w14:textId="77777777" w:rsidR="004706FF" w:rsidRPr="0098163B" w:rsidRDefault="004706FF"/>
    <w:p w14:paraId="412883D1" w14:textId="77777777" w:rsidR="004706FF" w:rsidRPr="0098163B" w:rsidRDefault="00041823">
      <w:pPr>
        <w:pStyle w:val="SecHead"/>
        <w:rPr>
          <w:color w:val="auto"/>
        </w:rPr>
      </w:pPr>
      <w:r w:rsidRPr="0098163B">
        <w:rPr>
          <w:color w:val="auto"/>
        </w:rPr>
        <w:t>1. Sitemap reference and page position</w:t>
      </w:r>
    </w:p>
    <w:p w14:paraId="4A55B474" w14:textId="77777777" w:rsidR="004706FF" w:rsidRPr="0098163B" w:rsidRDefault="00041823">
      <w:r w:rsidRPr="0098163B">
        <w:t>This page must reflect the Inner Life branch of the site exactly. Nothing in the sitemap should be implied. Each sitemap section should appear as a visible or clearly represented block on the page.</w:t>
      </w:r>
    </w:p>
    <w:p w14:paraId="54F8A393" w14:textId="77777777" w:rsidR="004706FF" w:rsidRPr="0098163B" w:rsidRDefault="00041823">
      <w:pPr>
        <w:pStyle w:val="MinorHead"/>
        <w:rPr>
          <w:color w:val="auto"/>
        </w:rPr>
      </w:pPr>
      <w:r w:rsidRPr="0098163B">
        <w:rPr>
          <w:color w:val="auto"/>
        </w:rPr>
        <w:t>User flow for this page</w:t>
      </w:r>
    </w:p>
    <w:p w14:paraId="61A82BA5" w14:textId="77777777" w:rsidR="004706FF" w:rsidRPr="0098163B" w:rsidRDefault="00041823">
      <w:r w:rsidRPr="0098163B">
        <w:t>• Entry -&gt; Recognition -&gt; Reflection -&gt; Reframe -&gt; Shift -&gt; Proof through Life Stories -&gt; Deeper reading -&gt; Conversation or crossover</w:t>
      </w:r>
    </w:p>
    <w:p w14:paraId="0B9F52B4" w14:textId="77777777" w:rsidR="004706FF" w:rsidRPr="0098163B" w:rsidRDefault="00041823">
      <w:r w:rsidRPr="0098163B">
        <w:t>• This page should feel calm, clear, human, and grounded. It should not feel clinical, preachy, or self-help heavy.</w:t>
      </w:r>
    </w:p>
    <w:tbl>
      <w:tblPr>
        <w:tblStyle w:val="TableGrid"/>
        <w:tblW w:w="0" w:type="auto"/>
        <w:jc w:val="center"/>
        <w:tblLayout w:type="fixed"/>
        <w:tblLook w:val="04A0" w:firstRow="1" w:lastRow="0" w:firstColumn="1" w:lastColumn="0" w:noHBand="0" w:noVBand="1"/>
      </w:tblPr>
      <w:tblGrid>
        <w:gridCol w:w="2304"/>
        <w:gridCol w:w="3600"/>
        <w:gridCol w:w="3744"/>
      </w:tblGrid>
      <w:tr w:rsidR="0098163B" w:rsidRPr="0098163B" w14:paraId="2F647F0B" w14:textId="77777777">
        <w:trPr>
          <w:tblHeader/>
          <w:jc w:val="center"/>
        </w:trPr>
        <w:tc>
          <w:tcPr>
            <w:tcW w:w="2304" w:type="dxa"/>
            <w:shd w:val="clear" w:color="auto" w:fill="D9E2F3"/>
            <w:tcMar>
              <w:top w:w="90" w:type="dxa"/>
              <w:left w:w="120" w:type="dxa"/>
              <w:bottom w:w="90" w:type="dxa"/>
              <w:right w:w="120" w:type="dxa"/>
            </w:tcMar>
            <w:vAlign w:val="center"/>
          </w:tcPr>
          <w:p w14:paraId="7A347D3B" w14:textId="77777777" w:rsidR="004706FF" w:rsidRPr="0098163B" w:rsidRDefault="00041823">
            <w:pPr>
              <w:spacing w:after="0"/>
            </w:pPr>
            <w:r w:rsidRPr="0098163B">
              <w:rPr>
                <w:b/>
                <w:sz w:val="20"/>
              </w:rPr>
              <w:t>Page purpose</w:t>
            </w:r>
          </w:p>
        </w:tc>
        <w:tc>
          <w:tcPr>
            <w:tcW w:w="3600" w:type="dxa"/>
            <w:shd w:val="clear" w:color="auto" w:fill="D9E2F3"/>
            <w:tcMar>
              <w:top w:w="90" w:type="dxa"/>
              <w:left w:w="120" w:type="dxa"/>
              <w:bottom w:w="90" w:type="dxa"/>
              <w:right w:w="120" w:type="dxa"/>
            </w:tcMar>
            <w:vAlign w:val="center"/>
          </w:tcPr>
          <w:p w14:paraId="4AB54954" w14:textId="77777777" w:rsidR="004706FF" w:rsidRPr="0098163B" w:rsidRDefault="00041823">
            <w:pPr>
              <w:spacing w:after="0"/>
            </w:pPr>
            <w:r w:rsidRPr="0098163B">
              <w:rPr>
                <w:b/>
                <w:sz w:val="20"/>
              </w:rPr>
              <w:t>Primary outcome</w:t>
            </w:r>
          </w:p>
        </w:tc>
        <w:tc>
          <w:tcPr>
            <w:tcW w:w="3744" w:type="dxa"/>
            <w:shd w:val="clear" w:color="auto" w:fill="D9E2F3"/>
            <w:tcMar>
              <w:top w:w="90" w:type="dxa"/>
              <w:left w:w="120" w:type="dxa"/>
              <w:bottom w:w="90" w:type="dxa"/>
              <w:right w:w="120" w:type="dxa"/>
            </w:tcMar>
            <w:vAlign w:val="center"/>
          </w:tcPr>
          <w:p w14:paraId="27CAEFF6" w14:textId="77777777" w:rsidR="004706FF" w:rsidRPr="0098163B" w:rsidRDefault="00041823">
            <w:pPr>
              <w:spacing w:after="0"/>
            </w:pPr>
            <w:r w:rsidRPr="0098163B">
              <w:rPr>
                <w:b/>
                <w:sz w:val="20"/>
              </w:rPr>
              <w:t>Page destination</w:t>
            </w:r>
          </w:p>
        </w:tc>
      </w:tr>
      <w:tr w:rsidR="0098163B" w:rsidRPr="0098163B" w14:paraId="42871CFD" w14:textId="77777777">
        <w:trPr>
          <w:jc w:val="center"/>
        </w:trPr>
        <w:tc>
          <w:tcPr>
            <w:tcW w:w="2304" w:type="dxa"/>
            <w:tcMar>
              <w:top w:w="90" w:type="dxa"/>
              <w:left w:w="120" w:type="dxa"/>
              <w:bottom w:w="90" w:type="dxa"/>
              <w:right w:w="120" w:type="dxa"/>
            </w:tcMar>
            <w:vAlign w:val="center"/>
          </w:tcPr>
          <w:p w14:paraId="3D6A9832" w14:textId="77777777" w:rsidR="004706FF" w:rsidRPr="0098163B" w:rsidRDefault="00041823">
            <w:pPr>
              <w:spacing w:after="0"/>
            </w:pPr>
            <w:r w:rsidRPr="0098163B">
              <w:rPr>
                <w:sz w:val="20"/>
              </w:rPr>
              <w:t>Help the visitor understand themselves more clearly by introducing the inner systems lens.</w:t>
            </w:r>
          </w:p>
        </w:tc>
        <w:tc>
          <w:tcPr>
            <w:tcW w:w="3600" w:type="dxa"/>
            <w:tcMar>
              <w:top w:w="90" w:type="dxa"/>
              <w:left w:w="120" w:type="dxa"/>
              <w:bottom w:w="90" w:type="dxa"/>
              <w:right w:w="120" w:type="dxa"/>
            </w:tcMar>
            <w:vAlign w:val="center"/>
          </w:tcPr>
          <w:p w14:paraId="3D5D8FC7" w14:textId="77777777" w:rsidR="004706FF" w:rsidRPr="0098163B" w:rsidRDefault="00041823">
            <w:pPr>
              <w:spacing w:after="0"/>
            </w:pPr>
            <w:r w:rsidRPr="0098163B">
              <w:rPr>
                <w:sz w:val="20"/>
              </w:rPr>
              <w:t>They leave seeing what might be shaping how they think, feel, and respond.</w:t>
            </w:r>
          </w:p>
        </w:tc>
        <w:tc>
          <w:tcPr>
            <w:tcW w:w="3744" w:type="dxa"/>
            <w:tcMar>
              <w:top w:w="90" w:type="dxa"/>
              <w:left w:w="120" w:type="dxa"/>
              <w:bottom w:w="90" w:type="dxa"/>
              <w:right w:w="120" w:type="dxa"/>
            </w:tcMar>
            <w:vAlign w:val="center"/>
          </w:tcPr>
          <w:p w14:paraId="4961A86C" w14:textId="77777777" w:rsidR="004706FF" w:rsidRPr="0098163B" w:rsidRDefault="00041823">
            <w:pPr>
              <w:spacing w:after="0"/>
            </w:pPr>
            <w:r w:rsidRPr="0098163B">
              <w:rPr>
                <w:sz w:val="20"/>
              </w:rPr>
              <w:t>From recognition to deeper understanding, then into Thoughts, Work Together, or Systems at Work.</w:t>
            </w:r>
          </w:p>
        </w:tc>
      </w:tr>
    </w:tbl>
    <w:p w14:paraId="546FE303" w14:textId="77777777" w:rsidR="004706FF" w:rsidRPr="0098163B" w:rsidRDefault="004706FF"/>
    <w:tbl>
      <w:tblPr>
        <w:tblStyle w:val="TableGrid"/>
        <w:tblW w:w="0" w:type="auto"/>
        <w:jc w:val="center"/>
        <w:tblLayout w:type="fixed"/>
        <w:tblLook w:val="04A0" w:firstRow="1" w:lastRow="0" w:firstColumn="1" w:lastColumn="0" w:noHBand="0" w:noVBand="1"/>
      </w:tblPr>
      <w:tblGrid>
        <w:gridCol w:w="9936"/>
      </w:tblGrid>
      <w:tr w:rsidR="0098163B" w:rsidRPr="0098163B" w14:paraId="2B363936" w14:textId="77777777">
        <w:trPr>
          <w:tblHeader/>
          <w:jc w:val="center"/>
        </w:trPr>
        <w:tc>
          <w:tcPr>
            <w:tcW w:w="9936" w:type="dxa"/>
            <w:shd w:val="clear" w:color="auto" w:fill="F2F2F2"/>
            <w:tcMar>
              <w:top w:w="90" w:type="dxa"/>
              <w:left w:w="120" w:type="dxa"/>
              <w:bottom w:w="90" w:type="dxa"/>
              <w:right w:w="120" w:type="dxa"/>
            </w:tcMar>
            <w:vAlign w:val="center"/>
          </w:tcPr>
          <w:p w14:paraId="6364C068" w14:textId="77777777" w:rsidR="004706FF" w:rsidRPr="0098163B" w:rsidRDefault="00041823">
            <w:pPr>
              <w:spacing w:after="0"/>
            </w:pPr>
            <w:r w:rsidRPr="0098163B">
              <w:rPr>
                <w:b/>
                <w:sz w:val="20"/>
              </w:rPr>
              <w:t>INNER LIFE</w:t>
            </w:r>
            <w:r w:rsidRPr="0098163B">
              <w:rPr>
                <w:b/>
                <w:sz w:val="20"/>
              </w:rPr>
              <w:br/>
              <w:t>├── Opening</w:t>
            </w:r>
            <w:r w:rsidRPr="0098163B">
              <w:rPr>
                <w:b/>
                <w:sz w:val="20"/>
              </w:rPr>
              <w:br/>
              <w:t>├── Inner Systems Setup</w:t>
            </w:r>
            <w:r w:rsidRPr="0098163B">
              <w:rPr>
                <w:b/>
                <w:sz w:val="20"/>
              </w:rPr>
              <w:br/>
              <w:t>├── Reframes</w:t>
            </w:r>
            <w:r w:rsidRPr="0098163B">
              <w:rPr>
                <w:b/>
                <w:sz w:val="20"/>
              </w:rPr>
              <w:br/>
              <w:t>│   ├── Not Discipline</w:t>
            </w:r>
            <w:r w:rsidRPr="0098163B">
              <w:rPr>
                <w:b/>
                <w:sz w:val="20"/>
              </w:rPr>
              <w:br/>
              <w:t>│   ├── Not Stuck</w:t>
            </w:r>
            <w:r w:rsidRPr="0098163B">
              <w:rPr>
                <w:b/>
                <w:sz w:val="20"/>
              </w:rPr>
              <w:br/>
              <w:t>│   ├── Not Clarity</w:t>
            </w:r>
            <w:r w:rsidRPr="0098163B">
              <w:rPr>
                <w:b/>
                <w:sz w:val="20"/>
              </w:rPr>
              <w:br/>
              <w:t>│   └── Not Inconsistency</w:t>
            </w:r>
            <w:r w:rsidRPr="0098163B">
              <w:rPr>
                <w:b/>
                <w:sz w:val="20"/>
              </w:rPr>
              <w:br/>
              <w:t>├── The Shift</w:t>
            </w:r>
            <w:r w:rsidRPr="0098163B">
              <w:rPr>
                <w:b/>
                <w:sz w:val="20"/>
              </w:rPr>
              <w:br/>
              <w:t>├── Life Stories</w:t>
            </w:r>
            <w:r w:rsidRPr="0098163B">
              <w:rPr>
                <w:b/>
                <w:sz w:val="20"/>
              </w:rPr>
              <w:br/>
            </w:r>
            <w:r w:rsidRPr="0098163B">
              <w:rPr>
                <w:b/>
                <w:sz w:val="20"/>
              </w:rPr>
              <w:t>│   ├── Patterns Beneath Behaviour</w:t>
            </w:r>
            <w:r w:rsidRPr="0098163B">
              <w:rPr>
                <w:b/>
                <w:sz w:val="20"/>
              </w:rPr>
              <w:br/>
              <w:t>│   ├── Identity and Inner Conflict</w:t>
            </w:r>
            <w:r w:rsidRPr="0098163B">
              <w:rPr>
                <w:b/>
                <w:sz w:val="20"/>
              </w:rPr>
              <w:br/>
              <w:t>│   ├── Hope in Confusion</w:t>
            </w:r>
            <w:r w:rsidRPr="0098163B">
              <w:rPr>
                <w:b/>
                <w:sz w:val="20"/>
              </w:rPr>
              <w:br/>
              <w:t>│   ├── Faith and Formation</w:t>
            </w:r>
            <w:r w:rsidRPr="0098163B">
              <w:rPr>
                <w:b/>
                <w:sz w:val="20"/>
              </w:rPr>
              <w:br/>
              <w:t>│   ├── The Unseen Shaping the Seen</w:t>
            </w:r>
            <w:r w:rsidRPr="0098163B">
              <w:rPr>
                <w:b/>
                <w:sz w:val="20"/>
              </w:rPr>
              <w:br/>
              <w:t>│   └── Clarity Before Change</w:t>
            </w:r>
            <w:r w:rsidRPr="0098163B">
              <w:rPr>
                <w:b/>
                <w:sz w:val="20"/>
              </w:rPr>
              <w:br/>
              <w:t>├── Go Deeper → Thoughts</w:t>
            </w:r>
            <w:r w:rsidRPr="0098163B">
              <w:rPr>
                <w:b/>
                <w:sz w:val="20"/>
              </w:rPr>
              <w:br/>
              <w:t>└── Next Paths</w:t>
            </w:r>
            <w:r w:rsidRPr="0098163B">
              <w:rPr>
                <w:b/>
                <w:sz w:val="20"/>
              </w:rPr>
              <w:br/>
              <w:t xml:space="preserve">    ├── Work Together</w:t>
            </w:r>
            <w:r w:rsidRPr="0098163B">
              <w:rPr>
                <w:b/>
                <w:sz w:val="20"/>
              </w:rPr>
              <w:br/>
              <w:t xml:space="preserve">    └── Systems at Work</w:t>
            </w:r>
            <w:r w:rsidRPr="0098163B">
              <w:rPr>
                <w:b/>
                <w:sz w:val="20"/>
              </w:rPr>
              <w:br/>
            </w:r>
          </w:p>
        </w:tc>
      </w:tr>
    </w:tbl>
    <w:p w14:paraId="5A3DA7E1" w14:textId="77777777" w:rsidR="004706FF" w:rsidRPr="0098163B" w:rsidRDefault="004706FF"/>
    <w:p w14:paraId="0A5E45B9" w14:textId="77777777" w:rsidR="004706FF" w:rsidRPr="0098163B" w:rsidRDefault="00041823">
      <w:pPr>
        <w:pStyle w:val="SecHead"/>
        <w:rPr>
          <w:color w:val="auto"/>
        </w:rPr>
      </w:pPr>
      <w:r w:rsidRPr="0098163B">
        <w:rPr>
          <w:color w:val="auto"/>
        </w:rPr>
        <w:lastRenderedPageBreak/>
        <w:t>2. Global page build rules</w:t>
      </w:r>
    </w:p>
    <w:p w14:paraId="5DA57BA9" w14:textId="77777777" w:rsidR="004706FF" w:rsidRPr="0098163B" w:rsidRDefault="00041823">
      <w:r w:rsidRPr="0098163B">
        <w:t>• Header navigation: Home | Work | Inner Life | Thoughts | About | Work Together. 'Inner Life' should appear as the active item.</w:t>
      </w:r>
    </w:p>
    <w:p w14:paraId="3085D7BD" w14:textId="77777777" w:rsidR="004706FF" w:rsidRPr="0098163B" w:rsidRDefault="00041823">
      <w:r w:rsidRPr="0098163B">
        <w:t>• Tone: Soft, reflective, and clear. Human language over abstract theory. No hype, pressure, or overly polished wellness language.</w:t>
      </w:r>
    </w:p>
    <w:p w14:paraId="19B2433B" w14:textId="77777777" w:rsidR="004706FF" w:rsidRPr="0098163B" w:rsidRDefault="00041823">
      <w:r w:rsidRPr="0098163B">
        <w:t>• Layout character: Minimal, text-led, generous spacing, light visual texture only where helpful. This page should feel quieter and slightly more intimate than the Work page.</w:t>
      </w:r>
    </w:p>
    <w:p w14:paraId="66C9F28B" w14:textId="77777777" w:rsidR="004706FF" w:rsidRPr="0098163B" w:rsidRDefault="00041823">
      <w:r w:rsidRPr="0098163B">
        <w:t>• Content width: Main text blocks: 680 to 760 px max. Full-width bands can expand to 1200 px max with strong side padding.</w:t>
      </w:r>
    </w:p>
    <w:p w14:paraId="6C6A9C9B" w14:textId="77777777" w:rsidR="004706FF" w:rsidRPr="0098163B" w:rsidRDefault="00041823">
      <w:r w:rsidRPr="0098163B">
        <w:t>• Responsive behavior: Two-column sections stack to one column on tablet and mobile. Reframe blocks and story cards should preserve generous spacing when stacked.</w:t>
      </w:r>
    </w:p>
    <w:p w14:paraId="5106C58B" w14:textId="77777777" w:rsidR="004706FF" w:rsidRPr="0098163B" w:rsidRDefault="00041823">
      <w:r w:rsidRPr="0098163B">
        <w:t>• Buttons and links: Keep interactions subtle. Use clean text links or restrained pill buttons. Avoid aggressive animation or heavy shadows.</w:t>
      </w:r>
    </w:p>
    <w:p w14:paraId="0BD53A3E" w14:textId="77777777" w:rsidR="004706FF" w:rsidRPr="0098163B" w:rsidRDefault="00041823">
      <w:pPr>
        <w:pStyle w:val="SecHead"/>
        <w:rPr>
          <w:color w:val="auto"/>
        </w:rPr>
      </w:pPr>
      <w:r w:rsidRPr="0098163B">
        <w:rPr>
          <w:color w:val="auto"/>
        </w:rPr>
        <w:t>3. Section-by-section implementation</w:t>
      </w:r>
    </w:p>
    <w:p w14:paraId="0E2820B6" w14:textId="77777777" w:rsidR="004706FF" w:rsidRPr="0098163B" w:rsidRDefault="00041823">
      <w:pPr>
        <w:pStyle w:val="MinorHead"/>
        <w:rPr>
          <w:color w:val="auto"/>
        </w:rPr>
      </w:pPr>
      <w:r w:rsidRPr="0098163B">
        <w:rPr>
          <w:color w:val="auto"/>
        </w:rPr>
        <w:t>Section 1. Opening</w:t>
      </w:r>
    </w:p>
    <w:p w14:paraId="347BA4D5" w14:textId="77777777" w:rsidR="004706FF" w:rsidRPr="0098163B" w:rsidRDefault="00041823">
      <w:r w:rsidRPr="0098163B">
        <w:t>Role: Immediate recognition. The visitor should feel understood without feeling analysed.</w:t>
      </w:r>
    </w:p>
    <w:p w14:paraId="066F5A7F" w14:textId="77777777" w:rsidR="004706FF" w:rsidRPr="0098163B" w:rsidRDefault="00041823">
      <w:r w:rsidRPr="0098163B">
        <w:t>Layout: Clean hero section. Full width. Headline and support copy can be centered or slightly left-aligned within a restrained content column. Softer background treatment than Work.</w:t>
      </w:r>
    </w:p>
    <w:p w14:paraId="78EF68D0" w14:textId="77777777" w:rsidR="004706FF" w:rsidRPr="0098163B" w:rsidRDefault="00041823">
      <w:r w:rsidRPr="0098163B">
        <w:t>Build note: Do not add testimonials, statistics, or extra proof here. This section is about emotional recognition, not validation.</w:t>
      </w:r>
    </w:p>
    <w:p w14:paraId="1394F9FD" w14:textId="77777777" w:rsidR="004706FF" w:rsidRPr="0098163B" w:rsidRDefault="00041823">
      <w:pPr>
        <w:pStyle w:val="MinorHead"/>
        <w:rPr>
          <w:color w:val="auto"/>
        </w:rPr>
      </w:pPr>
      <w:r w:rsidRPr="0098163B">
        <w:rPr>
          <w:color w:val="auto"/>
        </w:rPr>
        <w:t>Section 2. Inner Systems Setup</w:t>
      </w:r>
    </w:p>
    <w:p w14:paraId="55470D4A" w14:textId="77777777" w:rsidR="004706FF" w:rsidRPr="0098163B" w:rsidRDefault="00041823">
      <w:r w:rsidRPr="0098163B">
        <w:t>Role: This is the transition from frustration to explanation.</w:t>
      </w:r>
    </w:p>
    <w:p w14:paraId="21D5BA6F" w14:textId="77777777" w:rsidR="004706FF" w:rsidRPr="0098163B" w:rsidRDefault="00041823">
      <w:r w:rsidRPr="0098163B">
        <w:t>Layout: Narrow text block with strong whitespace above and below. Keep it quiet and readable.</w:t>
      </w:r>
    </w:p>
    <w:p w14:paraId="1F5DF30B" w14:textId="77777777" w:rsidR="004706FF" w:rsidRPr="0098163B" w:rsidRDefault="00041823">
      <w:r w:rsidRPr="0098163B">
        <w:t>Build note: This should feel like the sentence that helps the visitor exhale and keep reading.</w:t>
      </w:r>
    </w:p>
    <w:p w14:paraId="7241A1BE" w14:textId="77777777" w:rsidR="004706FF" w:rsidRPr="0098163B" w:rsidRDefault="00041823">
      <w:pPr>
        <w:pStyle w:val="MinorHead"/>
        <w:rPr>
          <w:color w:val="auto"/>
        </w:rPr>
      </w:pPr>
      <w:r w:rsidRPr="0098163B">
        <w:rPr>
          <w:color w:val="auto"/>
        </w:rPr>
        <w:t>Section 3. Reframes</w:t>
      </w:r>
    </w:p>
    <w:p w14:paraId="5AE6F16E" w14:textId="77777777" w:rsidR="004706FF" w:rsidRPr="0098163B" w:rsidRDefault="00041823">
      <w:r w:rsidRPr="0098163B">
        <w:t>Role: This is the core teaching moment on the page. Each block reframes a visible inner struggle as a systems issue beneath the surface.</w:t>
      </w:r>
    </w:p>
    <w:p w14:paraId="68C8E917" w14:textId="77777777" w:rsidR="004706FF" w:rsidRPr="0098163B" w:rsidRDefault="00041823">
      <w:r w:rsidRPr="0098163B">
        <w:t>Layout: Four stacked reframe blocks with generous spacing. Each block should read like reflection, not diagnosis.</w:t>
      </w:r>
    </w:p>
    <w:p w14:paraId="7EA31947" w14:textId="77777777" w:rsidR="004706FF" w:rsidRPr="0098163B" w:rsidRDefault="00041823">
      <w:r w:rsidRPr="0098163B">
        <w:t>Build note: Desktop can use a single column with strong vertical rhythm, or a two-by-two grid if the calmer reading experience is preserved. Mobile should stack every reframe.</w:t>
      </w:r>
    </w:p>
    <w:p w14:paraId="520DB7A5" w14:textId="77777777" w:rsidR="004706FF" w:rsidRPr="0098163B" w:rsidRDefault="00041823">
      <w:pPr>
        <w:pStyle w:val="MinorHead"/>
        <w:rPr>
          <w:color w:val="auto"/>
        </w:rPr>
      </w:pPr>
      <w:r w:rsidRPr="0098163B">
        <w:rPr>
          <w:color w:val="auto"/>
        </w:rPr>
        <w:t>Section 4. The Shift</w:t>
      </w:r>
    </w:p>
    <w:p w14:paraId="734B22B5" w14:textId="77777777" w:rsidR="004706FF" w:rsidRPr="0098163B" w:rsidRDefault="00041823">
      <w:r w:rsidRPr="0098163B">
        <w:t>Role: This section names the lens clearly and anchors the page message.</w:t>
      </w:r>
    </w:p>
    <w:p w14:paraId="247F7DEE" w14:textId="77777777" w:rsidR="004706FF" w:rsidRPr="0098163B" w:rsidRDefault="00041823">
      <w:r w:rsidRPr="0098163B">
        <w:t>Layout: Single highlighted band or callout block. Stronger text treatment than surrounding sections, but still gentle.</w:t>
      </w:r>
    </w:p>
    <w:p w14:paraId="4A0ED6D2" w14:textId="77777777" w:rsidR="004706FF" w:rsidRPr="0098163B" w:rsidRDefault="00041823">
      <w:r w:rsidRPr="0098163B">
        <w:t>Build note: This should feel like the quiet centre of the page. Give it room.</w:t>
      </w:r>
    </w:p>
    <w:p w14:paraId="36541B71" w14:textId="77777777" w:rsidR="004706FF" w:rsidRPr="0098163B" w:rsidRDefault="00041823">
      <w:pPr>
        <w:pStyle w:val="MinorHead"/>
        <w:rPr>
          <w:color w:val="auto"/>
        </w:rPr>
      </w:pPr>
      <w:r w:rsidRPr="0098163B">
        <w:rPr>
          <w:color w:val="auto"/>
        </w:rPr>
        <w:t>Section 5. Life Stories</w:t>
      </w:r>
    </w:p>
    <w:p w14:paraId="53ADA022" w14:textId="77777777" w:rsidR="004706FF" w:rsidRPr="0098163B" w:rsidRDefault="00041823">
      <w:r w:rsidRPr="0098163B">
        <w:lastRenderedPageBreak/>
        <w:t>Role: This is the proof layer for the Inner Life page. It shows recurring inner patterns and lived realities common to the audience.</w:t>
      </w:r>
    </w:p>
    <w:p w14:paraId="46E50946" w14:textId="77777777" w:rsidR="004706FF" w:rsidRPr="0098163B" w:rsidRDefault="00041823">
      <w:r w:rsidRPr="0098163B">
        <w:t>Layout: Section title and short intro, followed by a grid of six cards. Desktop: 3 columns or 2 columns, depending on the visual system. Tablet: 2 columns. Mobile: 1 column.</w:t>
      </w:r>
    </w:p>
    <w:p w14:paraId="5BA1A2DC" w14:textId="77777777" w:rsidR="004706FF" w:rsidRPr="0098163B" w:rsidRDefault="00041823">
      <w:r w:rsidRPr="0098163B">
        <w:t>Build note: These are not memoir cards and not inspirational quotes. They should feel like grounded pattern-stories that help the visitor recognise what may be shaping them.</w:t>
      </w:r>
    </w:p>
    <w:p w14:paraId="62F1C95B" w14:textId="77777777" w:rsidR="004706FF" w:rsidRPr="0098163B" w:rsidRDefault="00041823">
      <w:pPr>
        <w:pStyle w:val="MinorHead"/>
        <w:rPr>
          <w:color w:val="auto"/>
        </w:rPr>
      </w:pPr>
      <w:r w:rsidRPr="0098163B">
        <w:rPr>
          <w:color w:val="auto"/>
        </w:rPr>
        <w:t>Section 6. Go Deeper into Life</w:t>
      </w:r>
    </w:p>
    <w:p w14:paraId="70C6966D" w14:textId="77777777" w:rsidR="004706FF" w:rsidRPr="0098163B" w:rsidRDefault="00041823">
      <w:r w:rsidRPr="0098163B">
        <w:t>Role: Primary path forward from the page. This should be the strongest CTA on the page.</w:t>
      </w:r>
    </w:p>
    <w:p w14:paraId="0D85C2CB" w14:textId="77777777" w:rsidR="004706FF" w:rsidRPr="0098163B" w:rsidRDefault="00041823">
      <w:r w:rsidRPr="0098163B">
        <w:t>Layout: Full-width CTA band. Strong visual priority but still restrained.</w:t>
      </w:r>
    </w:p>
    <w:p w14:paraId="5F8EAE80" w14:textId="77777777" w:rsidR="004706FF" w:rsidRPr="0098163B" w:rsidRDefault="00041823">
      <w:r w:rsidRPr="0098163B">
        <w:t>Build note: This is the page's main forward motion. Keep the call to action singular and clear.</w:t>
      </w:r>
    </w:p>
    <w:p w14:paraId="7FC94CA6" w14:textId="77777777" w:rsidR="004706FF" w:rsidRPr="0098163B" w:rsidRDefault="00041823">
      <w:pPr>
        <w:pStyle w:val="MinorHead"/>
        <w:rPr>
          <w:color w:val="auto"/>
        </w:rPr>
      </w:pPr>
      <w:r w:rsidRPr="0098163B">
        <w:rPr>
          <w:color w:val="auto"/>
        </w:rPr>
        <w:t>Section 7. Next Paths</w:t>
      </w:r>
    </w:p>
    <w:p w14:paraId="688E6893" w14:textId="77777777" w:rsidR="004706FF" w:rsidRPr="0098163B" w:rsidRDefault="00041823">
      <w:r w:rsidRPr="0098163B">
        <w:t>Role: Secondary routes for people who are ready to talk or want to explore the crossover into Systems at Work.</w:t>
      </w:r>
    </w:p>
    <w:p w14:paraId="3A4EBB60" w14:textId="77777777" w:rsidR="004706FF" w:rsidRPr="0098163B" w:rsidRDefault="00041823">
      <w:r w:rsidRPr="0098163B">
        <w:t>Layout: Two equal cards side by side on desktop, stacked on mobile.</w:t>
      </w:r>
    </w:p>
    <w:p w14:paraId="797721E5" w14:textId="77777777" w:rsidR="004706FF" w:rsidRPr="0098163B" w:rsidRDefault="00041823">
      <w:r w:rsidRPr="0098163B">
        <w:t>Build note: These two paths should feel clearly secondary to the Go Deeper CTA, but still warm and inviting.</w:t>
      </w:r>
    </w:p>
    <w:p w14:paraId="6A5C4E17" w14:textId="77777777" w:rsidR="004706FF" w:rsidRPr="0098163B" w:rsidRDefault="00041823">
      <w:pPr>
        <w:pStyle w:val="MinorHead"/>
        <w:rPr>
          <w:color w:val="auto"/>
        </w:rPr>
      </w:pPr>
      <w:r w:rsidRPr="0098163B">
        <w:rPr>
          <w:color w:val="auto"/>
        </w:rPr>
        <w:t>Section 8. Footer transition</w:t>
      </w:r>
    </w:p>
    <w:p w14:paraId="722CCAF4" w14:textId="77777777" w:rsidR="004706FF" w:rsidRPr="0098163B" w:rsidRDefault="00041823">
      <w:r w:rsidRPr="0098163B">
        <w:t>Role: Close the page cleanly and keep the site language consistent.</w:t>
      </w:r>
    </w:p>
    <w:p w14:paraId="3B72E37C" w14:textId="77777777" w:rsidR="004706FF" w:rsidRPr="0098163B" w:rsidRDefault="00041823">
      <w:r w:rsidRPr="0098163B">
        <w:t>Layout: Simple footer line above the main footer links, or folded into the footer itself.</w:t>
      </w:r>
    </w:p>
    <w:p w14:paraId="418DD4CD" w14:textId="77777777" w:rsidR="004706FF" w:rsidRPr="0098163B" w:rsidRDefault="00041823">
      <w:r w:rsidRPr="0098163B">
        <w:t>Build note: Footer links should remain: Home | Work | Inner Life | Thoughts | About | Work Together.</w:t>
      </w:r>
    </w:p>
    <w:p w14:paraId="7929A49F" w14:textId="77777777" w:rsidR="004706FF" w:rsidRPr="0098163B" w:rsidRDefault="00041823">
      <w:pPr>
        <w:pStyle w:val="SecHead"/>
        <w:rPr>
          <w:color w:val="auto"/>
        </w:rPr>
      </w:pPr>
      <w:r w:rsidRPr="0098163B">
        <w:rPr>
          <w:color w:val="auto"/>
        </w:rPr>
        <w:t>4. Content model and CMS notes</w:t>
      </w:r>
    </w:p>
    <w:p w14:paraId="4D9D5408" w14:textId="77777777" w:rsidR="004706FF" w:rsidRPr="0098163B" w:rsidRDefault="00041823">
      <w:r w:rsidRPr="0098163B">
        <w:t>• Life Stories should be built as repeatable content cards. At launch, cards can be static if no deeper story pages exist yet.</w:t>
      </w:r>
    </w:p>
    <w:p w14:paraId="27ADA2E1" w14:textId="77777777" w:rsidR="004706FF" w:rsidRPr="0098163B" w:rsidRDefault="00041823">
      <w:r w:rsidRPr="0098163B">
        <w:t>• Go Deeper into Life should support linking to a Life collection, Life category, or Life tag on the Thoughts page.</w:t>
      </w:r>
    </w:p>
    <w:p w14:paraId="4B4E61C3" w14:textId="77777777" w:rsidR="004706FF" w:rsidRPr="0098163B" w:rsidRDefault="00041823">
      <w:r w:rsidRPr="0098163B">
        <w:t>• If article filtering is not ready at launch, the CTA can route to the main Thoughts page with Life stories visually prioritized at the top.</w:t>
      </w:r>
    </w:p>
    <w:p w14:paraId="19094F62" w14:textId="77777777" w:rsidR="004706FF" w:rsidRPr="0098163B" w:rsidRDefault="00041823">
      <w:r w:rsidRPr="0098163B">
        <w:t>• The page should be easy to update later with new life-story cards, featured reflections, or route changes without redesigning the whole page.</w:t>
      </w:r>
    </w:p>
    <w:p w14:paraId="15371867" w14:textId="77777777" w:rsidR="004706FF" w:rsidRPr="0098163B" w:rsidRDefault="00041823">
      <w:r w:rsidRPr="0098163B">
        <w:t>• If faith-oriented writing becomes more explicit later, the Life Stories and Thoughts structure should support tags such as Life, Faith, Hope, or Formation without changing the page layout.</w:t>
      </w:r>
    </w:p>
    <w:p w14:paraId="7DAFEAED" w14:textId="77777777" w:rsidR="004706FF" w:rsidRPr="0098163B" w:rsidRDefault="00041823">
      <w:pPr>
        <w:pStyle w:val="SecHead"/>
        <w:rPr>
          <w:color w:val="auto"/>
        </w:rPr>
      </w:pPr>
      <w:r w:rsidRPr="0098163B">
        <w:rPr>
          <w:color w:val="auto"/>
        </w:rPr>
        <w:t>5. Exact copy for implementation</w:t>
      </w:r>
    </w:p>
    <w:p w14:paraId="60D47930" w14:textId="77777777" w:rsidR="004706FF" w:rsidRPr="0098163B" w:rsidRDefault="00041823">
      <w:pPr>
        <w:pStyle w:val="MinorHead"/>
        <w:rPr>
          <w:color w:val="auto"/>
        </w:rPr>
      </w:pPr>
      <w:r w:rsidRPr="0098163B">
        <w:rPr>
          <w:color w:val="auto"/>
        </w:rPr>
        <w:t>Section 1. Opening</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4F8C2F9F" w14:textId="77777777">
        <w:trPr>
          <w:tblHeader/>
          <w:jc w:val="center"/>
        </w:trPr>
        <w:tc>
          <w:tcPr>
            <w:tcW w:w="2376" w:type="dxa"/>
            <w:shd w:val="clear" w:color="auto" w:fill="D9E2F3"/>
            <w:tcMar>
              <w:top w:w="90" w:type="dxa"/>
              <w:left w:w="120" w:type="dxa"/>
              <w:bottom w:w="90" w:type="dxa"/>
              <w:right w:w="120" w:type="dxa"/>
            </w:tcMar>
            <w:vAlign w:val="center"/>
          </w:tcPr>
          <w:p w14:paraId="523A0047"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16297578" w14:textId="77777777" w:rsidR="004706FF" w:rsidRPr="0098163B" w:rsidRDefault="00041823">
            <w:pPr>
              <w:spacing w:after="0"/>
            </w:pPr>
            <w:r w:rsidRPr="0098163B">
              <w:rPr>
                <w:b/>
                <w:sz w:val="20"/>
              </w:rPr>
              <w:t>Content</w:t>
            </w:r>
          </w:p>
        </w:tc>
      </w:tr>
      <w:tr w:rsidR="0098163B" w:rsidRPr="0098163B" w14:paraId="4C845ABC" w14:textId="77777777">
        <w:trPr>
          <w:jc w:val="center"/>
        </w:trPr>
        <w:tc>
          <w:tcPr>
            <w:tcW w:w="2376" w:type="dxa"/>
            <w:tcMar>
              <w:top w:w="90" w:type="dxa"/>
              <w:left w:w="120" w:type="dxa"/>
              <w:bottom w:w="90" w:type="dxa"/>
              <w:right w:w="120" w:type="dxa"/>
            </w:tcMar>
            <w:vAlign w:val="center"/>
          </w:tcPr>
          <w:p w14:paraId="500BB4FC" w14:textId="77777777" w:rsidR="004706FF" w:rsidRPr="0098163B" w:rsidRDefault="00041823">
            <w:pPr>
              <w:spacing w:after="0"/>
            </w:pPr>
            <w:r w:rsidRPr="0098163B">
              <w:rPr>
                <w:b/>
                <w:sz w:val="20"/>
              </w:rPr>
              <w:t>Exact copy</w:t>
            </w:r>
          </w:p>
        </w:tc>
        <w:tc>
          <w:tcPr>
            <w:tcW w:w="7560" w:type="dxa"/>
            <w:tcMar>
              <w:top w:w="90" w:type="dxa"/>
              <w:left w:w="120" w:type="dxa"/>
              <w:bottom w:w="90" w:type="dxa"/>
              <w:right w:w="120" w:type="dxa"/>
            </w:tcMar>
            <w:vAlign w:val="center"/>
          </w:tcPr>
          <w:p w14:paraId="6C2B19A9" w14:textId="77777777" w:rsidR="004706FF" w:rsidRPr="0098163B" w:rsidRDefault="00041823">
            <w:pPr>
              <w:spacing w:after="0"/>
            </w:pPr>
            <w:r w:rsidRPr="0098163B">
              <w:rPr>
                <w:sz w:val="20"/>
              </w:rPr>
              <w:t>Eyebrow: Systems in Life</w:t>
            </w:r>
            <w:r w:rsidRPr="0098163B">
              <w:rPr>
                <w:sz w:val="20"/>
              </w:rPr>
              <w:br/>
              <w:t>Headline: You can feel it, but you can't fully explain it.</w:t>
            </w:r>
            <w:r w:rsidRPr="0098163B">
              <w:rPr>
                <w:sz w:val="20"/>
              </w:rPr>
              <w:br/>
              <w:t>Support copy: You're thinking. You're trying. You're moving forward.</w:t>
            </w:r>
            <w:r w:rsidRPr="0098163B">
              <w:rPr>
                <w:sz w:val="20"/>
              </w:rPr>
              <w:br/>
            </w:r>
            <w:r w:rsidRPr="0098163B">
              <w:rPr>
                <w:sz w:val="20"/>
              </w:rPr>
              <w:br/>
              <w:t>But something still doesn't sit right.</w:t>
            </w:r>
            <w:r w:rsidRPr="0098163B">
              <w:rPr>
                <w:sz w:val="20"/>
              </w:rPr>
              <w:br/>
              <w:t>Primary CTA: None in this section. Keep the focus on recognition.</w:t>
            </w:r>
          </w:p>
        </w:tc>
      </w:tr>
    </w:tbl>
    <w:p w14:paraId="0C99BF55" w14:textId="77777777" w:rsidR="004706FF" w:rsidRPr="0098163B" w:rsidRDefault="004706FF"/>
    <w:p w14:paraId="014DDBFA" w14:textId="77777777" w:rsidR="004706FF" w:rsidRPr="0098163B" w:rsidRDefault="00041823">
      <w:pPr>
        <w:pStyle w:val="MinorHead"/>
        <w:rPr>
          <w:color w:val="auto"/>
        </w:rPr>
      </w:pPr>
      <w:r w:rsidRPr="0098163B">
        <w:rPr>
          <w:color w:val="auto"/>
        </w:rPr>
        <w:lastRenderedPageBreak/>
        <w:t>Section 2. Inner Systems Setup</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1D1A8733" w14:textId="77777777">
        <w:trPr>
          <w:tblHeader/>
          <w:jc w:val="center"/>
        </w:trPr>
        <w:tc>
          <w:tcPr>
            <w:tcW w:w="2376" w:type="dxa"/>
            <w:shd w:val="clear" w:color="auto" w:fill="D9E2F3"/>
            <w:tcMar>
              <w:top w:w="90" w:type="dxa"/>
              <w:left w:w="120" w:type="dxa"/>
              <w:bottom w:w="90" w:type="dxa"/>
              <w:right w:w="120" w:type="dxa"/>
            </w:tcMar>
            <w:vAlign w:val="center"/>
          </w:tcPr>
          <w:p w14:paraId="22FCACDC"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52803FC0" w14:textId="77777777" w:rsidR="004706FF" w:rsidRPr="0098163B" w:rsidRDefault="00041823">
            <w:pPr>
              <w:spacing w:after="0"/>
            </w:pPr>
            <w:r w:rsidRPr="0098163B">
              <w:rPr>
                <w:b/>
                <w:sz w:val="20"/>
              </w:rPr>
              <w:t>Content</w:t>
            </w:r>
          </w:p>
        </w:tc>
      </w:tr>
      <w:tr w:rsidR="0098163B" w:rsidRPr="0098163B" w14:paraId="162539F8" w14:textId="77777777">
        <w:trPr>
          <w:jc w:val="center"/>
        </w:trPr>
        <w:tc>
          <w:tcPr>
            <w:tcW w:w="2376" w:type="dxa"/>
            <w:tcMar>
              <w:top w:w="90" w:type="dxa"/>
              <w:left w:w="120" w:type="dxa"/>
              <w:bottom w:w="90" w:type="dxa"/>
              <w:right w:w="120" w:type="dxa"/>
            </w:tcMar>
            <w:vAlign w:val="center"/>
          </w:tcPr>
          <w:p w14:paraId="1DC1749D" w14:textId="77777777" w:rsidR="004706FF" w:rsidRPr="0098163B" w:rsidRDefault="00041823">
            <w:pPr>
              <w:spacing w:after="0"/>
            </w:pPr>
            <w:r w:rsidRPr="0098163B">
              <w:rPr>
                <w:b/>
                <w:sz w:val="20"/>
              </w:rPr>
              <w:t>Exact copy</w:t>
            </w:r>
          </w:p>
        </w:tc>
        <w:tc>
          <w:tcPr>
            <w:tcW w:w="7560" w:type="dxa"/>
            <w:tcMar>
              <w:top w:w="90" w:type="dxa"/>
              <w:left w:w="120" w:type="dxa"/>
              <w:bottom w:w="90" w:type="dxa"/>
              <w:right w:w="120" w:type="dxa"/>
            </w:tcMar>
            <w:vAlign w:val="center"/>
          </w:tcPr>
          <w:p w14:paraId="21A370A5" w14:textId="77777777" w:rsidR="004706FF" w:rsidRPr="0098163B" w:rsidRDefault="00041823">
            <w:pPr>
              <w:spacing w:after="0"/>
            </w:pPr>
            <w:r w:rsidRPr="0098163B">
              <w:rPr>
                <w:sz w:val="20"/>
              </w:rPr>
              <w:t>Section body: What you're experiencing is not random.</w:t>
            </w:r>
            <w:r w:rsidRPr="0098163B">
              <w:rPr>
                <w:sz w:val="20"/>
              </w:rPr>
              <w:br/>
            </w:r>
            <w:r w:rsidRPr="0098163B">
              <w:rPr>
                <w:sz w:val="20"/>
              </w:rPr>
              <w:br/>
              <w:t>How you think, respond, and move through life is shaped by systems — beliefs, patterns, identity, memory, and pressure.</w:t>
            </w:r>
            <w:r w:rsidRPr="0098163B">
              <w:rPr>
                <w:sz w:val="20"/>
              </w:rPr>
              <w:br/>
            </w:r>
            <w:r w:rsidRPr="0098163B">
              <w:rPr>
                <w:sz w:val="20"/>
              </w:rPr>
              <w:br/>
              <w:t>Most of it runs quietly in the background.</w:t>
            </w:r>
          </w:p>
        </w:tc>
      </w:tr>
    </w:tbl>
    <w:p w14:paraId="2D2D9245" w14:textId="77777777" w:rsidR="004706FF" w:rsidRPr="0098163B" w:rsidRDefault="004706FF"/>
    <w:p w14:paraId="48513D3A" w14:textId="77777777" w:rsidR="004706FF" w:rsidRPr="0098163B" w:rsidRDefault="00041823">
      <w:pPr>
        <w:pStyle w:val="MinorHead"/>
        <w:rPr>
          <w:color w:val="auto"/>
        </w:rPr>
      </w:pPr>
      <w:r w:rsidRPr="0098163B">
        <w:rPr>
          <w:color w:val="auto"/>
        </w:rPr>
        <w:t>Section 3. Reframes</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093E586C" w14:textId="77777777">
        <w:trPr>
          <w:tblHeader/>
          <w:jc w:val="center"/>
        </w:trPr>
        <w:tc>
          <w:tcPr>
            <w:tcW w:w="2376" w:type="dxa"/>
            <w:shd w:val="clear" w:color="auto" w:fill="D9E2F3"/>
            <w:tcMar>
              <w:top w:w="90" w:type="dxa"/>
              <w:left w:w="120" w:type="dxa"/>
              <w:bottom w:w="90" w:type="dxa"/>
              <w:right w:w="120" w:type="dxa"/>
            </w:tcMar>
            <w:vAlign w:val="center"/>
          </w:tcPr>
          <w:p w14:paraId="6FA6C3F1"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6BB7E7A3" w14:textId="77777777" w:rsidR="004706FF" w:rsidRPr="0098163B" w:rsidRDefault="00041823">
            <w:pPr>
              <w:spacing w:after="0"/>
            </w:pPr>
            <w:r w:rsidRPr="0098163B">
              <w:rPr>
                <w:b/>
                <w:sz w:val="20"/>
              </w:rPr>
              <w:t>Content</w:t>
            </w:r>
          </w:p>
        </w:tc>
      </w:tr>
      <w:tr w:rsidR="0098163B" w:rsidRPr="0098163B" w14:paraId="0BEFF796" w14:textId="77777777">
        <w:trPr>
          <w:jc w:val="center"/>
        </w:trPr>
        <w:tc>
          <w:tcPr>
            <w:tcW w:w="2376" w:type="dxa"/>
            <w:tcMar>
              <w:top w:w="90" w:type="dxa"/>
              <w:left w:w="120" w:type="dxa"/>
              <w:bottom w:w="90" w:type="dxa"/>
              <w:right w:w="120" w:type="dxa"/>
            </w:tcMar>
            <w:vAlign w:val="center"/>
          </w:tcPr>
          <w:p w14:paraId="37D2D29E" w14:textId="77777777" w:rsidR="004706FF" w:rsidRPr="0098163B" w:rsidRDefault="00041823">
            <w:pPr>
              <w:spacing w:after="0"/>
            </w:pPr>
            <w:r w:rsidRPr="0098163B">
              <w:rPr>
                <w:b/>
                <w:sz w:val="20"/>
              </w:rPr>
              <w:t>Reframe 1 title</w:t>
            </w:r>
          </w:p>
        </w:tc>
        <w:tc>
          <w:tcPr>
            <w:tcW w:w="7560" w:type="dxa"/>
            <w:tcMar>
              <w:top w:w="90" w:type="dxa"/>
              <w:left w:w="120" w:type="dxa"/>
              <w:bottom w:w="90" w:type="dxa"/>
              <w:right w:w="120" w:type="dxa"/>
            </w:tcMar>
            <w:vAlign w:val="center"/>
          </w:tcPr>
          <w:p w14:paraId="2DE6D7C2" w14:textId="77777777" w:rsidR="004706FF" w:rsidRPr="0098163B" w:rsidRDefault="00041823">
            <w:pPr>
              <w:spacing w:after="0"/>
            </w:pPr>
            <w:r w:rsidRPr="0098163B">
              <w:rPr>
                <w:sz w:val="20"/>
              </w:rPr>
              <w:t>Not discipline</w:t>
            </w:r>
          </w:p>
        </w:tc>
      </w:tr>
      <w:tr w:rsidR="0098163B" w:rsidRPr="0098163B" w14:paraId="36BDDD9A" w14:textId="77777777">
        <w:trPr>
          <w:jc w:val="center"/>
        </w:trPr>
        <w:tc>
          <w:tcPr>
            <w:tcW w:w="2376" w:type="dxa"/>
            <w:tcMar>
              <w:top w:w="90" w:type="dxa"/>
              <w:left w:w="120" w:type="dxa"/>
              <w:bottom w:w="90" w:type="dxa"/>
              <w:right w:w="120" w:type="dxa"/>
            </w:tcMar>
            <w:vAlign w:val="center"/>
          </w:tcPr>
          <w:p w14:paraId="0FF9DB42" w14:textId="77777777" w:rsidR="004706FF" w:rsidRPr="0098163B" w:rsidRDefault="00041823">
            <w:pPr>
              <w:spacing w:after="0"/>
            </w:pPr>
            <w:r w:rsidRPr="0098163B">
              <w:rPr>
                <w:b/>
                <w:sz w:val="20"/>
              </w:rPr>
              <w:t>Reframe 1 body</w:t>
            </w:r>
          </w:p>
        </w:tc>
        <w:tc>
          <w:tcPr>
            <w:tcW w:w="7560" w:type="dxa"/>
            <w:tcMar>
              <w:top w:w="90" w:type="dxa"/>
              <w:left w:w="120" w:type="dxa"/>
              <w:bottom w:w="90" w:type="dxa"/>
              <w:right w:w="120" w:type="dxa"/>
            </w:tcMar>
            <w:vAlign w:val="center"/>
          </w:tcPr>
          <w:p w14:paraId="7F5D3B6E" w14:textId="77777777" w:rsidR="004706FF" w:rsidRPr="0098163B" w:rsidRDefault="00041823">
            <w:pPr>
              <w:spacing w:after="0"/>
            </w:pPr>
            <w:r w:rsidRPr="0098163B">
              <w:rPr>
                <w:sz w:val="20"/>
              </w:rPr>
              <w:t>You tell yourself you need more discipline. You know what to do, but you're not doing it consistently.</w:t>
            </w:r>
            <w:r w:rsidRPr="0098163B">
              <w:rPr>
                <w:sz w:val="20"/>
              </w:rPr>
              <w:br/>
            </w:r>
            <w:r w:rsidRPr="0098163B">
              <w:rPr>
                <w:sz w:val="20"/>
              </w:rPr>
              <w:br/>
              <w:t>But it's not just discipline. Something underneath is shaping how you show up.</w:t>
            </w:r>
          </w:p>
        </w:tc>
      </w:tr>
      <w:tr w:rsidR="0098163B" w:rsidRPr="0098163B" w14:paraId="1AD1C281" w14:textId="77777777">
        <w:trPr>
          <w:jc w:val="center"/>
        </w:trPr>
        <w:tc>
          <w:tcPr>
            <w:tcW w:w="2376" w:type="dxa"/>
            <w:tcMar>
              <w:top w:w="90" w:type="dxa"/>
              <w:left w:w="120" w:type="dxa"/>
              <w:bottom w:w="90" w:type="dxa"/>
              <w:right w:w="120" w:type="dxa"/>
            </w:tcMar>
            <w:vAlign w:val="center"/>
          </w:tcPr>
          <w:p w14:paraId="2CEB337D" w14:textId="77777777" w:rsidR="004706FF" w:rsidRPr="0098163B" w:rsidRDefault="00041823">
            <w:pPr>
              <w:spacing w:after="0"/>
            </w:pPr>
            <w:r w:rsidRPr="0098163B">
              <w:rPr>
                <w:b/>
                <w:sz w:val="20"/>
              </w:rPr>
              <w:t>Reframe 2 title</w:t>
            </w:r>
          </w:p>
        </w:tc>
        <w:tc>
          <w:tcPr>
            <w:tcW w:w="7560" w:type="dxa"/>
            <w:tcMar>
              <w:top w:w="90" w:type="dxa"/>
              <w:left w:w="120" w:type="dxa"/>
              <w:bottom w:w="90" w:type="dxa"/>
              <w:right w:w="120" w:type="dxa"/>
            </w:tcMar>
            <w:vAlign w:val="center"/>
          </w:tcPr>
          <w:p w14:paraId="56231461" w14:textId="77777777" w:rsidR="004706FF" w:rsidRPr="0098163B" w:rsidRDefault="00041823">
            <w:pPr>
              <w:spacing w:after="0"/>
            </w:pPr>
            <w:r w:rsidRPr="0098163B">
              <w:rPr>
                <w:sz w:val="20"/>
              </w:rPr>
              <w:t>Not stuck</w:t>
            </w:r>
          </w:p>
        </w:tc>
      </w:tr>
      <w:tr w:rsidR="0098163B" w:rsidRPr="0098163B" w14:paraId="0363C948" w14:textId="77777777">
        <w:trPr>
          <w:jc w:val="center"/>
        </w:trPr>
        <w:tc>
          <w:tcPr>
            <w:tcW w:w="2376" w:type="dxa"/>
            <w:tcMar>
              <w:top w:w="90" w:type="dxa"/>
              <w:left w:w="120" w:type="dxa"/>
              <w:bottom w:w="90" w:type="dxa"/>
              <w:right w:w="120" w:type="dxa"/>
            </w:tcMar>
            <w:vAlign w:val="center"/>
          </w:tcPr>
          <w:p w14:paraId="7C1F8C9A" w14:textId="77777777" w:rsidR="004706FF" w:rsidRPr="0098163B" w:rsidRDefault="00041823">
            <w:pPr>
              <w:spacing w:after="0"/>
            </w:pPr>
            <w:r w:rsidRPr="0098163B">
              <w:rPr>
                <w:b/>
                <w:sz w:val="20"/>
              </w:rPr>
              <w:t>Reframe 2 body</w:t>
            </w:r>
          </w:p>
        </w:tc>
        <w:tc>
          <w:tcPr>
            <w:tcW w:w="7560" w:type="dxa"/>
            <w:tcMar>
              <w:top w:w="90" w:type="dxa"/>
              <w:left w:w="120" w:type="dxa"/>
              <w:bottom w:w="90" w:type="dxa"/>
              <w:right w:w="120" w:type="dxa"/>
            </w:tcMar>
            <w:vAlign w:val="center"/>
          </w:tcPr>
          <w:p w14:paraId="6161E38F" w14:textId="77777777" w:rsidR="004706FF" w:rsidRPr="0098163B" w:rsidRDefault="00041823">
            <w:pPr>
              <w:spacing w:after="0"/>
            </w:pPr>
            <w:r w:rsidRPr="0098163B">
              <w:rPr>
                <w:sz w:val="20"/>
              </w:rPr>
              <w:t>It feels like you're stuck. Like something isn't moving, even though you want it to.</w:t>
            </w:r>
            <w:r w:rsidRPr="0098163B">
              <w:rPr>
                <w:sz w:val="20"/>
              </w:rPr>
              <w:br/>
            </w:r>
            <w:r w:rsidRPr="0098163B">
              <w:rPr>
                <w:sz w:val="20"/>
              </w:rPr>
              <w:br/>
              <w:t>But it's not just being stuck. There's something you haven't fully seen yet.</w:t>
            </w:r>
          </w:p>
        </w:tc>
      </w:tr>
      <w:tr w:rsidR="0098163B" w:rsidRPr="0098163B" w14:paraId="5A67A1EE" w14:textId="77777777">
        <w:trPr>
          <w:jc w:val="center"/>
        </w:trPr>
        <w:tc>
          <w:tcPr>
            <w:tcW w:w="2376" w:type="dxa"/>
            <w:tcMar>
              <w:top w:w="90" w:type="dxa"/>
              <w:left w:w="120" w:type="dxa"/>
              <w:bottom w:w="90" w:type="dxa"/>
              <w:right w:w="120" w:type="dxa"/>
            </w:tcMar>
            <w:vAlign w:val="center"/>
          </w:tcPr>
          <w:p w14:paraId="262D8AF3" w14:textId="77777777" w:rsidR="004706FF" w:rsidRPr="0098163B" w:rsidRDefault="00041823">
            <w:pPr>
              <w:spacing w:after="0"/>
            </w:pPr>
            <w:r w:rsidRPr="0098163B">
              <w:rPr>
                <w:b/>
                <w:sz w:val="20"/>
              </w:rPr>
              <w:t>Reframe 3 title</w:t>
            </w:r>
          </w:p>
        </w:tc>
        <w:tc>
          <w:tcPr>
            <w:tcW w:w="7560" w:type="dxa"/>
            <w:tcMar>
              <w:top w:w="90" w:type="dxa"/>
              <w:left w:w="120" w:type="dxa"/>
              <w:bottom w:w="90" w:type="dxa"/>
              <w:right w:w="120" w:type="dxa"/>
            </w:tcMar>
            <w:vAlign w:val="center"/>
          </w:tcPr>
          <w:p w14:paraId="3C38642B" w14:textId="77777777" w:rsidR="004706FF" w:rsidRPr="0098163B" w:rsidRDefault="00041823">
            <w:pPr>
              <w:spacing w:after="0"/>
            </w:pPr>
            <w:r w:rsidRPr="0098163B">
              <w:rPr>
                <w:sz w:val="20"/>
              </w:rPr>
              <w:t>Not clarity</w:t>
            </w:r>
          </w:p>
        </w:tc>
      </w:tr>
      <w:tr w:rsidR="0098163B" w:rsidRPr="0098163B" w14:paraId="71DFDF98" w14:textId="77777777">
        <w:trPr>
          <w:jc w:val="center"/>
        </w:trPr>
        <w:tc>
          <w:tcPr>
            <w:tcW w:w="2376" w:type="dxa"/>
            <w:tcMar>
              <w:top w:w="90" w:type="dxa"/>
              <w:left w:w="120" w:type="dxa"/>
              <w:bottom w:w="90" w:type="dxa"/>
              <w:right w:w="120" w:type="dxa"/>
            </w:tcMar>
            <w:vAlign w:val="center"/>
          </w:tcPr>
          <w:p w14:paraId="54BC1F45" w14:textId="77777777" w:rsidR="004706FF" w:rsidRPr="0098163B" w:rsidRDefault="00041823">
            <w:pPr>
              <w:spacing w:after="0"/>
            </w:pPr>
            <w:r w:rsidRPr="0098163B">
              <w:rPr>
                <w:b/>
                <w:sz w:val="20"/>
              </w:rPr>
              <w:t>Reframe 3 body</w:t>
            </w:r>
          </w:p>
        </w:tc>
        <w:tc>
          <w:tcPr>
            <w:tcW w:w="7560" w:type="dxa"/>
            <w:tcMar>
              <w:top w:w="90" w:type="dxa"/>
              <w:left w:w="120" w:type="dxa"/>
              <w:bottom w:w="90" w:type="dxa"/>
              <w:right w:w="120" w:type="dxa"/>
            </w:tcMar>
            <w:vAlign w:val="center"/>
          </w:tcPr>
          <w:p w14:paraId="500884EA" w14:textId="77777777" w:rsidR="004706FF" w:rsidRPr="0098163B" w:rsidRDefault="00041823">
            <w:pPr>
              <w:spacing w:after="0"/>
            </w:pPr>
            <w:r w:rsidRPr="0098163B">
              <w:rPr>
                <w:sz w:val="20"/>
              </w:rPr>
              <w:t>You think you need more clarity. Like if you could just figure things out, everything would settle.</w:t>
            </w:r>
            <w:r w:rsidRPr="0098163B">
              <w:rPr>
                <w:sz w:val="20"/>
              </w:rPr>
              <w:br/>
            </w:r>
            <w:r w:rsidRPr="0098163B">
              <w:rPr>
                <w:sz w:val="20"/>
              </w:rPr>
              <w:br/>
              <w:t>But it's not just clarity. It's how your inner system is shaping what you're able to see.</w:t>
            </w:r>
          </w:p>
        </w:tc>
      </w:tr>
      <w:tr w:rsidR="0098163B" w:rsidRPr="0098163B" w14:paraId="6F7C3FDD" w14:textId="77777777">
        <w:trPr>
          <w:jc w:val="center"/>
        </w:trPr>
        <w:tc>
          <w:tcPr>
            <w:tcW w:w="2376" w:type="dxa"/>
            <w:tcMar>
              <w:top w:w="90" w:type="dxa"/>
              <w:left w:w="120" w:type="dxa"/>
              <w:bottom w:w="90" w:type="dxa"/>
              <w:right w:w="120" w:type="dxa"/>
            </w:tcMar>
            <w:vAlign w:val="center"/>
          </w:tcPr>
          <w:p w14:paraId="3491BB36" w14:textId="77777777" w:rsidR="004706FF" w:rsidRPr="0098163B" w:rsidRDefault="00041823">
            <w:pPr>
              <w:spacing w:after="0"/>
            </w:pPr>
            <w:r w:rsidRPr="0098163B">
              <w:rPr>
                <w:b/>
                <w:sz w:val="20"/>
              </w:rPr>
              <w:t>Reframe 4 title</w:t>
            </w:r>
          </w:p>
        </w:tc>
        <w:tc>
          <w:tcPr>
            <w:tcW w:w="7560" w:type="dxa"/>
            <w:tcMar>
              <w:top w:w="90" w:type="dxa"/>
              <w:left w:w="120" w:type="dxa"/>
              <w:bottom w:w="90" w:type="dxa"/>
              <w:right w:w="120" w:type="dxa"/>
            </w:tcMar>
            <w:vAlign w:val="center"/>
          </w:tcPr>
          <w:p w14:paraId="55C7DD29" w14:textId="77777777" w:rsidR="004706FF" w:rsidRPr="0098163B" w:rsidRDefault="00041823">
            <w:pPr>
              <w:spacing w:after="0"/>
            </w:pPr>
            <w:r w:rsidRPr="0098163B">
              <w:rPr>
                <w:sz w:val="20"/>
              </w:rPr>
              <w:t>Not inconsistency</w:t>
            </w:r>
          </w:p>
        </w:tc>
      </w:tr>
      <w:tr w:rsidR="0098163B" w:rsidRPr="0098163B" w14:paraId="314F7CDA" w14:textId="77777777">
        <w:trPr>
          <w:jc w:val="center"/>
        </w:trPr>
        <w:tc>
          <w:tcPr>
            <w:tcW w:w="2376" w:type="dxa"/>
            <w:tcMar>
              <w:top w:w="90" w:type="dxa"/>
              <w:left w:w="120" w:type="dxa"/>
              <w:bottom w:w="90" w:type="dxa"/>
              <w:right w:w="120" w:type="dxa"/>
            </w:tcMar>
            <w:vAlign w:val="center"/>
          </w:tcPr>
          <w:p w14:paraId="0CAAF68D" w14:textId="77777777" w:rsidR="004706FF" w:rsidRPr="0098163B" w:rsidRDefault="00041823">
            <w:pPr>
              <w:spacing w:after="0"/>
            </w:pPr>
            <w:r w:rsidRPr="0098163B">
              <w:rPr>
                <w:b/>
                <w:sz w:val="20"/>
              </w:rPr>
              <w:t>Reframe 4 body</w:t>
            </w:r>
          </w:p>
        </w:tc>
        <w:tc>
          <w:tcPr>
            <w:tcW w:w="7560" w:type="dxa"/>
            <w:tcMar>
              <w:top w:w="90" w:type="dxa"/>
              <w:left w:w="120" w:type="dxa"/>
              <w:bottom w:w="90" w:type="dxa"/>
              <w:right w:w="120" w:type="dxa"/>
            </w:tcMar>
            <w:vAlign w:val="center"/>
          </w:tcPr>
          <w:p w14:paraId="15C13D0B" w14:textId="77777777" w:rsidR="004706FF" w:rsidRPr="0098163B" w:rsidRDefault="00041823">
            <w:pPr>
              <w:spacing w:after="0"/>
            </w:pPr>
            <w:r w:rsidRPr="0098163B">
              <w:rPr>
                <w:sz w:val="20"/>
              </w:rPr>
              <w:t>You notice the inconsistency. Your intentions are clear, but your actions don't always follow.</w:t>
            </w:r>
            <w:r w:rsidRPr="0098163B">
              <w:rPr>
                <w:sz w:val="20"/>
              </w:rPr>
              <w:br/>
            </w:r>
            <w:r w:rsidRPr="0098163B">
              <w:rPr>
                <w:sz w:val="20"/>
              </w:rPr>
              <w:br/>
              <w:t>But it's not just inconsistency. There are patterns running deeper than the plans you're trying to follow.</w:t>
            </w:r>
          </w:p>
        </w:tc>
      </w:tr>
    </w:tbl>
    <w:p w14:paraId="51759754" w14:textId="77777777" w:rsidR="004706FF" w:rsidRPr="0098163B" w:rsidRDefault="004706FF"/>
    <w:p w14:paraId="273B4D14" w14:textId="77777777" w:rsidR="004706FF" w:rsidRPr="0098163B" w:rsidRDefault="00041823">
      <w:pPr>
        <w:pStyle w:val="MinorHead"/>
        <w:rPr>
          <w:color w:val="auto"/>
        </w:rPr>
      </w:pPr>
      <w:r w:rsidRPr="0098163B">
        <w:rPr>
          <w:color w:val="auto"/>
        </w:rPr>
        <w:t>Section 4. The Shift</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1911010B" w14:textId="77777777">
        <w:trPr>
          <w:tblHeader/>
          <w:jc w:val="center"/>
        </w:trPr>
        <w:tc>
          <w:tcPr>
            <w:tcW w:w="2376" w:type="dxa"/>
            <w:shd w:val="clear" w:color="auto" w:fill="D9E2F3"/>
            <w:tcMar>
              <w:top w:w="90" w:type="dxa"/>
              <w:left w:w="120" w:type="dxa"/>
              <w:bottom w:w="90" w:type="dxa"/>
              <w:right w:w="120" w:type="dxa"/>
            </w:tcMar>
            <w:vAlign w:val="center"/>
          </w:tcPr>
          <w:p w14:paraId="2908D0C2"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523D69CF" w14:textId="77777777" w:rsidR="004706FF" w:rsidRPr="0098163B" w:rsidRDefault="00041823">
            <w:pPr>
              <w:spacing w:after="0"/>
            </w:pPr>
            <w:r w:rsidRPr="0098163B">
              <w:rPr>
                <w:b/>
                <w:sz w:val="20"/>
              </w:rPr>
              <w:t>Content</w:t>
            </w:r>
          </w:p>
        </w:tc>
      </w:tr>
      <w:tr w:rsidR="0098163B" w:rsidRPr="0098163B" w14:paraId="66FB97AF" w14:textId="77777777">
        <w:trPr>
          <w:jc w:val="center"/>
        </w:trPr>
        <w:tc>
          <w:tcPr>
            <w:tcW w:w="2376" w:type="dxa"/>
            <w:tcMar>
              <w:top w:w="90" w:type="dxa"/>
              <w:left w:w="120" w:type="dxa"/>
              <w:bottom w:w="90" w:type="dxa"/>
              <w:right w:w="120" w:type="dxa"/>
            </w:tcMar>
            <w:vAlign w:val="center"/>
          </w:tcPr>
          <w:p w14:paraId="3C61CA7A" w14:textId="77777777" w:rsidR="004706FF" w:rsidRPr="0098163B" w:rsidRDefault="00041823">
            <w:pPr>
              <w:spacing w:after="0"/>
            </w:pPr>
            <w:r w:rsidRPr="0098163B">
              <w:rPr>
                <w:b/>
                <w:sz w:val="20"/>
              </w:rPr>
              <w:t>Exact copy</w:t>
            </w:r>
          </w:p>
        </w:tc>
        <w:tc>
          <w:tcPr>
            <w:tcW w:w="7560" w:type="dxa"/>
            <w:tcMar>
              <w:top w:w="90" w:type="dxa"/>
              <w:left w:w="120" w:type="dxa"/>
              <w:bottom w:w="90" w:type="dxa"/>
              <w:right w:w="120" w:type="dxa"/>
            </w:tcMar>
            <w:vAlign w:val="center"/>
          </w:tcPr>
          <w:p w14:paraId="0EA18F1A" w14:textId="77777777" w:rsidR="004706FF" w:rsidRPr="0098163B" w:rsidRDefault="00041823">
            <w:pPr>
              <w:spacing w:after="0"/>
            </w:pPr>
            <w:r w:rsidRPr="0098163B">
              <w:rPr>
                <w:sz w:val="20"/>
              </w:rPr>
              <w:t>Section heading: What you're experiencing is not random.</w:t>
            </w:r>
            <w:r w:rsidRPr="0098163B">
              <w:rPr>
                <w:sz w:val="20"/>
              </w:rPr>
              <w:br/>
              <w:t>Body copy: There are systems within you shaping how you think, respond, and move.</w:t>
            </w:r>
            <w:r w:rsidRPr="0098163B">
              <w:rPr>
                <w:sz w:val="20"/>
              </w:rPr>
              <w:br/>
            </w:r>
            <w:r w:rsidRPr="0098163B">
              <w:rPr>
                <w:sz w:val="20"/>
              </w:rPr>
              <w:br/>
              <w:t>When you begin to see them, things start to make more sense.</w:t>
            </w:r>
          </w:p>
        </w:tc>
      </w:tr>
    </w:tbl>
    <w:p w14:paraId="5CF6FA1A" w14:textId="77777777" w:rsidR="004706FF" w:rsidRPr="0098163B" w:rsidRDefault="004706FF"/>
    <w:p w14:paraId="09E59602" w14:textId="77777777" w:rsidR="004706FF" w:rsidRPr="0098163B" w:rsidRDefault="00041823">
      <w:pPr>
        <w:pStyle w:val="MinorHead"/>
        <w:rPr>
          <w:color w:val="auto"/>
        </w:rPr>
      </w:pPr>
      <w:r w:rsidRPr="0098163B">
        <w:rPr>
          <w:color w:val="auto"/>
        </w:rPr>
        <w:lastRenderedPageBreak/>
        <w:t>Section 5. Life Stories</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5C1CD6CC" w14:textId="77777777">
        <w:trPr>
          <w:tblHeader/>
          <w:jc w:val="center"/>
        </w:trPr>
        <w:tc>
          <w:tcPr>
            <w:tcW w:w="2376" w:type="dxa"/>
            <w:shd w:val="clear" w:color="auto" w:fill="D9E2F3"/>
            <w:tcMar>
              <w:top w:w="90" w:type="dxa"/>
              <w:left w:w="120" w:type="dxa"/>
              <w:bottom w:w="90" w:type="dxa"/>
              <w:right w:w="120" w:type="dxa"/>
            </w:tcMar>
            <w:vAlign w:val="center"/>
          </w:tcPr>
          <w:p w14:paraId="47B8870B"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0D21934E" w14:textId="77777777" w:rsidR="004706FF" w:rsidRPr="0098163B" w:rsidRDefault="00041823">
            <w:pPr>
              <w:spacing w:after="0"/>
            </w:pPr>
            <w:r w:rsidRPr="0098163B">
              <w:rPr>
                <w:b/>
                <w:sz w:val="20"/>
              </w:rPr>
              <w:t>Content</w:t>
            </w:r>
          </w:p>
        </w:tc>
      </w:tr>
      <w:tr w:rsidR="0098163B" w:rsidRPr="0098163B" w14:paraId="1A51D21C" w14:textId="77777777">
        <w:trPr>
          <w:jc w:val="center"/>
        </w:trPr>
        <w:tc>
          <w:tcPr>
            <w:tcW w:w="2376" w:type="dxa"/>
            <w:tcMar>
              <w:top w:w="90" w:type="dxa"/>
              <w:left w:w="120" w:type="dxa"/>
              <w:bottom w:w="90" w:type="dxa"/>
              <w:right w:w="120" w:type="dxa"/>
            </w:tcMar>
            <w:vAlign w:val="center"/>
          </w:tcPr>
          <w:p w14:paraId="59694A8A" w14:textId="77777777" w:rsidR="004706FF" w:rsidRPr="0098163B" w:rsidRDefault="00041823">
            <w:pPr>
              <w:spacing w:after="0"/>
            </w:pPr>
            <w:r w:rsidRPr="0098163B">
              <w:rPr>
                <w:b/>
                <w:sz w:val="20"/>
              </w:rPr>
              <w:t>Section heading</w:t>
            </w:r>
          </w:p>
        </w:tc>
        <w:tc>
          <w:tcPr>
            <w:tcW w:w="7560" w:type="dxa"/>
            <w:tcMar>
              <w:top w:w="90" w:type="dxa"/>
              <w:left w:w="120" w:type="dxa"/>
              <w:bottom w:w="90" w:type="dxa"/>
              <w:right w:w="120" w:type="dxa"/>
            </w:tcMar>
            <w:vAlign w:val="center"/>
          </w:tcPr>
          <w:p w14:paraId="375D88B1" w14:textId="77777777" w:rsidR="004706FF" w:rsidRPr="0098163B" w:rsidRDefault="00041823">
            <w:pPr>
              <w:spacing w:after="0"/>
            </w:pPr>
            <w:r w:rsidRPr="0098163B">
              <w:rPr>
                <w:sz w:val="20"/>
              </w:rPr>
              <w:t>Life Stories</w:t>
            </w:r>
          </w:p>
        </w:tc>
      </w:tr>
      <w:tr w:rsidR="0098163B" w:rsidRPr="0098163B" w14:paraId="1A73EF46" w14:textId="77777777">
        <w:trPr>
          <w:jc w:val="center"/>
        </w:trPr>
        <w:tc>
          <w:tcPr>
            <w:tcW w:w="2376" w:type="dxa"/>
            <w:tcMar>
              <w:top w:w="90" w:type="dxa"/>
              <w:left w:w="120" w:type="dxa"/>
              <w:bottom w:w="90" w:type="dxa"/>
              <w:right w:w="120" w:type="dxa"/>
            </w:tcMar>
            <w:vAlign w:val="center"/>
          </w:tcPr>
          <w:p w14:paraId="4FF62D8D" w14:textId="77777777" w:rsidR="004706FF" w:rsidRPr="0098163B" w:rsidRDefault="00041823">
            <w:pPr>
              <w:spacing w:after="0"/>
            </w:pPr>
            <w:r w:rsidRPr="0098163B">
              <w:rPr>
                <w:b/>
                <w:sz w:val="20"/>
              </w:rPr>
              <w:t>Section intro</w:t>
            </w:r>
          </w:p>
        </w:tc>
        <w:tc>
          <w:tcPr>
            <w:tcW w:w="7560" w:type="dxa"/>
            <w:tcMar>
              <w:top w:w="90" w:type="dxa"/>
              <w:left w:w="120" w:type="dxa"/>
              <w:bottom w:w="90" w:type="dxa"/>
              <w:right w:w="120" w:type="dxa"/>
            </w:tcMar>
            <w:vAlign w:val="center"/>
          </w:tcPr>
          <w:p w14:paraId="323E4899" w14:textId="77777777" w:rsidR="004706FF" w:rsidRPr="0098163B" w:rsidRDefault="00041823">
            <w:pPr>
              <w:spacing w:after="0"/>
            </w:pPr>
            <w:r w:rsidRPr="0098163B">
              <w:rPr>
                <w:sz w:val="20"/>
              </w:rPr>
              <w:t>Recurring patterns that help make sense of what may be happening underneath the surface.</w:t>
            </w:r>
          </w:p>
        </w:tc>
      </w:tr>
      <w:tr w:rsidR="0098163B" w:rsidRPr="0098163B" w14:paraId="4CE8A861" w14:textId="77777777">
        <w:trPr>
          <w:jc w:val="center"/>
        </w:trPr>
        <w:tc>
          <w:tcPr>
            <w:tcW w:w="2376" w:type="dxa"/>
            <w:tcMar>
              <w:top w:w="90" w:type="dxa"/>
              <w:left w:w="120" w:type="dxa"/>
              <w:bottom w:w="90" w:type="dxa"/>
              <w:right w:w="120" w:type="dxa"/>
            </w:tcMar>
            <w:vAlign w:val="center"/>
          </w:tcPr>
          <w:p w14:paraId="6CAF142A" w14:textId="77777777" w:rsidR="004706FF" w:rsidRPr="0098163B" w:rsidRDefault="00041823">
            <w:pPr>
              <w:spacing w:after="0"/>
            </w:pPr>
            <w:r w:rsidRPr="0098163B">
              <w:rPr>
                <w:b/>
                <w:sz w:val="20"/>
              </w:rPr>
              <w:t>Card 1 title</w:t>
            </w:r>
          </w:p>
        </w:tc>
        <w:tc>
          <w:tcPr>
            <w:tcW w:w="7560" w:type="dxa"/>
            <w:tcMar>
              <w:top w:w="90" w:type="dxa"/>
              <w:left w:w="120" w:type="dxa"/>
              <w:bottom w:w="90" w:type="dxa"/>
              <w:right w:w="120" w:type="dxa"/>
            </w:tcMar>
            <w:vAlign w:val="center"/>
          </w:tcPr>
          <w:p w14:paraId="13A570E4" w14:textId="77777777" w:rsidR="004706FF" w:rsidRPr="0098163B" w:rsidRDefault="00041823">
            <w:pPr>
              <w:spacing w:after="0"/>
            </w:pPr>
            <w:r w:rsidRPr="0098163B">
              <w:rPr>
                <w:sz w:val="20"/>
              </w:rPr>
              <w:t>Patterns Beneath Behaviour</w:t>
            </w:r>
          </w:p>
        </w:tc>
      </w:tr>
      <w:tr w:rsidR="0098163B" w:rsidRPr="0098163B" w14:paraId="73EBF9AF" w14:textId="77777777">
        <w:trPr>
          <w:jc w:val="center"/>
        </w:trPr>
        <w:tc>
          <w:tcPr>
            <w:tcW w:w="2376" w:type="dxa"/>
            <w:tcMar>
              <w:top w:w="90" w:type="dxa"/>
              <w:left w:w="120" w:type="dxa"/>
              <w:bottom w:w="90" w:type="dxa"/>
              <w:right w:w="120" w:type="dxa"/>
            </w:tcMar>
            <w:vAlign w:val="center"/>
          </w:tcPr>
          <w:p w14:paraId="14906B01" w14:textId="77777777" w:rsidR="004706FF" w:rsidRPr="0098163B" w:rsidRDefault="00041823">
            <w:pPr>
              <w:spacing w:after="0"/>
            </w:pPr>
            <w:r w:rsidRPr="0098163B">
              <w:rPr>
                <w:b/>
                <w:sz w:val="20"/>
              </w:rPr>
              <w:t>Card 1 body</w:t>
            </w:r>
          </w:p>
        </w:tc>
        <w:tc>
          <w:tcPr>
            <w:tcW w:w="7560" w:type="dxa"/>
            <w:tcMar>
              <w:top w:w="90" w:type="dxa"/>
              <w:left w:w="120" w:type="dxa"/>
              <w:bottom w:w="90" w:type="dxa"/>
              <w:right w:w="120" w:type="dxa"/>
            </w:tcMar>
            <w:vAlign w:val="center"/>
          </w:tcPr>
          <w:p w14:paraId="0365D012" w14:textId="77777777" w:rsidR="004706FF" w:rsidRPr="0098163B" w:rsidRDefault="00041823">
            <w:pPr>
              <w:spacing w:after="0"/>
            </w:pPr>
            <w:r w:rsidRPr="0098163B">
              <w:rPr>
                <w:sz w:val="20"/>
              </w:rPr>
              <w:t>Sometimes the issue is not motivation but a pattern beneath it. The same reaction keeps returning because something deeper has been shaping how you respond long before the moment itself.</w:t>
            </w:r>
          </w:p>
        </w:tc>
      </w:tr>
      <w:tr w:rsidR="0098163B" w:rsidRPr="0098163B" w14:paraId="08E6637D" w14:textId="77777777">
        <w:trPr>
          <w:jc w:val="center"/>
        </w:trPr>
        <w:tc>
          <w:tcPr>
            <w:tcW w:w="2376" w:type="dxa"/>
            <w:tcMar>
              <w:top w:w="90" w:type="dxa"/>
              <w:left w:w="120" w:type="dxa"/>
              <w:bottom w:w="90" w:type="dxa"/>
              <w:right w:w="120" w:type="dxa"/>
            </w:tcMar>
            <w:vAlign w:val="center"/>
          </w:tcPr>
          <w:p w14:paraId="3ED6A2CA" w14:textId="77777777" w:rsidR="004706FF" w:rsidRPr="0098163B" w:rsidRDefault="00041823">
            <w:pPr>
              <w:spacing w:after="0"/>
            </w:pPr>
            <w:r w:rsidRPr="0098163B">
              <w:rPr>
                <w:b/>
                <w:sz w:val="20"/>
              </w:rPr>
              <w:t>Card 2 title</w:t>
            </w:r>
          </w:p>
        </w:tc>
        <w:tc>
          <w:tcPr>
            <w:tcW w:w="7560" w:type="dxa"/>
            <w:tcMar>
              <w:top w:w="90" w:type="dxa"/>
              <w:left w:w="120" w:type="dxa"/>
              <w:bottom w:w="90" w:type="dxa"/>
              <w:right w:w="120" w:type="dxa"/>
            </w:tcMar>
            <w:vAlign w:val="center"/>
          </w:tcPr>
          <w:p w14:paraId="4B2FEEBB" w14:textId="77777777" w:rsidR="004706FF" w:rsidRPr="0098163B" w:rsidRDefault="00041823">
            <w:pPr>
              <w:spacing w:after="0"/>
            </w:pPr>
            <w:r w:rsidRPr="0098163B">
              <w:rPr>
                <w:sz w:val="20"/>
              </w:rPr>
              <w:t>Identity and Inner Conflict</w:t>
            </w:r>
          </w:p>
        </w:tc>
      </w:tr>
      <w:tr w:rsidR="0098163B" w:rsidRPr="0098163B" w14:paraId="4B6EED93" w14:textId="77777777">
        <w:trPr>
          <w:jc w:val="center"/>
        </w:trPr>
        <w:tc>
          <w:tcPr>
            <w:tcW w:w="2376" w:type="dxa"/>
            <w:tcMar>
              <w:top w:w="90" w:type="dxa"/>
              <w:left w:w="120" w:type="dxa"/>
              <w:bottom w:w="90" w:type="dxa"/>
              <w:right w:w="120" w:type="dxa"/>
            </w:tcMar>
            <w:vAlign w:val="center"/>
          </w:tcPr>
          <w:p w14:paraId="098366F0" w14:textId="77777777" w:rsidR="004706FF" w:rsidRPr="0098163B" w:rsidRDefault="00041823">
            <w:pPr>
              <w:spacing w:after="0"/>
            </w:pPr>
            <w:r w:rsidRPr="0098163B">
              <w:rPr>
                <w:b/>
                <w:sz w:val="20"/>
              </w:rPr>
              <w:t>Card 2 body</w:t>
            </w:r>
          </w:p>
        </w:tc>
        <w:tc>
          <w:tcPr>
            <w:tcW w:w="7560" w:type="dxa"/>
            <w:tcMar>
              <w:top w:w="90" w:type="dxa"/>
              <w:left w:w="120" w:type="dxa"/>
              <w:bottom w:w="90" w:type="dxa"/>
              <w:right w:w="120" w:type="dxa"/>
            </w:tcMar>
            <w:vAlign w:val="center"/>
          </w:tcPr>
          <w:p w14:paraId="1110C554" w14:textId="77777777" w:rsidR="004706FF" w:rsidRPr="0098163B" w:rsidRDefault="00041823">
            <w:pPr>
              <w:spacing w:after="0"/>
            </w:pPr>
            <w:r w:rsidRPr="0098163B">
              <w:rPr>
                <w:sz w:val="20"/>
              </w:rPr>
              <w:t>Growth becomes hard when part of you wants change and another part is still protecting an older way of being. Inner conflict often looks like hesitation, delay, or self-sabotage.</w:t>
            </w:r>
          </w:p>
        </w:tc>
      </w:tr>
      <w:tr w:rsidR="0098163B" w:rsidRPr="0098163B" w14:paraId="03B5A4ED" w14:textId="77777777">
        <w:trPr>
          <w:jc w:val="center"/>
        </w:trPr>
        <w:tc>
          <w:tcPr>
            <w:tcW w:w="2376" w:type="dxa"/>
            <w:tcMar>
              <w:top w:w="90" w:type="dxa"/>
              <w:left w:w="120" w:type="dxa"/>
              <w:bottom w:w="90" w:type="dxa"/>
              <w:right w:w="120" w:type="dxa"/>
            </w:tcMar>
            <w:vAlign w:val="center"/>
          </w:tcPr>
          <w:p w14:paraId="799CF3DF" w14:textId="77777777" w:rsidR="004706FF" w:rsidRPr="0098163B" w:rsidRDefault="00041823">
            <w:pPr>
              <w:spacing w:after="0"/>
            </w:pPr>
            <w:r w:rsidRPr="0098163B">
              <w:rPr>
                <w:b/>
                <w:sz w:val="20"/>
              </w:rPr>
              <w:t>Card 3 title</w:t>
            </w:r>
          </w:p>
        </w:tc>
        <w:tc>
          <w:tcPr>
            <w:tcW w:w="7560" w:type="dxa"/>
            <w:tcMar>
              <w:top w:w="90" w:type="dxa"/>
              <w:left w:w="120" w:type="dxa"/>
              <w:bottom w:w="90" w:type="dxa"/>
              <w:right w:w="120" w:type="dxa"/>
            </w:tcMar>
            <w:vAlign w:val="center"/>
          </w:tcPr>
          <w:p w14:paraId="15449931" w14:textId="77777777" w:rsidR="004706FF" w:rsidRPr="0098163B" w:rsidRDefault="00041823">
            <w:pPr>
              <w:spacing w:after="0"/>
            </w:pPr>
            <w:r w:rsidRPr="0098163B">
              <w:rPr>
                <w:sz w:val="20"/>
              </w:rPr>
              <w:t>Hope in Confusion</w:t>
            </w:r>
          </w:p>
        </w:tc>
      </w:tr>
      <w:tr w:rsidR="0098163B" w:rsidRPr="0098163B" w14:paraId="08F14190" w14:textId="77777777">
        <w:trPr>
          <w:jc w:val="center"/>
        </w:trPr>
        <w:tc>
          <w:tcPr>
            <w:tcW w:w="2376" w:type="dxa"/>
            <w:tcMar>
              <w:top w:w="90" w:type="dxa"/>
              <w:left w:w="120" w:type="dxa"/>
              <w:bottom w:w="90" w:type="dxa"/>
              <w:right w:w="120" w:type="dxa"/>
            </w:tcMar>
            <w:vAlign w:val="center"/>
          </w:tcPr>
          <w:p w14:paraId="6A84CD72" w14:textId="77777777" w:rsidR="004706FF" w:rsidRPr="0098163B" w:rsidRDefault="00041823">
            <w:pPr>
              <w:spacing w:after="0"/>
            </w:pPr>
            <w:r w:rsidRPr="0098163B">
              <w:rPr>
                <w:b/>
                <w:sz w:val="20"/>
              </w:rPr>
              <w:t>Card 3 body</w:t>
            </w:r>
          </w:p>
        </w:tc>
        <w:tc>
          <w:tcPr>
            <w:tcW w:w="7560" w:type="dxa"/>
            <w:tcMar>
              <w:top w:w="90" w:type="dxa"/>
              <w:left w:w="120" w:type="dxa"/>
              <w:bottom w:w="90" w:type="dxa"/>
              <w:right w:w="120" w:type="dxa"/>
            </w:tcMar>
            <w:vAlign w:val="center"/>
          </w:tcPr>
          <w:p w14:paraId="03CA74D8" w14:textId="77777777" w:rsidR="004706FF" w:rsidRPr="0098163B" w:rsidRDefault="00041823">
            <w:pPr>
              <w:spacing w:after="0"/>
            </w:pPr>
            <w:r w:rsidRPr="0098163B">
              <w:rPr>
                <w:sz w:val="20"/>
              </w:rPr>
              <w:t>There are seasons when you cannot name what is wrong, only that something feels unsettled. Hope matters here, not as denial, but as the belief that what feels unclear can still be understood.</w:t>
            </w:r>
          </w:p>
        </w:tc>
      </w:tr>
      <w:tr w:rsidR="0098163B" w:rsidRPr="0098163B" w14:paraId="42B2E8C1" w14:textId="77777777">
        <w:trPr>
          <w:jc w:val="center"/>
        </w:trPr>
        <w:tc>
          <w:tcPr>
            <w:tcW w:w="2376" w:type="dxa"/>
            <w:tcMar>
              <w:top w:w="90" w:type="dxa"/>
              <w:left w:w="120" w:type="dxa"/>
              <w:bottom w:w="90" w:type="dxa"/>
              <w:right w:w="120" w:type="dxa"/>
            </w:tcMar>
            <w:vAlign w:val="center"/>
          </w:tcPr>
          <w:p w14:paraId="2A6CE28B" w14:textId="77777777" w:rsidR="004706FF" w:rsidRPr="0098163B" w:rsidRDefault="00041823">
            <w:pPr>
              <w:spacing w:after="0"/>
            </w:pPr>
            <w:r w:rsidRPr="0098163B">
              <w:rPr>
                <w:b/>
                <w:sz w:val="20"/>
              </w:rPr>
              <w:t>Card 4 title</w:t>
            </w:r>
          </w:p>
        </w:tc>
        <w:tc>
          <w:tcPr>
            <w:tcW w:w="7560" w:type="dxa"/>
            <w:tcMar>
              <w:top w:w="90" w:type="dxa"/>
              <w:left w:w="120" w:type="dxa"/>
              <w:bottom w:w="90" w:type="dxa"/>
              <w:right w:w="120" w:type="dxa"/>
            </w:tcMar>
            <w:vAlign w:val="center"/>
          </w:tcPr>
          <w:p w14:paraId="2E3BAEF0" w14:textId="77777777" w:rsidR="004706FF" w:rsidRPr="0098163B" w:rsidRDefault="00041823">
            <w:pPr>
              <w:spacing w:after="0"/>
            </w:pPr>
            <w:r w:rsidRPr="0098163B">
              <w:rPr>
                <w:sz w:val="20"/>
              </w:rPr>
              <w:t>Faith and Formation</w:t>
            </w:r>
          </w:p>
        </w:tc>
      </w:tr>
      <w:tr w:rsidR="0098163B" w:rsidRPr="0098163B" w14:paraId="6B8044D1" w14:textId="77777777">
        <w:trPr>
          <w:jc w:val="center"/>
        </w:trPr>
        <w:tc>
          <w:tcPr>
            <w:tcW w:w="2376" w:type="dxa"/>
            <w:tcMar>
              <w:top w:w="90" w:type="dxa"/>
              <w:left w:w="120" w:type="dxa"/>
              <w:bottom w:w="90" w:type="dxa"/>
              <w:right w:w="120" w:type="dxa"/>
            </w:tcMar>
            <w:vAlign w:val="center"/>
          </w:tcPr>
          <w:p w14:paraId="64981D76" w14:textId="77777777" w:rsidR="004706FF" w:rsidRPr="0098163B" w:rsidRDefault="00041823">
            <w:pPr>
              <w:spacing w:after="0"/>
            </w:pPr>
            <w:r w:rsidRPr="0098163B">
              <w:rPr>
                <w:b/>
                <w:sz w:val="20"/>
              </w:rPr>
              <w:t>Card 4 body</w:t>
            </w:r>
          </w:p>
        </w:tc>
        <w:tc>
          <w:tcPr>
            <w:tcW w:w="7560" w:type="dxa"/>
            <w:tcMar>
              <w:top w:w="90" w:type="dxa"/>
              <w:left w:w="120" w:type="dxa"/>
              <w:bottom w:w="90" w:type="dxa"/>
              <w:right w:w="120" w:type="dxa"/>
            </w:tcMar>
            <w:vAlign w:val="center"/>
          </w:tcPr>
          <w:p w14:paraId="3AAF208B" w14:textId="77777777" w:rsidR="004706FF" w:rsidRPr="0098163B" w:rsidRDefault="00041823">
            <w:pPr>
              <w:spacing w:after="0"/>
            </w:pPr>
            <w:r w:rsidRPr="0098163B">
              <w:rPr>
                <w:sz w:val="20"/>
              </w:rPr>
              <w:t>Change is not only about insight or effort. It is also about what is forming you over time. Faith shapes how people interpret pressure, waiting, direction, and meaning.</w:t>
            </w:r>
          </w:p>
        </w:tc>
      </w:tr>
      <w:tr w:rsidR="0098163B" w:rsidRPr="0098163B" w14:paraId="22EB0967" w14:textId="77777777">
        <w:trPr>
          <w:jc w:val="center"/>
        </w:trPr>
        <w:tc>
          <w:tcPr>
            <w:tcW w:w="2376" w:type="dxa"/>
            <w:tcMar>
              <w:top w:w="90" w:type="dxa"/>
              <w:left w:w="120" w:type="dxa"/>
              <w:bottom w:w="90" w:type="dxa"/>
              <w:right w:w="120" w:type="dxa"/>
            </w:tcMar>
            <w:vAlign w:val="center"/>
          </w:tcPr>
          <w:p w14:paraId="32DCFB57" w14:textId="77777777" w:rsidR="004706FF" w:rsidRPr="0098163B" w:rsidRDefault="00041823">
            <w:pPr>
              <w:spacing w:after="0"/>
            </w:pPr>
            <w:r w:rsidRPr="0098163B">
              <w:rPr>
                <w:b/>
                <w:sz w:val="20"/>
              </w:rPr>
              <w:t>Card 5 title</w:t>
            </w:r>
          </w:p>
        </w:tc>
        <w:tc>
          <w:tcPr>
            <w:tcW w:w="7560" w:type="dxa"/>
            <w:tcMar>
              <w:top w:w="90" w:type="dxa"/>
              <w:left w:w="120" w:type="dxa"/>
              <w:bottom w:w="90" w:type="dxa"/>
              <w:right w:w="120" w:type="dxa"/>
            </w:tcMar>
            <w:vAlign w:val="center"/>
          </w:tcPr>
          <w:p w14:paraId="62A3045B" w14:textId="77777777" w:rsidR="004706FF" w:rsidRPr="0098163B" w:rsidRDefault="00041823">
            <w:pPr>
              <w:spacing w:after="0"/>
            </w:pPr>
            <w:r w:rsidRPr="0098163B">
              <w:rPr>
                <w:sz w:val="20"/>
              </w:rPr>
              <w:t>The Unseen Shaping the Seen</w:t>
            </w:r>
          </w:p>
        </w:tc>
      </w:tr>
      <w:tr w:rsidR="0098163B" w:rsidRPr="0098163B" w14:paraId="1D041266" w14:textId="77777777">
        <w:trPr>
          <w:jc w:val="center"/>
        </w:trPr>
        <w:tc>
          <w:tcPr>
            <w:tcW w:w="2376" w:type="dxa"/>
            <w:tcMar>
              <w:top w:w="90" w:type="dxa"/>
              <w:left w:w="120" w:type="dxa"/>
              <w:bottom w:w="90" w:type="dxa"/>
              <w:right w:w="120" w:type="dxa"/>
            </w:tcMar>
            <w:vAlign w:val="center"/>
          </w:tcPr>
          <w:p w14:paraId="2DD46EF0" w14:textId="77777777" w:rsidR="004706FF" w:rsidRPr="0098163B" w:rsidRDefault="00041823">
            <w:pPr>
              <w:spacing w:after="0"/>
            </w:pPr>
            <w:r w:rsidRPr="0098163B">
              <w:rPr>
                <w:b/>
                <w:sz w:val="20"/>
              </w:rPr>
              <w:t>Card 5 body</w:t>
            </w:r>
          </w:p>
        </w:tc>
        <w:tc>
          <w:tcPr>
            <w:tcW w:w="7560" w:type="dxa"/>
            <w:tcMar>
              <w:top w:w="90" w:type="dxa"/>
              <w:left w:w="120" w:type="dxa"/>
              <w:bottom w:w="90" w:type="dxa"/>
              <w:right w:w="120" w:type="dxa"/>
            </w:tcMar>
            <w:vAlign w:val="center"/>
          </w:tcPr>
          <w:p w14:paraId="49B0C1B5" w14:textId="77777777" w:rsidR="004706FF" w:rsidRPr="0098163B" w:rsidRDefault="00041823">
            <w:pPr>
              <w:spacing w:after="0"/>
            </w:pPr>
            <w:r w:rsidRPr="0098163B">
              <w:rPr>
                <w:sz w:val="20"/>
              </w:rPr>
              <w:t>Not everything shaping a life is visible on the surface. Beliefs, fears, spiritual convictions, memory, and unseen pressures all influence what eventually shows up in choices and behaviour.</w:t>
            </w:r>
          </w:p>
        </w:tc>
      </w:tr>
      <w:tr w:rsidR="0098163B" w:rsidRPr="0098163B" w14:paraId="1F7EE137" w14:textId="77777777">
        <w:trPr>
          <w:jc w:val="center"/>
        </w:trPr>
        <w:tc>
          <w:tcPr>
            <w:tcW w:w="2376" w:type="dxa"/>
            <w:tcMar>
              <w:top w:w="90" w:type="dxa"/>
              <w:left w:w="120" w:type="dxa"/>
              <w:bottom w:w="90" w:type="dxa"/>
              <w:right w:w="120" w:type="dxa"/>
            </w:tcMar>
            <w:vAlign w:val="center"/>
          </w:tcPr>
          <w:p w14:paraId="40429E22" w14:textId="77777777" w:rsidR="004706FF" w:rsidRPr="0098163B" w:rsidRDefault="00041823">
            <w:pPr>
              <w:spacing w:after="0"/>
            </w:pPr>
            <w:r w:rsidRPr="0098163B">
              <w:rPr>
                <w:b/>
                <w:sz w:val="20"/>
              </w:rPr>
              <w:t>Card 6 title</w:t>
            </w:r>
          </w:p>
        </w:tc>
        <w:tc>
          <w:tcPr>
            <w:tcW w:w="7560" w:type="dxa"/>
            <w:tcMar>
              <w:top w:w="90" w:type="dxa"/>
              <w:left w:w="120" w:type="dxa"/>
              <w:bottom w:w="90" w:type="dxa"/>
              <w:right w:w="120" w:type="dxa"/>
            </w:tcMar>
            <w:vAlign w:val="center"/>
          </w:tcPr>
          <w:p w14:paraId="56B95857" w14:textId="77777777" w:rsidR="004706FF" w:rsidRPr="0098163B" w:rsidRDefault="00041823">
            <w:pPr>
              <w:spacing w:after="0"/>
            </w:pPr>
            <w:r w:rsidRPr="0098163B">
              <w:rPr>
                <w:sz w:val="20"/>
              </w:rPr>
              <w:t>Clarity Before Change</w:t>
            </w:r>
          </w:p>
        </w:tc>
      </w:tr>
      <w:tr w:rsidR="0098163B" w:rsidRPr="0098163B" w14:paraId="4402B471" w14:textId="77777777">
        <w:trPr>
          <w:jc w:val="center"/>
        </w:trPr>
        <w:tc>
          <w:tcPr>
            <w:tcW w:w="2376" w:type="dxa"/>
            <w:tcMar>
              <w:top w:w="90" w:type="dxa"/>
              <w:left w:w="120" w:type="dxa"/>
              <w:bottom w:w="90" w:type="dxa"/>
              <w:right w:w="120" w:type="dxa"/>
            </w:tcMar>
            <w:vAlign w:val="center"/>
          </w:tcPr>
          <w:p w14:paraId="6192CC20" w14:textId="77777777" w:rsidR="004706FF" w:rsidRPr="0098163B" w:rsidRDefault="00041823">
            <w:pPr>
              <w:spacing w:after="0"/>
            </w:pPr>
            <w:r w:rsidRPr="0098163B">
              <w:rPr>
                <w:b/>
                <w:sz w:val="20"/>
              </w:rPr>
              <w:t>Card 6 body</w:t>
            </w:r>
          </w:p>
        </w:tc>
        <w:tc>
          <w:tcPr>
            <w:tcW w:w="7560" w:type="dxa"/>
            <w:tcMar>
              <w:top w:w="90" w:type="dxa"/>
              <w:left w:w="120" w:type="dxa"/>
              <w:bottom w:w="90" w:type="dxa"/>
              <w:right w:w="120" w:type="dxa"/>
            </w:tcMar>
            <w:vAlign w:val="center"/>
          </w:tcPr>
          <w:p w14:paraId="57ADDCF6" w14:textId="77777777" w:rsidR="004706FF" w:rsidRPr="0098163B" w:rsidRDefault="00041823">
            <w:pPr>
              <w:spacing w:after="0"/>
            </w:pPr>
            <w:r w:rsidRPr="0098163B">
              <w:rPr>
                <w:sz w:val="20"/>
              </w:rPr>
              <w:t>Many people try to force a new outcome before they understand the system producing the old one. Real change often starts when you can name what has been quietly shaping you.</w:t>
            </w:r>
          </w:p>
        </w:tc>
      </w:tr>
    </w:tbl>
    <w:p w14:paraId="36D11C2F" w14:textId="77777777" w:rsidR="004706FF" w:rsidRPr="0098163B" w:rsidRDefault="004706FF"/>
    <w:p w14:paraId="0F32F558" w14:textId="77777777" w:rsidR="004706FF" w:rsidRPr="0098163B" w:rsidRDefault="00041823">
      <w:pPr>
        <w:pStyle w:val="MinorHead"/>
        <w:rPr>
          <w:color w:val="auto"/>
        </w:rPr>
      </w:pPr>
      <w:r w:rsidRPr="0098163B">
        <w:rPr>
          <w:color w:val="auto"/>
        </w:rPr>
        <w:t>Section 6. Go Deeper into Life</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328E158E" w14:textId="77777777">
        <w:trPr>
          <w:tblHeader/>
          <w:jc w:val="center"/>
        </w:trPr>
        <w:tc>
          <w:tcPr>
            <w:tcW w:w="2376" w:type="dxa"/>
            <w:shd w:val="clear" w:color="auto" w:fill="D9E2F3"/>
            <w:tcMar>
              <w:top w:w="90" w:type="dxa"/>
              <w:left w:w="120" w:type="dxa"/>
              <w:bottom w:w="90" w:type="dxa"/>
              <w:right w:w="120" w:type="dxa"/>
            </w:tcMar>
            <w:vAlign w:val="center"/>
          </w:tcPr>
          <w:p w14:paraId="30FAE246"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23C75ED7" w14:textId="77777777" w:rsidR="004706FF" w:rsidRPr="0098163B" w:rsidRDefault="00041823">
            <w:pPr>
              <w:spacing w:after="0"/>
            </w:pPr>
            <w:r w:rsidRPr="0098163B">
              <w:rPr>
                <w:b/>
                <w:sz w:val="20"/>
              </w:rPr>
              <w:t>Content</w:t>
            </w:r>
          </w:p>
        </w:tc>
      </w:tr>
      <w:tr w:rsidR="0098163B" w:rsidRPr="0098163B" w14:paraId="794B9641" w14:textId="77777777">
        <w:trPr>
          <w:jc w:val="center"/>
        </w:trPr>
        <w:tc>
          <w:tcPr>
            <w:tcW w:w="2376" w:type="dxa"/>
            <w:tcMar>
              <w:top w:w="90" w:type="dxa"/>
              <w:left w:w="120" w:type="dxa"/>
              <w:bottom w:w="90" w:type="dxa"/>
              <w:right w:w="120" w:type="dxa"/>
            </w:tcMar>
            <w:vAlign w:val="center"/>
          </w:tcPr>
          <w:p w14:paraId="0FDDABF3" w14:textId="77777777" w:rsidR="004706FF" w:rsidRPr="0098163B" w:rsidRDefault="00041823">
            <w:pPr>
              <w:spacing w:after="0"/>
            </w:pPr>
            <w:r w:rsidRPr="0098163B">
              <w:rPr>
                <w:b/>
                <w:sz w:val="20"/>
              </w:rPr>
              <w:t>Exact copy</w:t>
            </w:r>
          </w:p>
        </w:tc>
        <w:tc>
          <w:tcPr>
            <w:tcW w:w="7560" w:type="dxa"/>
            <w:tcMar>
              <w:top w:w="90" w:type="dxa"/>
              <w:left w:w="120" w:type="dxa"/>
              <w:bottom w:w="90" w:type="dxa"/>
              <w:right w:w="120" w:type="dxa"/>
            </w:tcMar>
            <w:vAlign w:val="center"/>
          </w:tcPr>
          <w:p w14:paraId="461A4811" w14:textId="77777777" w:rsidR="004706FF" w:rsidRPr="0098163B" w:rsidRDefault="00041823">
            <w:pPr>
              <w:spacing w:after="0"/>
            </w:pPr>
            <w:r w:rsidRPr="0098163B">
              <w:rPr>
                <w:sz w:val="20"/>
              </w:rPr>
              <w:t>Section heading: If this resonates, the next step is not to force change.</w:t>
            </w:r>
            <w:r w:rsidRPr="0098163B">
              <w:rPr>
                <w:sz w:val="20"/>
              </w:rPr>
              <w:br/>
              <w:t>Body copy: It's to understand yourself more clearly.</w:t>
            </w:r>
            <w:r w:rsidRPr="0098163B">
              <w:rPr>
                <w:sz w:val="20"/>
              </w:rPr>
              <w:br/>
              <w:t>CTA label: Go deeper into Life</w:t>
            </w:r>
            <w:r w:rsidRPr="0098163B">
              <w:rPr>
                <w:sz w:val="20"/>
              </w:rPr>
              <w:br/>
              <w:t>CTA destination: /thoughts?category=life</w:t>
            </w:r>
            <w:r w:rsidRPr="0098163B">
              <w:rPr>
                <w:sz w:val="20"/>
              </w:rPr>
              <w:br/>
              <w:t>Fallback destination if filtering is unavailable: /thoughts</w:t>
            </w:r>
          </w:p>
        </w:tc>
      </w:tr>
    </w:tbl>
    <w:p w14:paraId="63D032E6" w14:textId="77777777" w:rsidR="004706FF" w:rsidRPr="0098163B" w:rsidRDefault="004706FF"/>
    <w:p w14:paraId="453D81FD" w14:textId="77777777" w:rsidR="004706FF" w:rsidRPr="0098163B" w:rsidRDefault="00041823">
      <w:pPr>
        <w:pStyle w:val="MinorHead"/>
        <w:rPr>
          <w:color w:val="auto"/>
        </w:rPr>
      </w:pPr>
      <w:r w:rsidRPr="0098163B">
        <w:rPr>
          <w:color w:val="auto"/>
        </w:rPr>
        <w:lastRenderedPageBreak/>
        <w:t>Section 7. Next Paths</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4B421E6A" w14:textId="77777777">
        <w:trPr>
          <w:tblHeader/>
          <w:jc w:val="center"/>
        </w:trPr>
        <w:tc>
          <w:tcPr>
            <w:tcW w:w="2376" w:type="dxa"/>
            <w:shd w:val="clear" w:color="auto" w:fill="D9E2F3"/>
            <w:tcMar>
              <w:top w:w="90" w:type="dxa"/>
              <w:left w:w="120" w:type="dxa"/>
              <w:bottom w:w="90" w:type="dxa"/>
              <w:right w:w="120" w:type="dxa"/>
            </w:tcMar>
            <w:vAlign w:val="center"/>
          </w:tcPr>
          <w:p w14:paraId="63B097FB"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08C3668F" w14:textId="77777777" w:rsidR="004706FF" w:rsidRPr="0098163B" w:rsidRDefault="00041823">
            <w:pPr>
              <w:spacing w:after="0"/>
            </w:pPr>
            <w:r w:rsidRPr="0098163B">
              <w:rPr>
                <w:b/>
                <w:sz w:val="20"/>
              </w:rPr>
              <w:t>Content</w:t>
            </w:r>
          </w:p>
        </w:tc>
      </w:tr>
      <w:tr w:rsidR="0098163B" w:rsidRPr="0098163B" w14:paraId="49B132B3" w14:textId="77777777">
        <w:trPr>
          <w:jc w:val="center"/>
        </w:trPr>
        <w:tc>
          <w:tcPr>
            <w:tcW w:w="2376" w:type="dxa"/>
            <w:tcMar>
              <w:top w:w="90" w:type="dxa"/>
              <w:left w:w="120" w:type="dxa"/>
              <w:bottom w:w="90" w:type="dxa"/>
              <w:right w:w="120" w:type="dxa"/>
            </w:tcMar>
            <w:vAlign w:val="center"/>
          </w:tcPr>
          <w:p w14:paraId="4295B7A0" w14:textId="77777777" w:rsidR="004706FF" w:rsidRPr="0098163B" w:rsidRDefault="00041823">
            <w:pPr>
              <w:spacing w:after="0"/>
            </w:pPr>
            <w:r w:rsidRPr="0098163B">
              <w:rPr>
                <w:b/>
                <w:sz w:val="20"/>
              </w:rPr>
              <w:t>Card 1 title</w:t>
            </w:r>
          </w:p>
        </w:tc>
        <w:tc>
          <w:tcPr>
            <w:tcW w:w="7560" w:type="dxa"/>
            <w:tcMar>
              <w:top w:w="90" w:type="dxa"/>
              <w:left w:w="120" w:type="dxa"/>
              <w:bottom w:w="90" w:type="dxa"/>
              <w:right w:w="120" w:type="dxa"/>
            </w:tcMar>
            <w:vAlign w:val="center"/>
          </w:tcPr>
          <w:p w14:paraId="04B25D47" w14:textId="77777777" w:rsidR="004706FF" w:rsidRPr="0098163B" w:rsidRDefault="00041823">
            <w:pPr>
              <w:spacing w:after="0"/>
            </w:pPr>
            <w:r w:rsidRPr="0098163B">
              <w:rPr>
                <w:sz w:val="20"/>
              </w:rPr>
              <w:t>Work Together</w:t>
            </w:r>
          </w:p>
        </w:tc>
      </w:tr>
      <w:tr w:rsidR="0098163B" w:rsidRPr="0098163B" w14:paraId="280CD6D5" w14:textId="77777777">
        <w:trPr>
          <w:jc w:val="center"/>
        </w:trPr>
        <w:tc>
          <w:tcPr>
            <w:tcW w:w="2376" w:type="dxa"/>
            <w:tcMar>
              <w:top w:w="90" w:type="dxa"/>
              <w:left w:w="120" w:type="dxa"/>
              <w:bottom w:w="90" w:type="dxa"/>
              <w:right w:w="120" w:type="dxa"/>
            </w:tcMar>
            <w:vAlign w:val="center"/>
          </w:tcPr>
          <w:p w14:paraId="2DF2E8ED" w14:textId="77777777" w:rsidR="004706FF" w:rsidRPr="0098163B" w:rsidRDefault="00041823">
            <w:pPr>
              <w:spacing w:after="0"/>
            </w:pPr>
            <w:r w:rsidRPr="0098163B">
              <w:rPr>
                <w:b/>
                <w:sz w:val="20"/>
              </w:rPr>
              <w:t>Card 1 body</w:t>
            </w:r>
          </w:p>
        </w:tc>
        <w:tc>
          <w:tcPr>
            <w:tcW w:w="7560" w:type="dxa"/>
            <w:tcMar>
              <w:top w:w="90" w:type="dxa"/>
              <w:left w:w="120" w:type="dxa"/>
              <w:bottom w:w="90" w:type="dxa"/>
              <w:right w:w="120" w:type="dxa"/>
            </w:tcMar>
            <w:vAlign w:val="center"/>
          </w:tcPr>
          <w:p w14:paraId="5ADE9527" w14:textId="77777777" w:rsidR="004706FF" w:rsidRPr="0098163B" w:rsidRDefault="00041823">
            <w:pPr>
              <w:spacing w:after="0"/>
            </w:pPr>
            <w:r w:rsidRPr="0098163B">
              <w:rPr>
                <w:sz w:val="20"/>
              </w:rPr>
              <w:t>If this connects to something you're working through, this is where I help people think more clearly about what's shaping them.</w:t>
            </w:r>
          </w:p>
        </w:tc>
      </w:tr>
      <w:tr w:rsidR="0098163B" w:rsidRPr="0098163B" w14:paraId="4E20E4FB" w14:textId="77777777">
        <w:trPr>
          <w:jc w:val="center"/>
        </w:trPr>
        <w:tc>
          <w:tcPr>
            <w:tcW w:w="2376" w:type="dxa"/>
            <w:tcMar>
              <w:top w:w="90" w:type="dxa"/>
              <w:left w:w="120" w:type="dxa"/>
              <w:bottom w:w="90" w:type="dxa"/>
              <w:right w:w="120" w:type="dxa"/>
            </w:tcMar>
            <w:vAlign w:val="center"/>
          </w:tcPr>
          <w:p w14:paraId="0F9A5ECE" w14:textId="77777777" w:rsidR="004706FF" w:rsidRPr="0098163B" w:rsidRDefault="00041823">
            <w:pPr>
              <w:spacing w:after="0"/>
            </w:pPr>
            <w:r w:rsidRPr="0098163B">
              <w:rPr>
                <w:b/>
                <w:sz w:val="20"/>
              </w:rPr>
              <w:t>Card 1 CTA</w:t>
            </w:r>
          </w:p>
        </w:tc>
        <w:tc>
          <w:tcPr>
            <w:tcW w:w="7560" w:type="dxa"/>
            <w:tcMar>
              <w:top w:w="90" w:type="dxa"/>
              <w:left w:w="120" w:type="dxa"/>
              <w:bottom w:w="90" w:type="dxa"/>
              <w:right w:w="120" w:type="dxa"/>
            </w:tcMar>
            <w:vAlign w:val="center"/>
          </w:tcPr>
          <w:p w14:paraId="3033CBDF" w14:textId="77777777" w:rsidR="004706FF" w:rsidRPr="0098163B" w:rsidRDefault="00041823">
            <w:pPr>
              <w:spacing w:after="0"/>
            </w:pPr>
            <w:r w:rsidRPr="0098163B">
              <w:rPr>
                <w:sz w:val="20"/>
              </w:rPr>
              <w:t>Work Together</w:t>
            </w:r>
          </w:p>
        </w:tc>
      </w:tr>
      <w:tr w:rsidR="0098163B" w:rsidRPr="0098163B" w14:paraId="3DB18B52" w14:textId="77777777">
        <w:trPr>
          <w:jc w:val="center"/>
        </w:trPr>
        <w:tc>
          <w:tcPr>
            <w:tcW w:w="2376" w:type="dxa"/>
            <w:tcMar>
              <w:top w:w="90" w:type="dxa"/>
              <w:left w:w="120" w:type="dxa"/>
              <w:bottom w:w="90" w:type="dxa"/>
              <w:right w:w="120" w:type="dxa"/>
            </w:tcMar>
            <w:vAlign w:val="center"/>
          </w:tcPr>
          <w:p w14:paraId="5EFD4926" w14:textId="77777777" w:rsidR="004706FF" w:rsidRPr="0098163B" w:rsidRDefault="00041823">
            <w:pPr>
              <w:spacing w:after="0"/>
            </w:pPr>
            <w:r w:rsidRPr="0098163B">
              <w:rPr>
                <w:b/>
                <w:sz w:val="20"/>
              </w:rPr>
              <w:t>Card 1 destination</w:t>
            </w:r>
          </w:p>
        </w:tc>
        <w:tc>
          <w:tcPr>
            <w:tcW w:w="7560" w:type="dxa"/>
            <w:tcMar>
              <w:top w:w="90" w:type="dxa"/>
              <w:left w:w="120" w:type="dxa"/>
              <w:bottom w:w="90" w:type="dxa"/>
              <w:right w:w="120" w:type="dxa"/>
            </w:tcMar>
            <w:vAlign w:val="center"/>
          </w:tcPr>
          <w:p w14:paraId="35EC1A16" w14:textId="77777777" w:rsidR="004706FF" w:rsidRPr="0098163B" w:rsidRDefault="00041823">
            <w:pPr>
              <w:spacing w:after="0"/>
            </w:pPr>
            <w:r w:rsidRPr="0098163B">
              <w:rPr>
                <w:sz w:val="20"/>
              </w:rPr>
              <w:t>/work-together</w:t>
            </w:r>
          </w:p>
        </w:tc>
      </w:tr>
      <w:tr w:rsidR="0098163B" w:rsidRPr="0098163B" w14:paraId="430A48E6" w14:textId="77777777">
        <w:trPr>
          <w:jc w:val="center"/>
        </w:trPr>
        <w:tc>
          <w:tcPr>
            <w:tcW w:w="2376" w:type="dxa"/>
            <w:tcMar>
              <w:top w:w="90" w:type="dxa"/>
              <w:left w:w="120" w:type="dxa"/>
              <w:bottom w:w="90" w:type="dxa"/>
              <w:right w:w="120" w:type="dxa"/>
            </w:tcMar>
            <w:vAlign w:val="center"/>
          </w:tcPr>
          <w:p w14:paraId="5F3A8DA6" w14:textId="77777777" w:rsidR="004706FF" w:rsidRPr="0098163B" w:rsidRDefault="00041823">
            <w:pPr>
              <w:spacing w:after="0"/>
            </w:pPr>
            <w:r w:rsidRPr="0098163B">
              <w:rPr>
                <w:b/>
                <w:sz w:val="20"/>
              </w:rPr>
              <w:t>Card 2 title</w:t>
            </w:r>
          </w:p>
        </w:tc>
        <w:tc>
          <w:tcPr>
            <w:tcW w:w="7560" w:type="dxa"/>
            <w:tcMar>
              <w:top w:w="90" w:type="dxa"/>
              <w:left w:w="120" w:type="dxa"/>
              <w:bottom w:w="90" w:type="dxa"/>
              <w:right w:w="120" w:type="dxa"/>
            </w:tcMar>
            <w:vAlign w:val="center"/>
          </w:tcPr>
          <w:p w14:paraId="6458F05F" w14:textId="77777777" w:rsidR="004706FF" w:rsidRPr="0098163B" w:rsidRDefault="00041823">
            <w:pPr>
              <w:spacing w:after="0"/>
            </w:pPr>
            <w:r w:rsidRPr="0098163B">
              <w:rPr>
                <w:sz w:val="20"/>
              </w:rPr>
              <w:t>Systems at Work</w:t>
            </w:r>
          </w:p>
        </w:tc>
      </w:tr>
      <w:tr w:rsidR="0098163B" w:rsidRPr="0098163B" w14:paraId="50A79254" w14:textId="77777777">
        <w:trPr>
          <w:jc w:val="center"/>
        </w:trPr>
        <w:tc>
          <w:tcPr>
            <w:tcW w:w="2376" w:type="dxa"/>
            <w:tcMar>
              <w:top w:w="90" w:type="dxa"/>
              <w:left w:w="120" w:type="dxa"/>
              <w:bottom w:w="90" w:type="dxa"/>
              <w:right w:w="120" w:type="dxa"/>
            </w:tcMar>
            <w:vAlign w:val="center"/>
          </w:tcPr>
          <w:p w14:paraId="7C9B77F7" w14:textId="77777777" w:rsidR="004706FF" w:rsidRPr="0098163B" w:rsidRDefault="00041823">
            <w:pPr>
              <w:spacing w:after="0"/>
            </w:pPr>
            <w:r w:rsidRPr="0098163B">
              <w:rPr>
                <w:b/>
                <w:sz w:val="20"/>
              </w:rPr>
              <w:t>Card 2 body</w:t>
            </w:r>
          </w:p>
        </w:tc>
        <w:tc>
          <w:tcPr>
            <w:tcW w:w="7560" w:type="dxa"/>
            <w:tcMar>
              <w:top w:w="90" w:type="dxa"/>
              <w:left w:w="120" w:type="dxa"/>
              <w:bottom w:w="90" w:type="dxa"/>
              <w:right w:w="120" w:type="dxa"/>
            </w:tcMar>
            <w:vAlign w:val="center"/>
          </w:tcPr>
          <w:p w14:paraId="73564BD1" w14:textId="77777777" w:rsidR="004706FF" w:rsidRPr="0098163B" w:rsidRDefault="00041823">
            <w:pPr>
              <w:spacing w:after="0"/>
            </w:pPr>
            <w:r w:rsidRPr="0098163B">
              <w:rPr>
                <w:sz w:val="20"/>
              </w:rPr>
              <w:t>How you think and respond shows up in how you work, lead, and make decisions.</w:t>
            </w:r>
            <w:r w:rsidRPr="0098163B">
              <w:rPr>
                <w:sz w:val="20"/>
              </w:rPr>
              <w:br/>
            </w:r>
            <w:r w:rsidRPr="0098163B">
              <w:rPr>
                <w:sz w:val="20"/>
              </w:rPr>
              <w:br/>
              <w:t>Clarity here often connects back to how you perform in the systems around you.</w:t>
            </w:r>
          </w:p>
        </w:tc>
      </w:tr>
      <w:tr w:rsidR="0098163B" w:rsidRPr="0098163B" w14:paraId="20134662" w14:textId="77777777">
        <w:trPr>
          <w:jc w:val="center"/>
        </w:trPr>
        <w:tc>
          <w:tcPr>
            <w:tcW w:w="2376" w:type="dxa"/>
            <w:tcMar>
              <w:top w:w="90" w:type="dxa"/>
              <w:left w:w="120" w:type="dxa"/>
              <w:bottom w:w="90" w:type="dxa"/>
              <w:right w:w="120" w:type="dxa"/>
            </w:tcMar>
            <w:vAlign w:val="center"/>
          </w:tcPr>
          <w:p w14:paraId="47A56EAA" w14:textId="77777777" w:rsidR="004706FF" w:rsidRPr="0098163B" w:rsidRDefault="00041823">
            <w:pPr>
              <w:spacing w:after="0"/>
            </w:pPr>
            <w:r w:rsidRPr="0098163B">
              <w:rPr>
                <w:b/>
                <w:sz w:val="20"/>
              </w:rPr>
              <w:t>Card 2 CTA</w:t>
            </w:r>
          </w:p>
        </w:tc>
        <w:tc>
          <w:tcPr>
            <w:tcW w:w="7560" w:type="dxa"/>
            <w:tcMar>
              <w:top w:w="90" w:type="dxa"/>
              <w:left w:w="120" w:type="dxa"/>
              <w:bottom w:w="90" w:type="dxa"/>
              <w:right w:w="120" w:type="dxa"/>
            </w:tcMar>
            <w:vAlign w:val="center"/>
          </w:tcPr>
          <w:p w14:paraId="30935AE8" w14:textId="77777777" w:rsidR="004706FF" w:rsidRPr="0098163B" w:rsidRDefault="00041823">
            <w:pPr>
              <w:spacing w:after="0"/>
            </w:pPr>
            <w:r w:rsidRPr="0098163B">
              <w:rPr>
                <w:sz w:val="20"/>
              </w:rPr>
              <w:t>Systems at Work</w:t>
            </w:r>
          </w:p>
        </w:tc>
      </w:tr>
      <w:tr w:rsidR="0098163B" w:rsidRPr="0098163B" w14:paraId="5DF249D8" w14:textId="77777777">
        <w:trPr>
          <w:jc w:val="center"/>
        </w:trPr>
        <w:tc>
          <w:tcPr>
            <w:tcW w:w="2376" w:type="dxa"/>
            <w:tcMar>
              <w:top w:w="90" w:type="dxa"/>
              <w:left w:w="120" w:type="dxa"/>
              <w:bottom w:w="90" w:type="dxa"/>
              <w:right w:w="120" w:type="dxa"/>
            </w:tcMar>
            <w:vAlign w:val="center"/>
          </w:tcPr>
          <w:p w14:paraId="1E7FD7C0" w14:textId="77777777" w:rsidR="004706FF" w:rsidRPr="0098163B" w:rsidRDefault="00041823">
            <w:pPr>
              <w:spacing w:after="0"/>
            </w:pPr>
            <w:r w:rsidRPr="0098163B">
              <w:rPr>
                <w:b/>
                <w:sz w:val="20"/>
              </w:rPr>
              <w:t>Card 2 destination</w:t>
            </w:r>
          </w:p>
        </w:tc>
        <w:tc>
          <w:tcPr>
            <w:tcW w:w="7560" w:type="dxa"/>
            <w:tcMar>
              <w:top w:w="90" w:type="dxa"/>
              <w:left w:w="120" w:type="dxa"/>
              <w:bottom w:w="90" w:type="dxa"/>
              <w:right w:w="120" w:type="dxa"/>
            </w:tcMar>
            <w:vAlign w:val="center"/>
          </w:tcPr>
          <w:p w14:paraId="2984926E" w14:textId="77777777" w:rsidR="004706FF" w:rsidRPr="0098163B" w:rsidRDefault="00041823">
            <w:pPr>
              <w:spacing w:after="0"/>
            </w:pPr>
            <w:r w:rsidRPr="0098163B">
              <w:rPr>
                <w:sz w:val="20"/>
              </w:rPr>
              <w:t>/work</w:t>
            </w:r>
          </w:p>
        </w:tc>
      </w:tr>
    </w:tbl>
    <w:p w14:paraId="3307D30A" w14:textId="77777777" w:rsidR="004706FF" w:rsidRPr="0098163B" w:rsidRDefault="004706FF"/>
    <w:p w14:paraId="4E37EBDE" w14:textId="77777777" w:rsidR="004706FF" w:rsidRPr="0098163B" w:rsidRDefault="00041823">
      <w:pPr>
        <w:pStyle w:val="MinorHead"/>
        <w:rPr>
          <w:color w:val="auto"/>
        </w:rPr>
      </w:pPr>
      <w:r w:rsidRPr="0098163B">
        <w:rPr>
          <w:color w:val="auto"/>
        </w:rPr>
        <w:t>Section 8. Footer transition</w:t>
      </w:r>
    </w:p>
    <w:tbl>
      <w:tblPr>
        <w:tblStyle w:val="TableGrid"/>
        <w:tblW w:w="0" w:type="auto"/>
        <w:jc w:val="center"/>
        <w:tblLayout w:type="fixed"/>
        <w:tblLook w:val="04A0" w:firstRow="1" w:lastRow="0" w:firstColumn="1" w:lastColumn="0" w:noHBand="0" w:noVBand="1"/>
      </w:tblPr>
      <w:tblGrid>
        <w:gridCol w:w="2376"/>
        <w:gridCol w:w="7560"/>
      </w:tblGrid>
      <w:tr w:rsidR="0098163B" w:rsidRPr="0098163B" w14:paraId="22649E34" w14:textId="77777777">
        <w:trPr>
          <w:tblHeader/>
          <w:jc w:val="center"/>
        </w:trPr>
        <w:tc>
          <w:tcPr>
            <w:tcW w:w="2376" w:type="dxa"/>
            <w:shd w:val="clear" w:color="auto" w:fill="D9E2F3"/>
            <w:tcMar>
              <w:top w:w="90" w:type="dxa"/>
              <w:left w:w="120" w:type="dxa"/>
              <w:bottom w:w="90" w:type="dxa"/>
              <w:right w:w="120" w:type="dxa"/>
            </w:tcMar>
            <w:vAlign w:val="center"/>
          </w:tcPr>
          <w:p w14:paraId="52607731" w14:textId="77777777" w:rsidR="004706FF" w:rsidRPr="0098163B" w:rsidRDefault="00041823">
            <w:pPr>
              <w:spacing w:after="0"/>
            </w:pPr>
            <w:r w:rsidRPr="0098163B">
              <w:rPr>
                <w:b/>
                <w:sz w:val="20"/>
              </w:rPr>
              <w:t>Field</w:t>
            </w:r>
          </w:p>
        </w:tc>
        <w:tc>
          <w:tcPr>
            <w:tcW w:w="7560" w:type="dxa"/>
            <w:shd w:val="clear" w:color="auto" w:fill="D9E2F3"/>
            <w:tcMar>
              <w:top w:w="90" w:type="dxa"/>
              <w:left w:w="120" w:type="dxa"/>
              <w:bottom w:w="90" w:type="dxa"/>
              <w:right w:w="120" w:type="dxa"/>
            </w:tcMar>
            <w:vAlign w:val="center"/>
          </w:tcPr>
          <w:p w14:paraId="59C980F2" w14:textId="77777777" w:rsidR="004706FF" w:rsidRPr="0098163B" w:rsidRDefault="00041823">
            <w:pPr>
              <w:spacing w:after="0"/>
            </w:pPr>
            <w:r w:rsidRPr="0098163B">
              <w:rPr>
                <w:b/>
                <w:sz w:val="20"/>
              </w:rPr>
              <w:t>Content</w:t>
            </w:r>
          </w:p>
        </w:tc>
      </w:tr>
      <w:tr w:rsidR="0098163B" w:rsidRPr="0098163B" w14:paraId="433FF996" w14:textId="77777777">
        <w:trPr>
          <w:jc w:val="center"/>
        </w:trPr>
        <w:tc>
          <w:tcPr>
            <w:tcW w:w="2376" w:type="dxa"/>
            <w:tcMar>
              <w:top w:w="90" w:type="dxa"/>
              <w:left w:w="120" w:type="dxa"/>
              <w:bottom w:w="90" w:type="dxa"/>
              <w:right w:w="120" w:type="dxa"/>
            </w:tcMar>
            <w:vAlign w:val="center"/>
          </w:tcPr>
          <w:p w14:paraId="09160603" w14:textId="77777777" w:rsidR="004706FF" w:rsidRPr="0098163B" w:rsidRDefault="00041823">
            <w:pPr>
              <w:spacing w:after="0"/>
            </w:pPr>
            <w:r w:rsidRPr="0098163B">
              <w:rPr>
                <w:b/>
                <w:sz w:val="20"/>
              </w:rPr>
              <w:t>Exact copy</w:t>
            </w:r>
          </w:p>
        </w:tc>
        <w:tc>
          <w:tcPr>
            <w:tcW w:w="7560" w:type="dxa"/>
            <w:tcMar>
              <w:top w:w="90" w:type="dxa"/>
              <w:left w:w="120" w:type="dxa"/>
              <w:bottom w:w="90" w:type="dxa"/>
              <w:right w:w="120" w:type="dxa"/>
            </w:tcMar>
            <w:vAlign w:val="center"/>
          </w:tcPr>
          <w:p w14:paraId="2CF161C1" w14:textId="77777777" w:rsidR="004706FF" w:rsidRPr="0098163B" w:rsidRDefault="00041823">
            <w:pPr>
              <w:spacing w:after="0"/>
            </w:pPr>
            <w:r w:rsidRPr="0098163B">
              <w:rPr>
                <w:sz w:val="20"/>
              </w:rPr>
              <w:t>Footer transition line: Clarity on the systems that shape how we live, lead, and grow.</w:t>
            </w:r>
          </w:p>
        </w:tc>
      </w:tr>
    </w:tbl>
    <w:p w14:paraId="0856CC7B" w14:textId="77777777" w:rsidR="004706FF" w:rsidRPr="0098163B" w:rsidRDefault="004706FF"/>
    <w:p w14:paraId="04EF4E1F" w14:textId="77777777" w:rsidR="004706FF" w:rsidRPr="0098163B" w:rsidRDefault="00041823">
      <w:pPr>
        <w:pStyle w:val="SecHead"/>
        <w:rPr>
          <w:color w:val="auto"/>
        </w:rPr>
      </w:pPr>
      <w:r w:rsidRPr="0098163B">
        <w:rPr>
          <w:color w:val="auto"/>
        </w:rPr>
        <w:t>6. Designer notes</w:t>
      </w:r>
    </w:p>
    <w:p w14:paraId="6B94C105" w14:textId="77777777" w:rsidR="004706FF" w:rsidRPr="0098163B" w:rsidRDefault="00041823">
      <w:r w:rsidRPr="0098163B">
        <w:t>• Keep the page mostly neutral or monochrome with one restrained accent color.</w:t>
      </w:r>
    </w:p>
    <w:p w14:paraId="44BDBAC7" w14:textId="77777777" w:rsidR="004706FF" w:rsidRPr="0098163B" w:rsidRDefault="00041823">
      <w:r w:rsidRPr="0098163B">
        <w:t>• The Inner Life page should feel softer than the Work page without feeling vague.</w:t>
      </w:r>
    </w:p>
    <w:p w14:paraId="3DB335BE" w14:textId="77777777" w:rsidR="004706FF" w:rsidRPr="0098163B" w:rsidRDefault="00041823">
      <w:r w:rsidRPr="0098163B">
        <w:t>• Use typography and spacing to create emphasis before using boxes or decorative graphics.</w:t>
      </w:r>
    </w:p>
    <w:p w14:paraId="1F217E83" w14:textId="77777777" w:rsidR="004706FF" w:rsidRPr="0098163B" w:rsidRDefault="00041823">
      <w:r w:rsidRPr="0098163B">
        <w:t>• Reframes should feel like lived experience and recognition, not diagnosis or therapy language.</w:t>
      </w:r>
    </w:p>
    <w:p w14:paraId="62FF1BD0" w14:textId="77777777" w:rsidR="004706FF" w:rsidRPr="0098163B" w:rsidRDefault="00041823">
      <w:r w:rsidRPr="0098163B">
        <w:t>• Life Stories should feel structured and grounded, not inspirational-card driven.</w:t>
      </w:r>
    </w:p>
    <w:p w14:paraId="6FDAEB8D" w14:textId="77777777" w:rsidR="004706FF" w:rsidRPr="0098163B" w:rsidRDefault="00041823">
      <w:r w:rsidRPr="0098163B">
        <w:t>• If faith language appears in linked content later, the page should still feel accessible and coherent from the first read.</w:t>
      </w:r>
    </w:p>
    <w:p w14:paraId="3C8B7D21" w14:textId="77777777" w:rsidR="004706FF" w:rsidRPr="0098163B" w:rsidRDefault="00041823">
      <w:pPr>
        <w:pStyle w:val="SecHead"/>
        <w:rPr>
          <w:color w:val="auto"/>
        </w:rPr>
      </w:pPr>
      <w:r w:rsidRPr="0098163B">
        <w:rPr>
          <w:color w:val="auto"/>
        </w:rPr>
        <w:t>7. Launch checklist</w:t>
      </w:r>
    </w:p>
    <w:p w14:paraId="4E4C2D09" w14:textId="77777777" w:rsidR="004706FF" w:rsidRPr="0098163B" w:rsidRDefault="00041823">
      <w:r w:rsidRPr="0098163B">
        <w:t>□ Confirm 'Inner Life' is active in the header nav.</w:t>
      </w:r>
    </w:p>
    <w:p w14:paraId="5B688823" w14:textId="77777777" w:rsidR="004706FF" w:rsidRPr="0098163B" w:rsidRDefault="00041823">
      <w:r w:rsidRPr="0098163B">
        <w:t>□ Confirm all sitemap sections are visible on the page.</w:t>
      </w:r>
    </w:p>
    <w:p w14:paraId="543B86B2" w14:textId="77777777" w:rsidR="004706FF" w:rsidRPr="0098163B" w:rsidRDefault="00041823">
      <w:r w:rsidRPr="0098163B">
        <w:t>□ Confirm the main CTA routes to Thoughts -&gt; Life.</w:t>
      </w:r>
    </w:p>
    <w:p w14:paraId="0AAB4EA8" w14:textId="77777777" w:rsidR="004706FF" w:rsidRPr="0098163B" w:rsidRDefault="00041823">
      <w:r w:rsidRPr="0098163B">
        <w:t>□ Confirm the two secondary cards route to Work Together and Work.</w:t>
      </w:r>
    </w:p>
    <w:p w14:paraId="68F53D66" w14:textId="77777777" w:rsidR="004706FF" w:rsidRPr="0098163B" w:rsidRDefault="00041823">
      <w:r w:rsidRPr="0098163B">
        <w:t>□ Confirm Life Stories copy is editable in CMS or page builder.</w:t>
      </w:r>
    </w:p>
    <w:p w14:paraId="23415F01" w14:textId="77777777" w:rsidR="004706FF" w:rsidRPr="0098163B" w:rsidRDefault="00041823">
      <w:r w:rsidRPr="0098163B">
        <w:t>□ Confirm spacing is generous on desktop and mobile.</w:t>
      </w:r>
    </w:p>
    <w:p w14:paraId="1DE660E3" w14:textId="77777777" w:rsidR="004706FF" w:rsidRPr="0098163B" w:rsidRDefault="00041823">
      <w:r w:rsidRPr="0098163B">
        <w:t>□ Confirm there are no heavy graphics or visual clutter.</w:t>
      </w:r>
    </w:p>
    <w:sectPr w:rsidR="004706FF" w:rsidRPr="0098163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641733">
    <w:abstractNumId w:val="8"/>
  </w:num>
  <w:num w:numId="2" w16cid:durableId="1054349862">
    <w:abstractNumId w:val="6"/>
  </w:num>
  <w:num w:numId="3" w16cid:durableId="160659099">
    <w:abstractNumId w:val="5"/>
  </w:num>
  <w:num w:numId="4" w16cid:durableId="1830053479">
    <w:abstractNumId w:val="4"/>
  </w:num>
  <w:num w:numId="5" w16cid:durableId="1594778218">
    <w:abstractNumId w:val="7"/>
  </w:num>
  <w:num w:numId="6" w16cid:durableId="1328437851">
    <w:abstractNumId w:val="3"/>
  </w:num>
  <w:num w:numId="7" w16cid:durableId="1354308129">
    <w:abstractNumId w:val="2"/>
  </w:num>
  <w:num w:numId="8" w16cid:durableId="1963263271">
    <w:abstractNumId w:val="1"/>
  </w:num>
  <w:num w:numId="9" w16cid:durableId="144306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23"/>
    <w:rsid w:val="0006063C"/>
    <w:rsid w:val="0015074B"/>
    <w:rsid w:val="001906C5"/>
    <w:rsid w:val="00224CFA"/>
    <w:rsid w:val="0029639D"/>
    <w:rsid w:val="002E58C9"/>
    <w:rsid w:val="00326F90"/>
    <w:rsid w:val="004706FF"/>
    <w:rsid w:val="0098163B"/>
    <w:rsid w:val="00AA1D8D"/>
    <w:rsid w:val="00B47730"/>
    <w:rsid w:val="00CB0664"/>
    <w:rsid w:val="00EF7E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E0927"/>
  <w14:defaultImageDpi w14:val="300"/>
  <w15:docId w15:val="{7761641F-A605-41A6-9A46-26969BBB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Aptos" w:hAnsi="Aptos"/>
      <w:b/>
      <w:color w:val="1F3864"/>
      <w:sz w:val="44"/>
    </w:rPr>
  </w:style>
  <w:style w:type="paragraph" w:customStyle="1" w:styleId="DocTitle2">
    <w:name w:val="DocTitle2"/>
    <w:rPr>
      <w:rFonts w:ascii="Aptos" w:hAnsi="Aptos"/>
      <w:b/>
      <w:color w:val="1F3864"/>
      <w:sz w:val="36"/>
    </w:rPr>
  </w:style>
  <w:style w:type="paragraph" w:customStyle="1" w:styleId="DocSub">
    <w:name w:val="DocSub"/>
    <w:rPr>
      <w:rFonts w:ascii="Aptos" w:hAnsi="Aptos"/>
      <w:color w:val="5F5F5F"/>
    </w:rPr>
  </w:style>
  <w:style w:type="paragraph" w:customStyle="1" w:styleId="SecHead">
    <w:name w:val="SecHead"/>
    <w:pPr>
      <w:spacing w:before="160" w:after="60"/>
    </w:pPr>
    <w:rPr>
      <w:rFonts w:ascii="Aptos" w:hAnsi="Aptos"/>
      <w:b/>
      <w:color w:val="1F3864"/>
      <w:sz w:val="28"/>
    </w:rPr>
  </w:style>
  <w:style w:type="paragraph" w:customStyle="1" w:styleId="MinorHead">
    <w:name w:val="MinorHead"/>
    <w:pPr>
      <w:spacing w:before="160" w:after="60"/>
    </w:pPr>
    <w:rPr>
      <w:rFonts w:ascii="Aptos" w:hAnsi="Aptos"/>
      <w:b/>
      <w:color w:val="444444"/>
      <w:sz w:val="21"/>
    </w:rPr>
  </w:style>
  <w:style w:type="paragraph" w:customStyle="1" w:styleId="TinyHead">
    <w:name w:val="TinyHead"/>
    <w:rPr>
      <w:rFonts w:ascii="Aptos" w:hAnsi="Aptos"/>
      <w:b/>
      <w:color w:val="1F386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1704</Words>
  <Characters>9716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Akinola</cp:lastModifiedBy>
  <cp:revision>2</cp:revision>
  <dcterms:created xsi:type="dcterms:W3CDTF">2026-04-06T10:38:00Z</dcterms:created>
  <dcterms:modified xsi:type="dcterms:W3CDTF">2026-04-06T10:38:00Z</dcterms:modified>
  <cp:category/>
</cp:coreProperties>
</file>