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wmf" ContentType="image/x-wmf"/>
  <Override PartName="/word/media/image2.wmf" ContentType="image/x-wm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3.xml" ContentType="application/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r>
    </w:p>
    <w:p>
      <w:pPr>
        <w:pStyle w:val="TextBody"/>
        <w:rPr/>
      </w:pPr>
      <w:r>
        <w:rPr/>
      </w:r>
    </w:p>
    <w:p>
      <w:pPr>
        <w:pStyle w:val="TextBody"/>
        <w:rPr/>
      </w:pPr>
      <w:r>
        <w:rPr/>
        <w:drawing>
          <wp:anchor behindDoc="0" distT="0" distB="0" distL="0" distR="0" simplePos="0" locked="0" layoutInCell="0" allowOverlap="1" relativeHeight="10">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0" w:type="dxa"/>
        <w:tblLayout w:type="fixed"/>
        <w:tblCellMar>
          <w:top w:w="0" w:type="dxa"/>
          <w:left w:w="108" w:type="dxa"/>
          <w:bottom w:w="0" w:type="dxa"/>
          <w:right w:w="108" w:type="dxa"/>
        </w:tblCellMar>
        <w:tblLook w:firstRow="1" w:noVBand="0" w:lastRow="1" w:firstColumn="1" w:lastColumn="1" w:noHBand="0" w:val="01e0"/>
      </w:tblPr>
      <w:tblGrid>
        <w:gridCol w:w="9357"/>
      </w:tblGrid>
      <w:tr>
        <w:trPr>
          <w:trHeight w:val="1583" w:hRule="atLeast"/>
        </w:trPr>
        <w:tc>
          <w:tcPr>
            <w:tcW w:w="9357" w:type="dxa"/>
            <w:tcBorders/>
          </w:tcPr>
          <w:p>
            <w:pPr>
              <w:pStyle w:val="Annotationsubject"/>
              <w:widowControl w:val="false"/>
              <w:spacing w:before="120" w:after="120"/>
              <w:rPr/>
            </w:pPr>
            <w:r>
              <w:rPr/>
              <w:t>Business Template</w:t>
            </w:r>
          </w:p>
          <w:p>
            <w:pPr>
              <w:pStyle w:val="Title"/>
              <w:widowControl w:val="false"/>
              <w:spacing w:before="240" w:after="300"/>
              <w:rPr>
                <w:rFonts w:ascii="Times New Roman" w:hAnsi="Times New Roman"/>
                <w:szCs w:val="44"/>
              </w:rPr>
            </w:pPr>
            <w:r>
              <w:rPr/>
              <w:fldChar w:fldCharType="begin"/>
            </w:r>
            <w:r>
              <w:rPr/>
              <w:instrText xml:space="preserve"> TITLE </w:instrText>
            </w:r>
            <w:r>
              <w:rPr/>
              <w:fldChar w:fldCharType="separate"/>
            </w:r>
            <w:r>
              <w:rPr/>
            </w:r>
            <w:r>
              <w:rPr/>
              <w:fldChar w:fldCharType="end"/>
            </w:r>
          </w:p>
        </w:tc>
      </w:tr>
      <w:tr>
        <w:trPr/>
        <w:tc>
          <w:tcPr>
            <w:tcW w:w="9357" w:type="dxa"/>
            <w:tcBorders/>
          </w:tcPr>
          <w:p>
            <w:pPr>
              <w:pStyle w:val="ProjectName"/>
              <w:widowControl w:val="false"/>
              <w:spacing w:before="120" w:after="120"/>
              <w:jc w:val="center"/>
              <w:rPr>
                <w:rFonts w:ascii="Arial" w:hAnsi="Arial" w:cs="Arial"/>
                <w:b/>
                <w:bCs/>
                <w:sz w:val="18"/>
                <w:szCs w:val="18"/>
              </w:rPr>
            </w:pPr>
            <w:r>
              <w:rPr>
                <w:rFonts w:cs="Arial" w:ascii="Arial" w:hAnsi="Arial"/>
                <w:b/>
                <w:bCs/>
                <w:sz w:val="18"/>
                <w:szCs w:val="18"/>
              </w:rPr>
              <w:t>Logo / Image</w:t>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475558"/>
      <w:bookmarkStart w:id="1" w:name="_Toc2484421"/>
      <w:bookmarkStart w:id="2" w:name="_Toc456600918"/>
      <w:bookmarkStart w:id="3" w:name="_Toc456598587"/>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webHidden/>
              <w:rStyle w:val="IndexLink"/>
              <w:rFonts w:eastAsia="MS Gothic"/>
            </w:rPr>
            <w:instrText xml:space="preserve"> TOC \z \o "1-3" \t "Heading 1,1" \h</w:instrText>
          </w:r>
          <w:r>
            <w:rPr>
              <w:webHidden/>
              <w:rStyle w:val="IndexLink"/>
              <w:rFonts w:eastAsia="MS Gothic"/>
            </w:rPr>
            <w:fldChar w:fldCharType="separate"/>
          </w:r>
          <w:hyperlink w:anchor="_Toc155614186">
            <w:r>
              <w:rPr>
                <w:webHidden/>
                <w:rStyle w:val="IndexLink"/>
                <w:rFonts w:eastAsia="MS Gothic"/>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webHidden/>
                <w:rStyle w:val="IndexLink"/>
                <w:rFonts w:eastAsia="MS Gothic"/>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webHidden/>
                <w:rStyle w:val="IndexLink"/>
                <w:rFonts w:eastAsia="MS Gothic"/>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webHidden/>
                <w:rStyle w:val="IndexLink"/>
                <w:rFonts w:eastAsia="MS Gothic"/>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webHidden/>
                <w:rStyle w:val="IndexLink"/>
                <w:rFonts w:eastAsia="MS Gothic"/>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webHidden/>
              </w:rPr>
              <w:fldChar w:fldCharType="begin"/>
            </w:r>
            <w:r>
              <w:rPr>
                <w:webHidden/>
              </w:rPr>
              <w:instrText xml:space="preserve">PAGEREF _Toc155614190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webHidden/>
                <w:rStyle w:val="IndexLink"/>
                <w:rFonts w:eastAsia="MS Gothic"/>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webHidden/>
              </w:rPr>
              <w:fldChar w:fldCharType="begin"/>
            </w:r>
            <w:r>
              <w:rPr>
                <w:webHidden/>
              </w:rPr>
              <w:instrText xml:space="preserve">PAGEREF _Toc155614191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webHidden/>
                <w:rStyle w:val="IndexLink"/>
                <w:rFonts w:eastAsia="MS Gothic"/>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webHidden/>
              </w:rPr>
              <w:fldChar w:fldCharType="begin"/>
            </w:r>
            <w:r>
              <w:rPr>
                <w:webHidden/>
              </w:rPr>
              <w:instrText xml:space="preserve">PAGEREF _Toc155614192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webHidden/>
                <w:rStyle w:val="IndexLink"/>
                <w:rFonts w:eastAsia="MS Gothic"/>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webHidden/>
              </w:rPr>
              <w:fldChar w:fldCharType="begin"/>
            </w:r>
            <w:r>
              <w:rPr>
                <w:webHidden/>
              </w:rPr>
              <w:instrText xml:space="preserve">PAGEREF _Toc155614193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webHidden/>
                <w:rStyle w:val="IndexLink"/>
                <w:rFonts w:eastAsia="MS Gothic"/>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webHidden/>
                <w:rStyle w:val="IndexLink"/>
                <w:rFonts w:eastAsia="MS Gothic"/>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webHidden/>
                <w:rStyle w:val="IndexLink"/>
                <w:rFonts w:eastAsia="MS Gothic"/>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Toc4475558"/>
      <w:bookmarkStart w:id="5" w:name="_Toc2484421"/>
      <w:bookmarkStart w:id="6" w:name="_Toc456600918"/>
      <w:bookmarkStart w:id="7" w:name="_Toc456598587"/>
      <w:bookmarkStart w:id="8" w:name="_Section_1"/>
      <w:bookmarkStart w:id="9" w:name="_Toc4475558"/>
      <w:bookmarkStart w:id="10" w:name="_Toc2484421"/>
      <w:bookmarkStart w:id="11" w:name="_Toc456600918"/>
      <w:bookmarkStart w:id="12" w:name="_Toc456598587"/>
      <w:bookmarkStart w:id="13" w:name="_Section_1"/>
      <w:bookmarkEnd w:id="9"/>
      <w:bookmarkEnd w:id="10"/>
      <w:bookmarkEnd w:id="11"/>
      <w:bookmarkEnd w:id="12"/>
      <w:bookmarkEnd w:id="13"/>
      <w:r>
        <w:br w:type="page"/>
      </w:r>
    </w:p>
    <w:p>
      <w:pPr>
        <w:pStyle w:val="Heading1"/>
        <w:ind w:left="431" w:hanging="431"/>
        <w:rPr/>
      </w:pPr>
      <w:bookmarkStart w:id="14" w:name="_Toc155614186"/>
      <w:bookmarkStart w:id="15" w:name="_Toc509167633"/>
      <w:bookmarkStart w:id="16" w:name="_Toc412572569"/>
      <w:r>
        <w:rPr/>
        <w:t>Business Description</w:t>
      </w:r>
      <w:bookmarkEnd w:id="14"/>
      <w:bookmarkEnd w:id="15"/>
      <w:bookmarkEnd w:id="16"/>
    </w:p>
    <w:p>
      <w:pPr>
        <w:pStyle w:val="Heading2"/>
        <w:keepNext w:val="false"/>
        <w:ind w:left="851" w:hanging="851"/>
        <w:rPr/>
      </w:pPr>
      <w:bookmarkStart w:id="17" w:name="_Toc155614187"/>
      <w:bookmarkStart w:id="18" w:name="_Toc509167634"/>
      <w:bookmarkStart w:id="19" w:name="_Toc412572570"/>
      <w:r>
        <w:rPr/>
        <w:t>Business background</w:t>
      </w:r>
      <w:bookmarkEnd w:id="17"/>
      <w:bookmarkEnd w:id="18"/>
      <w:bookmarkEnd w:id="19"/>
    </w:p>
    <w:p>
      <w:pPr>
        <w:pStyle w:val="TextBody"/>
        <w:spacing w:before="120" w:after="283"/>
        <w:rPr/>
      </w:pPr>
      <w:r>
        <w:rPr/>
        <w:t xml:space="preserve">E-Commerce Data Sd is a retail company operating in both </w:t>
      </w:r>
      <w:r>
        <w:rPr>
          <w:rStyle w:val="StrongEmphasis"/>
        </w:rPr>
        <w:t>online and offline sales channels</w:t>
      </w:r>
      <w:r>
        <w:rPr/>
        <w:t>. The company sells a wide range of consumer products through its e-commerce platform as well as through physical retail stores. Online sales include home delivery fulfilled via warehouses and courier services, while offline sales are conducted in brick-and-mortar stores with in-store cashiers.</w:t>
      </w:r>
    </w:p>
    <w:p>
      <w:pPr>
        <w:pStyle w:val="TextBody"/>
        <w:spacing w:before="120" w:after="283"/>
        <w:rPr/>
      </w:pPr>
      <w:r>
        <w:rPr/>
        <w:t xml:space="preserve">The company operates across multiple regions in Lithuania and serves a large customer base with diverse purchasing behavior. Due to the increasing volume of transactions and the coexistence of different sales channels, the company requires a structured and reliable way to store, integrate, and analyze sales data. Collecting and analyzing historical sales, customer, product, payment, delivery, and store data is critical for understanding customer behavior, improving operational efficiency, and supporting strategic business decisions. </w:t>
      </w:r>
    </w:p>
    <w:p>
      <w:pPr>
        <w:pStyle w:val="Heading2"/>
        <w:keepNext w:val="false"/>
        <w:ind w:left="851" w:hanging="851"/>
        <w:rPr/>
      </w:pPr>
      <w:bookmarkStart w:id="20" w:name="_Toc155614188"/>
      <w:bookmarkStart w:id="21" w:name="_Toc509167635"/>
      <w:bookmarkStart w:id="22" w:name="_Toc412572571"/>
      <w:r>
        <w:rPr/>
        <w:t>Problems because of poor data management</w:t>
      </w:r>
      <w:bookmarkEnd w:id="20"/>
      <w:bookmarkEnd w:id="21"/>
      <w:bookmarkEnd w:id="22"/>
    </w:p>
    <w:p>
      <w:pPr>
        <w:pStyle w:val="TextBody"/>
        <w:spacing w:before="120" w:after="283"/>
        <w:rPr/>
      </w:pPr>
      <w:r>
        <w:rPr/>
        <w:t>Without proper data management, E-Commerce Data Sd faces several challenges. Sales data is stored in multiple separate files and systems, making it difficult to combine information about customers, products, orders, and payments. Missing values, inconsistent identifiers, and lack of standardization lead to unreliable reporting and incomplete analysis.</w:t>
      </w:r>
    </w:p>
    <w:p>
      <w:pPr>
        <w:pStyle w:val="TextBody"/>
        <w:spacing w:before="120" w:after="283"/>
        <w:rPr/>
      </w:pPr>
      <w:r>
        <w:rPr/>
        <w:t>Poor data integration prevents the company from easily answering important business questions such as comparing online and offline performance, analyzing customer loyalty, evaluating delivery efficiency, or understanding regional sales trends. Manual data processing is time-consuming, error-prone, and does not scale as the business grows. As a result, decision-making is based on fragmented information rather than a unified and trusted data source.</w:t>
      </w:r>
    </w:p>
    <w:p>
      <w:pPr>
        <w:pStyle w:val="Heading2"/>
        <w:keepNext w:val="false"/>
        <w:ind w:left="851" w:hanging="851"/>
        <w:rPr/>
      </w:pPr>
      <w:bookmarkStart w:id="23" w:name="_Toc155614189"/>
      <w:bookmarkStart w:id="24" w:name="_Toc509167636"/>
      <w:bookmarkStart w:id="25" w:name="_Toc412572572"/>
      <w:r>
        <w:rPr/>
        <w:t>Benefits from implementing a Data Warehouse</w:t>
      </w:r>
      <w:bookmarkEnd w:id="23"/>
      <w:bookmarkEnd w:id="24"/>
      <w:bookmarkEnd w:id="25"/>
    </w:p>
    <w:p>
      <w:pPr>
        <w:pStyle w:val="TextBody"/>
        <w:spacing w:before="120" w:after="283"/>
        <w:rPr/>
      </w:pPr>
      <w:r>
        <w:rPr/>
        <w:t>Implementing a Data Warehouse allows E-Commerce Data Sd to centralize and organize its data into a single, consistent structure. A Data Warehouse enables historical analysis, improves data quality, and supports advanced analytics and reporting.</w:t>
      </w:r>
    </w:p>
    <w:p>
      <w:pPr>
        <w:pStyle w:val="TextBody"/>
        <w:spacing w:before="120" w:after="283"/>
        <w:rPr/>
      </w:pPr>
      <w:r>
        <w:rPr/>
        <w:t>With a Data Warehouse, the company can:</w:t>
      </w:r>
    </w:p>
    <w:p>
      <w:pPr>
        <w:pStyle w:val="TextBody"/>
        <w:numPr>
          <w:ilvl w:val="0"/>
          <w:numId w:val="4"/>
        </w:numPr>
        <w:tabs>
          <w:tab w:val="clear" w:pos="720"/>
          <w:tab w:val="left" w:pos="0" w:leader="none"/>
        </w:tabs>
        <w:spacing w:before="120" w:after="283"/>
        <w:ind w:left="709" w:hanging="283"/>
        <w:rPr/>
      </w:pPr>
      <w:r>
        <w:rPr/>
        <w:t>Compare online and offline sales performance.</w:t>
      </w:r>
    </w:p>
    <w:p>
      <w:pPr>
        <w:pStyle w:val="TextBody"/>
        <w:numPr>
          <w:ilvl w:val="0"/>
          <w:numId w:val="4"/>
        </w:numPr>
        <w:tabs>
          <w:tab w:val="clear" w:pos="720"/>
          <w:tab w:val="left" w:pos="0" w:leader="none"/>
        </w:tabs>
        <w:spacing w:before="120" w:after="283"/>
        <w:ind w:left="709" w:hanging="283"/>
        <w:rPr/>
      </w:pPr>
      <w:r>
        <w:rPr/>
        <w:t>Analyze customer behavior and loyalty across channels.</w:t>
      </w:r>
    </w:p>
    <w:p>
      <w:pPr>
        <w:pStyle w:val="TextBody"/>
        <w:numPr>
          <w:ilvl w:val="0"/>
          <w:numId w:val="4"/>
        </w:numPr>
        <w:tabs>
          <w:tab w:val="clear" w:pos="720"/>
          <w:tab w:val="left" w:pos="0" w:leader="none"/>
        </w:tabs>
        <w:spacing w:before="120" w:after="283"/>
        <w:ind w:left="709" w:hanging="283"/>
        <w:rPr/>
      </w:pPr>
      <w:r>
        <w:rPr/>
        <w:t>Monitor product performance, pricing, and discounts.</w:t>
      </w:r>
    </w:p>
    <w:p>
      <w:pPr>
        <w:pStyle w:val="TextBody"/>
        <w:numPr>
          <w:ilvl w:val="0"/>
          <w:numId w:val="4"/>
        </w:numPr>
        <w:tabs>
          <w:tab w:val="clear" w:pos="720"/>
          <w:tab w:val="left" w:pos="0" w:leader="none"/>
        </w:tabs>
        <w:spacing w:before="120" w:after="283"/>
        <w:ind w:left="709" w:hanging="283"/>
        <w:rPr/>
      </w:pPr>
      <w:r>
        <w:rPr/>
        <w:t>Evaluate payment methods, order statuses, and refund patterns.</w:t>
      </w:r>
    </w:p>
    <w:p>
      <w:pPr>
        <w:pStyle w:val="TextBody"/>
        <w:numPr>
          <w:ilvl w:val="0"/>
          <w:numId w:val="4"/>
        </w:numPr>
        <w:tabs>
          <w:tab w:val="clear" w:pos="720"/>
          <w:tab w:val="left" w:pos="0" w:leader="none"/>
        </w:tabs>
        <w:spacing w:before="120" w:after="283"/>
        <w:ind w:left="709" w:hanging="283"/>
        <w:rPr/>
      </w:pPr>
      <w:r>
        <w:rPr/>
        <w:t>Assess delivery efficiency and warehouse operations.</w:t>
      </w:r>
    </w:p>
    <w:p>
      <w:pPr>
        <w:pStyle w:val="TextBody"/>
        <w:numPr>
          <w:ilvl w:val="0"/>
          <w:numId w:val="4"/>
        </w:numPr>
        <w:tabs>
          <w:tab w:val="clear" w:pos="720"/>
          <w:tab w:val="left" w:pos="0" w:leader="none"/>
        </w:tabs>
        <w:spacing w:before="120" w:after="283"/>
        <w:ind w:left="709" w:hanging="283"/>
        <w:rPr/>
      </w:pPr>
      <w:r>
        <w:rPr/>
        <w:t>Support management decisions with reliable, up-to-date analytical data.</w:t>
      </w:r>
    </w:p>
    <w:p>
      <w:pPr>
        <w:pStyle w:val="TextBody"/>
        <w:spacing w:before="120" w:after="283"/>
        <w:rPr/>
      </w:pPr>
      <w:r>
        <w:rPr/>
        <w:t>Overall, a Data Warehouse provides a solid foundation for business intelligence, forecasting, and strategic planning.</w:t>
      </w:r>
    </w:p>
    <w:p>
      <w:pPr>
        <w:pStyle w:val="TextBody"/>
        <w:rPr/>
      </w:pPr>
      <w:r>
        <w:rPr/>
      </w:r>
    </w:p>
    <w:p>
      <w:pPr>
        <w:pStyle w:val="Heading2"/>
        <w:keepNext w:val="false"/>
        <w:ind w:left="851" w:hanging="851"/>
        <w:rPr/>
      </w:pPr>
      <w:bookmarkStart w:id="26" w:name="_Toc155614190"/>
      <w:r>
        <w:rPr/>
        <w:t>DATASETS DESCRIPTION</w:t>
      </w:r>
      <w:bookmarkEnd w:id="26"/>
    </w:p>
    <w:p>
      <w:pPr>
        <w:pStyle w:val="TextBody"/>
        <w:spacing w:before="120" w:after="283"/>
        <w:rPr/>
      </w:pPr>
      <w:r>
        <w:rPr/>
        <w:t xml:space="preserve">The project uses </w:t>
      </w:r>
      <w:r>
        <w:rPr>
          <w:rStyle w:val="StrongEmphasis"/>
        </w:rPr>
        <w:t>two fully denormalized datasets</w:t>
      </w:r>
      <w:r>
        <w:rPr/>
        <w:t>, representing different source systems.</w:t>
      </w:r>
    </w:p>
    <w:p>
      <w:pPr>
        <w:pStyle w:val="Heading3"/>
        <w:rPr/>
      </w:pPr>
      <w:r>
        <w:rPr>
          <w:rStyle w:val="StrongEmphasis"/>
          <w:b/>
        </w:rPr>
        <w:t>Online Sales Dataset</w:t>
      </w:r>
    </w:p>
    <w:p>
      <w:pPr>
        <w:pStyle w:val="TextBody"/>
        <w:spacing w:before="120" w:after="283"/>
        <w:rPr/>
      </w:pPr>
      <w:r>
        <w:rPr/>
        <w:t>The online dataset contains detailed information about e-commerce transactions, including:</w:t>
      </w:r>
    </w:p>
    <w:p>
      <w:pPr>
        <w:pStyle w:val="TextBody"/>
        <w:numPr>
          <w:ilvl w:val="0"/>
          <w:numId w:val="5"/>
        </w:numPr>
        <w:tabs>
          <w:tab w:val="clear" w:pos="720"/>
          <w:tab w:val="left" w:pos="0" w:leader="none"/>
        </w:tabs>
        <w:spacing w:before="120" w:after="283"/>
        <w:ind w:left="709" w:hanging="283"/>
        <w:rPr/>
      </w:pPr>
      <w:r>
        <w:rPr>
          <w:rStyle w:val="StrongEmphasis"/>
        </w:rPr>
        <w:t>Customer information:</w:t>
      </w:r>
      <w:r>
        <w:rPr/>
        <w:t xml:space="preserve"> personal details, contact information, registration date, loyalty card, and full customer address.</w:t>
      </w:r>
    </w:p>
    <w:p>
      <w:pPr>
        <w:pStyle w:val="TextBody"/>
        <w:numPr>
          <w:ilvl w:val="0"/>
          <w:numId w:val="5"/>
        </w:numPr>
        <w:tabs>
          <w:tab w:val="clear" w:pos="720"/>
          <w:tab w:val="left" w:pos="0" w:leader="none"/>
        </w:tabs>
        <w:spacing w:before="120" w:after="283"/>
        <w:ind w:left="709" w:hanging="283"/>
        <w:rPr/>
      </w:pPr>
      <w:r>
        <w:rPr>
          <w:rStyle w:val="StrongEmphasis"/>
        </w:rPr>
        <w:t>Product information:</w:t>
      </w:r>
      <w:r>
        <w:rPr/>
        <w:t xml:space="preserve"> product name, category, brand, price, stock quantity, margin, and country of origin.</w:t>
      </w:r>
    </w:p>
    <w:p>
      <w:pPr>
        <w:pStyle w:val="TextBody"/>
        <w:numPr>
          <w:ilvl w:val="0"/>
          <w:numId w:val="5"/>
        </w:numPr>
        <w:tabs>
          <w:tab w:val="clear" w:pos="720"/>
          <w:tab w:val="left" w:pos="0" w:leader="none"/>
        </w:tabs>
        <w:spacing w:before="120" w:after="283"/>
        <w:ind w:left="709" w:hanging="283"/>
        <w:rPr/>
      </w:pPr>
      <w:r>
        <w:rPr>
          <w:rStyle w:val="StrongEmphasis"/>
        </w:rPr>
        <w:t>Order information:</w:t>
      </w:r>
      <w:r>
        <w:rPr/>
        <w:t xml:space="preserve"> order date, order status, quantities, discounts, and total order amount.</w:t>
      </w:r>
    </w:p>
    <w:p>
      <w:pPr>
        <w:pStyle w:val="TextBody"/>
        <w:numPr>
          <w:ilvl w:val="0"/>
          <w:numId w:val="5"/>
        </w:numPr>
        <w:tabs>
          <w:tab w:val="clear" w:pos="720"/>
          <w:tab w:val="left" w:pos="0" w:leader="none"/>
        </w:tabs>
        <w:spacing w:before="120" w:after="283"/>
        <w:ind w:left="709" w:hanging="283"/>
        <w:rPr/>
      </w:pPr>
      <w:r>
        <w:rPr>
          <w:rStyle w:val="StrongEmphasis"/>
        </w:rPr>
        <w:t>Payment information:</w:t>
      </w:r>
      <w:r>
        <w:rPr/>
        <w:t xml:space="preserve"> payment method, payment amount, payment date, payment status, currency, and payment processor.</w:t>
      </w:r>
    </w:p>
    <w:p>
      <w:pPr>
        <w:pStyle w:val="TextBody"/>
        <w:numPr>
          <w:ilvl w:val="0"/>
          <w:numId w:val="5"/>
        </w:numPr>
        <w:tabs>
          <w:tab w:val="clear" w:pos="720"/>
          <w:tab w:val="left" w:pos="0" w:leader="none"/>
        </w:tabs>
        <w:spacing w:before="120" w:after="283"/>
        <w:ind w:left="709" w:hanging="283"/>
        <w:rPr/>
      </w:pPr>
      <w:r>
        <w:rPr>
          <w:rStyle w:val="StrongEmphasis"/>
        </w:rPr>
        <w:t>Delivery information:</w:t>
      </w:r>
      <w:r>
        <w:rPr/>
        <w:t xml:space="preserve"> courier, delivery status, delivery type, shipping fee, delivery date, and delivery address.</w:t>
      </w:r>
    </w:p>
    <w:p>
      <w:pPr>
        <w:pStyle w:val="TextBody"/>
        <w:numPr>
          <w:ilvl w:val="0"/>
          <w:numId w:val="5"/>
        </w:numPr>
        <w:tabs>
          <w:tab w:val="clear" w:pos="720"/>
          <w:tab w:val="left" w:pos="0" w:leader="none"/>
        </w:tabs>
        <w:spacing w:before="120" w:after="283"/>
        <w:ind w:left="709" w:hanging="283"/>
        <w:rPr/>
      </w:pPr>
      <w:r>
        <w:rPr>
          <w:rStyle w:val="StrongEmphasis"/>
        </w:rPr>
        <w:t>Warehouse information:</w:t>
      </w:r>
      <w:r>
        <w:rPr/>
        <w:t xml:space="preserve"> warehouse identifiers, capacity, number of employees, type, and warehouse address.</w:t>
      </w:r>
    </w:p>
    <w:p>
      <w:pPr>
        <w:pStyle w:val="Heading3"/>
        <w:numPr>
          <w:ilvl w:val="0"/>
          <w:numId w:val="0"/>
        </w:numPr>
        <w:ind w:left="2160" w:hanging="0"/>
        <w:rPr/>
      </w:pPr>
      <w:r>
        <w:rPr>
          <w:rStyle w:val="StrongEmphasis"/>
          <w:b/>
        </w:rPr>
        <w:t>Offline Sales Dataset</w:t>
      </w:r>
    </w:p>
    <w:p>
      <w:pPr>
        <w:pStyle w:val="TextBody"/>
        <w:spacing w:before="120" w:after="283"/>
        <w:rPr/>
      </w:pPr>
      <w:r>
        <w:rPr/>
        <w:t>The offline dataset represents in-store purchases and includes:</w:t>
      </w:r>
    </w:p>
    <w:p>
      <w:pPr>
        <w:pStyle w:val="TextBody"/>
        <w:numPr>
          <w:ilvl w:val="0"/>
          <w:numId w:val="6"/>
        </w:numPr>
        <w:tabs>
          <w:tab w:val="clear" w:pos="720"/>
          <w:tab w:val="left" w:pos="0" w:leader="none"/>
        </w:tabs>
        <w:spacing w:before="120" w:after="283"/>
        <w:ind w:left="709" w:hanging="283"/>
        <w:rPr/>
      </w:pPr>
      <w:r>
        <w:rPr>
          <w:rStyle w:val="StrongEmphasis"/>
        </w:rPr>
        <w:t>Customer information:</w:t>
      </w:r>
      <w:r>
        <w:rPr/>
        <w:t xml:space="preserve"> customer details, contact information, registration date, loyalty card, and customer address.</w:t>
      </w:r>
    </w:p>
    <w:p>
      <w:pPr>
        <w:pStyle w:val="TextBody"/>
        <w:numPr>
          <w:ilvl w:val="0"/>
          <w:numId w:val="6"/>
        </w:numPr>
        <w:tabs>
          <w:tab w:val="clear" w:pos="720"/>
          <w:tab w:val="left" w:pos="0" w:leader="none"/>
        </w:tabs>
        <w:spacing w:before="120" w:after="283"/>
        <w:ind w:left="709" w:hanging="283"/>
        <w:rPr/>
      </w:pPr>
      <w:r>
        <w:rPr>
          <w:rStyle w:val="StrongEmphasis"/>
        </w:rPr>
        <w:t>Product information:</w:t>
      </w:r>
      <w:r>
        <w:rPr/>
        <w:t xml:space="preserve"> same product attributes as in the online dataset.</w:t>
      </w:r>
    </w:p>
    <w:p>
      <w:pPr>
        <w:pStyle w:val="TextBody"/>
        <w:numPr>
          <w:ilvl w:val="0"/>
          <w:numId w:val="6"/>
        </w:numPr>
        <w:tabs>
          <w:tab w:val="clear" w:pos="720"/>
          <w:tab w:val="left" w:pos="0" w:leader="none"/>
        </w:tabs>
        <w:spacing w:before="120" w:after="283"/>
        <w:ind w:left="709" w:hanging="283"/>
        <w:rPr/>
      </w:pPr>
      <w:r>
        <w:rPr>
          <w:rStyle w:val="StrongEmphasis"/>
        </w:rPr>
        <w:t>Order information:</w:t>
      </w:r>
      <w:r>
        <w:rPr/>
        <w:t xml:space="preserve"> order date, order status, quantities, discounts, and total order amount.</w:t>
      </w:r>
    </w:p>
    <w:p>
      <w:pPr>
        <w:pStyle w:val="TextBody"/>
        <w:numPr>
          <w:ilvl w:val="0"/>
          <w:numId w:val="6"/>
        </w:numPr>
        <w:tabs>
          <w:tab w:val="clear" w:pos="720"/>
          <w:tab w:val="left" w:pos="0" w:leader="none"/>
        </w:tabs>
        <w:spacing w:before="120" w:after="283"/>
        <w:ind w:left="709" w:hanging="283"/>
        <w:rPr/>
      </w:pPr>
      <w:r>
        <w:rPr>
          <w:rStyle w:val="StrongEmphasis"/>
        </w:rPr>
        <w:t>Payment information:</w:t>
      </w:r>
      <w:r>
        <w:rPr/>
        <w:t xml:space="preserve"> payment method, payment amount, payment date, payment status, currency, and processor.</w:t>
      </w:r>
    </w:p>
    <w:p>
      <w:pPr>
        <w:pStyle w:val="TextBody"/>
        <w:numPr>
          <w:ilvl w:val="0"/>
          <w:numId w:val="6"/>
        </w:numPr>
        <w:tabs>
          <w:tab w:val="clear" w:pos="720"/>
          <w:tab w:val="left" w:pos="0" w:leader="none"/>
        </w:tabs>
        <w:spacing w:before="120" w:after="283"/>
        <w:ind w:left="709" w:hanging="283"/>
        <w:rPr/>
      </w:pPr>
      <w:r>
        <w:rPr>
          <w:rStyle w:val="StrongEmphasis"/>
        </w:rPr>
        <w:t>Store information:</w:t>
      </w:r>
      <w:r>
        <w:rPr/>
        <w:t xml:space="preserve"> store identifiers, store name, format, region, and store address.</w:t>
      </w:r>
    </w:p>
    <w:p>
      <w:pPr>
        <w:pStyle w:val="TextBody"/>
        <w:numPr>
          <w:ilvl w:val="0"/>
          <w:numId w:val="6"/>
        </w:numPr>
        <w:tabs>
          <w:tab w:val="clear" w:pos="720"/>
          <w:tab w:val="left" w:pos="0" w:leader="none"/>
        </w:tabs>
        <w:spacing w:before="120" w:after="283"/>
        <w:ind w:left="709" w:hanging="283"/>
        <w:rPr/>
      </w:pPr>
      <w:r>
        <w:rPr>
          <w:rStyle w:val="StrongEmphasis"/>
        </w:rPr>
        <w:t>Cashier information:</w:t>
      </w:r>
      <w:r>
        <w:rPr/>
        <w:t xml:space="preserve"> cashier personal details, role, shift, employment date, and cashier address.</w:t>
      </w:r>
    </w:p>
    <w:p>
      <w:pPr>
        <w:pStyle w:val="TextBody"/>
        <w:spacing w:before="120" w:after="283"/>
        <w:rPr/>
      </w:pPr>
      <w:r>
        <w:rPr/>
        <w:t xml:space="preserve">Together, the datasets contain approximately </w:t>
      </w:r>
      <w:r>
        <w:rPr>
          <w:rStyle w:val="StrongEmphasis"/>
        </w:rPr>
        <w:t>1 million rows</w:t>
      </w:r>
      <w:r>
        <w:rPr/>
        <w:t xml:space="preserve">, with around </w:t>
      </w:r>
      <w:r>
        <w:rPr>
          <w:rStyle w:val="StrongEmphasis"/>
        </w:rPr>
        <w:t>55% online sales</w:t>
      </w:r>
      <w:r>
        <w:rPr/>
        <w:t xml:space="preserve"> and </w:t>
      </w:r>
      <w:r>
        <w:rPr>
          <w:rStyle w:val="StrongEmphasis"/>
        </w:rPr>
        <w:t>45% offline sales</w:t>
      </w:r>
      <w:r>
        <w:rPr/>
        <w:t>, providing a comprehensive view of company operations.</w:t>
      </w:r>
    </w:p>
    <w:p>
      <w:pPr>
        <w:pStyle w:val="TextBody"/>
        <w:rPr/>
      </w:pPr>
      <w:r>
        <w:rPr/>
        <w:t xml:space="preserve">Dataset was originally taken from </w:t>
      </w:r>
      <w:hyperlink r:id="rId3">
        <w:r>
          <w:rPr>
            <w:rStyle w:val="InternetLink"/>
          </w:rPr>
          <w:t>https://www.kaggle.com/datasets/danttis/e-commerce-data-sd</w:t>
        </w:r>
      </w:hyperlink>
      <w:r>
        <w:rPr/>
        <w:t xml:space="preserve"> were it is represented as 5 files: customers.csv, order_items.csv, orders.csv, payments.csv, products.csv. Warehouse, Store, Cashier and Delivery data were generated using python. Then the entities were merged into Online and Offline datasets.</w:t>
      </w:r>
    </w:p>
    <w:p>
      <w:pPr>
        <w:pStyle w:val="Heading2"/>
        <w:keepNext w:val="false"/>
        <w:ind w:left="851" w:hanging="851"/>
        <w:rPr/>
      </w:pPr>
      <w:bookmarkStart w:id="27" w:name="_Toc155614191"/>
      <w:r>
        <w:rPr/>
        <w:t>GRAIN / DIM / FACT</w:t>
      </w:r>
      <w:bookmarkEnd w:id="27"/>
    </w:p>
    <w:p>
      <w:pPr>
        <w:pStyle w:val="TextBody"/>
        <w:rPr/>
      </w:pPr>
      <w:r>
        <w:rPr/>
      </w:r>
    </w:p>
    <w:p>
      <w:pPr>
        <w:pStyle w:val="TextBody"/>
        <w:spacing w:before="120" w:after="283"/>
        <w:rPr/>
      </w:pPr>
      <w:r>
        <w:rPr>
          <w:rStyle w:val="StrongEmphasis"/>
        </w:rPr>
        <w:t>Dimensions:</w:t>
      </w:r>
    </w:p>
    <w:p>
      <w:pPr>
        <w:pStyle w:val="TextBody"/>
        <w:numPr>
          <w:ilvl w:val="0"/>
          <w:numId w:val="7"/>
        </w:numPr>
        <w:tabs>
          <w:tab w:val="clear" w:pos="720"/>
          <w:tab w:val="left" w:pos="0" w:leader="none"/>
        </w:tabs>
        <w:spacing w:before="120" w:after="283"/>
        <w:ind w:left="709" w:hanging="283"/>
        <w:rPr/>
      </w:pPr>
      <w:r>
        <w:rPr/>
        <w:t>Customer</w:t>
      </w:r>
    </w:p>
    <w:p>
      <w:pPr>
        <w:pStyle w:val="TextBody"/>
        <w:numPr>
          <w:ilvl w:val="0"/>
          <w:numId w:val="7"/>
        </w:numPr>
        <w:tabs>
          <w:tab w:val="clear" w:pos="720"/>
          <w:tab w:val="left" w:pos="0" w:leader="none"/>
        </w:tabs>
        <w:spacing w:before="120" w:after="283"/>
        <w:ind w:left="709" w:hanging="283"/>
        <w:rPr/>
      </w:pPr>
      <w:r>
        <w:rPr/>
        <w:t>Product</w:t>
      </w:r>
    </w:p>
    <w:p>
      <w:pPr>
        <w:pStyle w:val="TextBody"/>
        <w:numPr>
          <w:ilvl w:val="0"/>
          <w:numId w:val="7"/>
        </w:numPr>
        <w:tabs>
          <w:tab w:val="clear" w:pos="720"/>
          <w:tab w:val="left" w:pos="0" w:leader="none"/>
        </w:tabs>
        <w:spacing w:before="120" w:after="283"/>
        <w:ind w:left="709" w:hanging="283"/>
        <w:rPr/>
      </w:pPr>
      <w:r>
        <w:rPr/>
        <w:t>Order</w:t>
      </w:r>
    </w:p>
    <w:p>
      <w:pPr>
        <w:pStyle w:val="TextBody"/>
        <w:numPr>
          <w:ilvl w:val="0"/>
          <w:numId w:val="7"/>
        </w:numPr>
        <w:tabs>
          <w:tab w:val="clear" w:pos="720"/>
          <w:tab w:val="left" w:pos="0" w:leader="none"/>
        </w:tabs>
        <w:spacing w:before="120" w:after="283"/>
        <w:ind w:left="709" w:hanging="283"/>
        <w:rPr/>
      </w:pPr>
      <w:r>
        <w:rPr/>
        <w:t>Payment</w:t>
      </w:r>
    </w:p>
    <w:p>
      <w:pPr>
        <w:pStyle w:val="TextBody"/>
        <w:numPr>
          <w:ilvl w:val="0"/>
          <w:numId w:val="7"/>
        </w:numPr>
        <w:tabs>
          <w:tab w:val="clear" w:pos="720"/>
          <w:tab w:val="left" w:pos="0" w:leader="none"/>
        </w:tabs>
        <w:spacing w:before="120" w:after="283"/>
        <w:ind w:left="709" w:hanging="283"/>
        <w:rPr/>
      </w:pPr>
      <w:r>
        <w:rPr/>
        <w:t xml:space="preserve">Date </w:t>
      </w:r>
    </w:p>
    <w:p>
      <w:pPr>
        <w:pStyle w:val="TextBody"/>
        <w:numPr>
          <w:ilvl w:val="0"/>
          <w:numId w:val="7"/>
        </w:numPr>
        <w:tabs>
          <w:tab w:val="clear" w:pos="720"/>
          <w:tab w:val="left" w:pos="0" w:leader="none"/>
        </w:tabs>
        <w:spacing w:before="120" w:after="283"/>
        <w:ind w:left="709" w:hanging="283"/>
        <w:rPr/>
      </w:pPr>
      <w:r>
        <w:rPr/>
        <w:t>Location (country, region, city)</w:t>
      </w:r>
    </w:p>
    <w:p>
      <w:pPr>
        <w:pStyle w:val="TextBody"/>
        <w:numPr>
          <w:ilvl w:val="0"/>
          <w:numId w:val="7"/>
        </w:numPr>
        <w:tabs>
          <w:tab w:val="clear" w:pos="720"/>
          <w:tab w:val="left" w:pos="0" w:leader="none"/>
        </w:tabs>
        <w:spacing w:before="120" w:after="283"/>
        <w:ind w:left="709" w:hanging="283"/>
        <w:rPr/>
      </w:pPr>
      <w:r>
        <w:rPr/>
        <w:t>Delivery (online)</w:t>
      </w:r>
    </w:p>
    <w:p>
      <w:pPr>
        <w:pStyle w:val="TextBody"/>
        <w:numPr>
          <w:ilvl w:val="0"/>
          <w:numId w:val="7"/>
        </w:numPr>
        <w:tabs>
          <w:tab w:val="clear" w:pos="720"/>
          <w:tab w:val="left" w:pos="0" w:leader="none"/>
        </w:tabs>
        <w:spacing w:before="120" w:after="283"/>
        <w:ind w:left="709" w:hanging="283"/>
        <w:rPr/>
      </w:pPr>
      <w:r>
        <w:rPr/>
        <w:t>W</w:t>
      </w:r>
      <w:r>
        <w:rPr/>
        <w:t>arehouse (online)</w:t>
      </w:r>
    </w:p>
    <w:p>
      <w:pPr>
        <w:pStyle w:val="TextBody"/>
        <w:numPr>
          <w:ilvl w:val="0"/>
          <w:numId w:val="7"/>
        </w:numPr>
        <w:tabs>
          <w:tab w:val="clear" w:pos="720"/>
          <w:tab w:val="left" w:pos="0" w:leader="none"/>
        </w:tabs>
        <w:spacing w:before="120" w:after="283"/>
        <w:ind w:left="709" w:hanging="283"/>
        <w:rPr/>
      </w:pPr>
      <w:r>
        <w:rPr/>
        <w:t>Store (offline)</w:t>
      </w:r>
    </w:p>
    <w:p>
      <w:pPr>
        <w:pStyle w:val="TextBody"/>
        <w:numPr>
          <w:ilvl w:val="0"/>
          <w:numId w:val="7"/>
        </w:numPr>
        <w:tabs>
          <w:tab w:val="clear" w:pos="720"/>
          <w:tab w:val="left" w:pos="0" w:leader="none"/>
        </w:tabs>
        <w:spacing w:before="120" w:after="283"/>
        <w:ind w:left="709" w:hanging="283"/>
        <w:rPr/>
      </w:pPr>
      <w:r>
        <w:rPr/>
        <w:t>C</w:t>
      </w:r>
      <w:r>
        <w:rPr/>
        <w:t>ashier (offline)</w:t>
      </w:r>
    </w:p>
    <w:p>
      <w:pPr>
        <w:pStyle w:val="TextBody"/>
        <w:rPr/>
      </w:pPr>
      <w:r>
        <w:rPr/>
      </w:r>
    </w:p>
    <w:p>
      <w:pPr>
        <w:pStyle w:val="Heading1"/>
        <w:ind w:left="431" w:hanging="431"/>
        <w:rPr/>
      </w:pPr>
      <w:bookmarkStart w:id="28" w:name="_Hlk314571188"/>
      <w:bookmarkStart w:id="29" w:name="_Hlk137549024"/>
      <w:bookmarkStart w:id="30" w:name="_Toc155614192"/>
      <w:bookmarkEnd w:id="29"/>
      <w:r>
        <w:rPr/>
        <w:t>Business Layer 3NF</w:t>
      </w:r>
      <w:bookmarkEnd w:id="30"/>
    </w:p>
    <w:p>
      <w:pPr>
        <w:pStyle w:val="Heading1"/>
        <w:ind w:left="431" w:hanging="431"/>
        <w:rPr/>
      </w:pPr>
      <w:bookmarkStart w:id="31" w:name="_Hlk137549024"/>
      <w:bookmarkStart w:id="32" w:name="_Toc155614193"/>
      <w:bookmarkEnd w:id="31"/>
      <w:r>
        <w:rPr/>
        <w:t>Business Layer Dimensional Model</w:t>
      </w:r>
      <w:bookmarkEnd w:id="32"/>
    </w:p>
    <w:p>
      <w:pPr>
        <w:pStyle w:val="Heading1"/>
        <w:ind w:left="431" w:hanging="431"/>
        <w:rPr/>
      </w:pPr>
      <w:bookmarkStart w:id="33" w:name="_Toc155614194"/>
      <w:bookmarkStart w:id="34" w:name="_Toc509167638"/>
      <w:bookmarkStart w:id="35" w:name="_Toc412572574"/>
      <w:r>
        <w:rPr/>
        <w:t>Logical Scheme</w:t>
      </w:r>
      <w:bookmarkEnd w:id="33"/>
      <w:bookmarkEnd w:id="34"/>
      <w:bookmarkEnd w:id="35"/>
    </w:p>
    <w:p>
      <w:pPr>
        <w:pStyle w:val="Heading1"/>
        <w:ind w:left="431" w:hanging="431"/>
        <w:rPr/>
      </w:pPr>
      <w:bookmarkStart w:id="36" w:name="_Toc155614195"/>
      <w:bookmarkStart w:id="37" w:name="_Toc509167639"/>
      <w:bookmarkStart w:id="38" w:name="_Toc412572575"/>
      <w:r>
        <w:rPr/>
        <w:t>Data Flow</w:t>
      </w:r>
      <w:bookmarkEnd w:id="36"/>
      <w:bookmarkEnd w:id="37"/>
      <w:bookmarkEnd w:id="38"/>
    </w:p>
    <w:p>
      <w:pPr>
        <w:pStyle w:val="Heading1"/>
        <w:ind w:left="431" w:hanging="431"/>
        <w:rPr/>
      </w:pPr>
      <w:bookmarkStart w:id="39" w:name="_Hlk314571188"/>
      <w:bookmarkStart w:id="40" w:name="_Toc155614196"/>
      <w:bookmarkStart w:id="41" w:name="_Toc509167640"/>
      <w:bookmarkStart w:id="42" w:name="_Toc412572576"/>
      <w:r>
        <w:rPr/>
        <w:t>Fact Table Partitioning Strategy</w:t>
      </w:r>
      <w:bookmarkEnd w:id="39"/>
      <w:bookmarkEnd w:id="40"/>
      <w:bookmarkEnd w:id="41"/>
      <w:bookmarkEnd w:id="42"/>
    </w:p>
    <w:p>
      <w:pPr>
        <w:pStyle w:val="TextBody"/>
        <w:rPr/>
      </w:pPr>
      <w:r>
        <w:rPr/>
      </w:r>
    </w:p>
    <w:sectPr>
      <w:headerReference w:type="default" r:id="rId4"/>
      <w:footerReference w:type="default" r:id="rId5"/>
      <w:footerReference w:type="first" r:id="rId6"/>
      <w:type w:val="nextPage"/>
      <w:pgSz w:w="11906" w:h="16838"/>
      <w:pgMar w:left="1134" w:right="851" w:gutter="567" w:header="720" w:top="1134" w:footer="72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Black">
    <w:charset w:val="00"/>
    <w:family w:val="roman"/>
    <w:pitch w:val="variable"/>
  </w:font>
  <w:font w:name="Trebuchet M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bidi w:val="0"/>
      <w:spacing w:lineRule="atLeast" w:line="240" w:before="120" w:after="120"/>
      <w:ind w:left="-113" w:hanging="0"/>
      <w:jc w:val="left"/>
      <w:rPr/>
    </w:pPr>
    <w:r>
      <w:rPr/>
      <mc:AlternateContent>
        <mc:Choice Requires="wps">
          <w:drawing>
            <wp:anchor behindDoc="1" distT="0" distB="19050" distL="0" distR="36830" simplePos="0" locked="0" layoutInCell="0" allowOverlap="1" relativeHeight="9" wp14:anchorId="0211CFCE">
              <wp:simplePos x="0" y="0"/>
              <wp:positionH relativeFrom="column">
                <wp:posOffset>-19685</wp:posOffset>
              </wp:positionH>
              <wp:positionV relativeFrom="paragraph">
                <wp:posOffset>-15240</wp:posOffset>
              </wp:positionV>
              <wp:extent cx="5944870" cy="0"/>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w:r>
    <w:r>
      <mc:AlternateContent>
        <mc:Choice Requires="wps">
          <w:drawing>
            <wp:anchor behindDoc="0" distT="0" distB="0" distL="0" distR="0" simplePos="0" locked="0" layoutInCell="0" allowOverlap="1" relativeHeight="19">
              <wp:simplePos x="0" y="0"/>
              <wp:positionH relativeFrom="page">
                <wp:posOffset>6927850</wp:posOffset>
              </wp:positionH>
              <wp:positionV relativeFrom="page">
                <wp:posOffset>10010140</wp:posOffset>
              </wp:positionV>
              <wp:extent cx="35560" cy="132715"/>
              <wp:effectExtent l="0" t="0" r="0" b="0"/>
              <wp:wrapSquare wrapText="bothSides"/>
              <wp:docPr id="5" name="Frame1"/>
              <a:graphic xmlns:a="http://schemas.openxmlformats.org/drawingml/2006/main">
                <a:graphicData uri="http://schemas.microsoft.com/office/word/2010/wordprocessingShape">
                  <wps:wsp>
                    <wps:cNvSpPr txBox="1"/>
                    <wps:spPr>
                      <a:xfrm>
                        <a:off x="0" y="0"/>
                        <a:ext cx="35560" cy="132715"/>
                      </a:xfrm>
                      <a:prstGeom prst="rect"/>
                      <a:solidFill>
                        <a:srgbClr val="FFFFFF">
                          <a:alpha val="0"/>
                        </a:srgbClr>
                      </a:solidFill>
                    </wps:spPr>
                    <wps:txbx>
                      <w:txbxContent>
                        <w:p>
                          <w:pPr>
                            <w:pStyle w:val="Normal"/>
                            <w:widowControl/>
                            <w:pBdr/>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w:t>
                          </w:r>
                          <w:r>
                            <w:rPr>
                              <w:rStyle w:val="Pagenumber"/>
                              <w:sz w:val="18"/>
                              <w:szCs w:val="18"/>
                              <w:rFonts w:eastAsia="MS Gothic"/>
                            </w:rPr>
                            <w:fldChar w:fldCharType="end"/>
                          </w:r>
                        </w:p>
                      </w:txbxContent>
                    </wps:txbx>
                    <wps:bodyPr anchor="t" lIns="0" tIns="0" rIns="0" bIns="0">
                      <a:spAutoFit/>
                    </wps:bodyPr>
                  </wps:wsp>
                </a:graphicData>
              </a:graphic>
            </wp:anchor>
          </w:drawing>
        </mc:Choice>
        <mc:Fallback>
          <w:pict>
            <v:rect fillcolor="#FFFFFF" style="position:absolute;rotation:-0;width:2.8pt;height:10.45pt;mso-wrap-distance-left:0pt;mso-wrap-distance-right:0pt;mso-wrap-distance-top:0pt;mso-wrap-distance-bottom:0pt;margin-top:788.2pt;mso-position-vertical-relative:page;margin-left:545.5pt;mso-position-horizontal-relative:page">
              <v:fill opacity="0f"/>
              <v:textbox inset="0in,0in,0in,0in">
                <w:txbxContent>
                  <w:p>
                    <w:pPr>
                      <w:pStyle w:val="Normal"/>
                      <w:widowControl/>
                      <w:pBdr/>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526"/>
      <w:gridCol w:w="7612"/>
    </w:tblGrid>
    <w:tr>
      <w:trPr/>
      <w:tc>
        <w:tcPr>
          <w:tcW w:w="1526" w:type="dxa"/>
          <w:tcBorders/>
          <w:vAlign w:val="center"/>
        </w:tcPr>
        <w:p>
          <w:pPr>
            <w:pStyle w:val="Footer"/>
            <w:widowControl w:val="false"/>
            <w:spacing w:before="120" w:after="120"/>
            <w:rPr>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0" distB="19050" distL="0" distR="29210" simplePos="0" locked="0" layoutInCell="0" allowOverlap="1" relativeHeight="11" wp14:anchorId="2736AD72">
              <wp:simplePos x="0" y="0"/>
              <wp:positionH relativeFrom="column">
                <wp:posOffset>2540</wp:posOffset>
              </wp:positionH>
              <wp:positionV relativeFrom="paragraph">
                <wp:posOffset>-344805</wp:posOffset>
              </wp:positionV>
              <wp:extent cx="5914390" cy="635"/>
              <wp:effectExtent l="13335" t="12700" r="13335" b="13335"/>
              <wp:wrapNone/>
              <wp:docPr id="6"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tab/>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0" distB="19050" distL="0" distR="29210" simplePos="0" locked="0" layoutInCell="0" allowOverlap="1" relativeHeight="15" wp14:anchorId="14C731A7">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e7e6e6">
                            <a:lumMod val="2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sz w:val="28"/>
        <w:i w:val="false"/>
        <w:b w:val="false"/>
        <w:rFonts w:ascii="Arial Black" w:hAnsi="Arial Black"/>
        <w:color w:val="464547"/>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StrongEmphasis">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link w:val="BodyTextChar"/>
    <w:qFormat/>
    <w:rsid w:val="00500742"/>
    <w:pPr>
      <w:keepLines/>
      <w:widowControl/>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yperlink" Target="https://www.kaggle.com/datasets/danttis/e-commerce-data-s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1739</TotalTime>
  <Application>LibreOffice/7.5.0.3$Windows_X86_64 LibreOffice_project/c21113d003cd3efa8c53188764377a8272d9d6de</Application>
  <AppVersion>15.0000</AppVersion>
  <Pages>5</Pages>
  <Words>779</Words>
  <Characters>4858</Characters>
  <CharactersWithSpaces>5526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2026-01-22T23:29:21Z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