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5AA2" w14:textId="4E39A35E" w:rsidR="00FF4B2F" w:rsidRPr="004B1BB3" w:rsidRDefault="004B1BB3">
      <w:pPr>
        <w:rPr>
          <w:lang w:val="en-US"/>
        </w:rPr>
      </w:pPr>
      <w:r>
        <w:rPr>
          <w:lang w:val="en-US"/>
        </w:rPr>
        <w:t>doc</w:t>
      </w:r>
    </w:p>
    <w:sectPr w:rsidR="00FF4B2F" w:rsidRPr="004B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04"/>
    <w:rsid w:val="004B1BB3"/>
    <w:rsid w:val="00D83E04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194A"/>
  <w15:chartTrackingRefBased/>
  <w15:docId w15:val="{4CA68E76-7D45-4AE9-8741-618EB55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HP_NOUT</dc:creator>
  <cp:keywords/>
  <dc:description/>
  <cp:lastModifiedBy>HP_NOUT</cp:lastModifiedBy>
  <cp:revision>2</cp:revision>
  <dcterms:created xsi:type="dcterms:W3CDTF">2022-06-11T12:55:00Z</dcterms:created>
  <dcterms:modified xsi:type="dcterms:W3CDTF">2022-06-11T12:55:00Z</dcterms:modified>
</cp:coreProperties>
</file>