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line="240" w:lineRule="auto" w:after="40"/>
        <w:ind w:firstLine="0"/>
        <w:jc w:val="center"/>
        <w:widowControl/>
      </w:pPr>
      <w:r>
        <w:rPr>
          <w:rFonts w:ascii="Arial" w:hAnsi="Arial" w:eastAsia="Arial" w:cs="Arial"/>
          <w:b/>
          <w:color w:val="4E9F96"/>
          <w:sz w:val="56"/>
        </w:rPr>
        <w:t>MOVA</w:t>
      </w:r>
    </w:p>
    <w:p>
      <w:pPr>
        <w:spacing w:line="240" w:lineRule="auto" w:before="40" w:after="80"/>
        <w:ind w:firstLine="0"/>
        <w:jc w:val="center"/>
        <w:widowControl/>
      </w:pPr>
      <w:r>
        <w:rPr>
          <w:rFonts w:ascii="Arial" w:hAnsi="Arial" w:eastAsia="Arial" w:cs="Arial"/>
          <w:b/>
          <w:color w:val="23364D"/>
          <w:sz w:val="54"/>
        </w:rPr>
        <w:t>PLAN DE PRUEBAS</w:t>
      </w:r>
    </w:p>
    <w:p>
      <w:pPr>
        <w:spacing w:line="240" w:lineRule="auto" w:before="0" w:after="200"/>
        <w:ind w:firstLine="0"/>
        <w:jc w:val="center"/>
        <w:widowControl/>
      </w:pPr>
      <w:r>
        <w:rPr>
          <w:rFonts w:ascii="Arial" w:hAnsi="Arial" w:eastAsia="Arial" w:cs="Arial"/>
          <w:color w:val="263238"/>
          <w:sz w:val="32"/>
        </w:rPr>
        <w:t>Casos de Prueba y Resultados en Scrum</w:t>
      </w:r>
    </w:p>
    <w:p>
      <w:pPr>
        <w:spacing w:line="240" w:lineRule="auto" w:before="0" w:after="200"/>
        <w:ind w:firstLine="0"/>
        <w:widowControl/>
      </w:pPr>
    </w:p>
    <w:tbl>
      <w:tblPr>
        <w:tblW w:type="dxa" w:w="8590"/>
        <w:jc w:val="center"/>
        <w:tblLook w:firstColumn="1" w:firstRow="1" w:lastColumn="0" w:lastRow="0" w:noHBand="0" w:noVBand="1" w:val="04A0"/>
        <w:tblLayout w:type="fixed"/>
        <w:tblBorders>
          <w:top w:val="nil"/>
          <w:bottom w:val="nil"/>
          <w:left w:val="nil"/>
          <w:right w:val="nil"/>
          <w:insideH w:val="nil"/>
          <w:insideV w:val="nil"/>
        </w:tblBorders>
      </w:tblPr>
      <w:tblGrid>
        <w:gridCol w:w="2863"/>
        <w:gridCol w:w="2863"/>
        <w:gridCol w:w="2863"/>
      </w:tblGrid>
      <w:tr>
        <w:tc>
          <w:tcPr>
            <w:tcW w:type="dxa" w:w="2863"/>
            <w:shd w:fill="4E9F96"/>
          </w:tcPr>
          <w:p>
            <w:pPr>
              <w:spacing w:line="240" w:lineRule="auto" w:after="0"/>
              <w:ind w:firstLine="0"/>
            </w:pPr>
            <w:r>
              <w:t xml:space="preserve"> </w:t>
            </w:r>
          </w:p>
        </w:tc>
        <w:tc>
          <w:tcPr>
            <w:tcW w:type="dxa" w:w="2863"/>
            <w:shd w:fill="B6A6E8"/>
          </w:tcPr>
          <w:p>
            <w:pPr>
              <w:spacing w:line="240" w:lineRule="auto" w:after="0"/>
              <w:ind w:firstLine="0"/>
            </w:pPr>
            <w:r>
              <w:t xml:space="preserve"> </w:t>
            </w:r>
          </w:p>
        </w:tc>
        <w:tc>
          <w:tcPr>
            <w:tcW w:type="dxa" w:w="2863"/>
            <w:shd w:fill="F5C47F"/>
          </w:tcPr>
          <w:p>
            <w:pPr>
              <w:spacing w:line="240" w:lineRule="auto" w:after="0"/>
              <w:ind w:firstLine="0"/>
            </w:pPr>
            <w:r>
              <w:t xml:space="preserve"> </w:t>
            </w:r>
          </w:p>
        </w:tc>
      </w:tr>
    </w:tbl>
    <w:tbl>
      <w:tblPr>
        <w:tblStyle w:val="TableGrid"/>
        <w:tblW w:type="dxa" w:w="8505"/>
        <w:jc w:val="center"/>
        <w:tblLayout w:type="fixed"/>
        <w:tblLook w:firstColumn="1" w:firstRow="1" w:lastColumn="0" w:lastRow="0" w:noHBand="0" w:noVBand="1" w:val="04A0"/>
        <w:tblBorders>
          <w:top w:val="single" w:sz="6" w:space="0" w:color="23364D"/>
          <w:bottom w:val="single" w:sz="6" w:space="0" w:color="23364D"/>
          <w:insideH w:val="single" w:sz="3" w:space="0" w:color="D8DEE4"/>
          <w:left w:val="nil"/>
          <w:right w:val="nil"/>
          <w:insideV w:val="single" w:sz="2" w:space="0" w:color="DDE3E8"/>
        </w:tblBorders>
      </w:tblPr>
      <w:tblGrid>
        <w:gridCol w:w="2948"/>
        <w:gridCol w:w="5556"/>
      </w:tblGrid>
      <w:tr>
        <w:trPr>
          <w:cantSplit/>
        </w:trPr>
        <w:tc>
          <w:tcPr>
            <w:tcW w:type="dxa" w:w="2948"/>
            <w:vAlign w:val="center"/>
            <w:tcMar>
              <w:top w:w="95" w:type="dxa"/>
              <w:start w:w="110" w:type="dxa"/>
              <w:bottom w:w="95" w:type="dxa"/>
              <w:end w:w="110" w:type="dxa"/>
            </w:tcMar>
            <w:shd w:fill="F4F6F8"/>
          </w:tcPr>
          <w:p>
            <w:pPr>
              <w:spacing w:after="0" w:before="0" w:line="240" w:lineRule="auto"/>
              <w:ind w:firstLine="0"/>
              <w:jc w:val="left"/>
            </w:pPr>
            <w:r>
              <w:rPr>
                <w:rFonts w:ascii="Arial" w:hAnsi="Arial" w:eastAsia="Arial" w:cs="Arial"/>
                <w:b/>
                <w:color w:val="23364D"/>
                <w:sz w:val="21"/>
              </w:rPr>
            </w:r>
            <w:r>
              <w:rPr>
                <w:rFonts w:ascii="Arial" w:hAnsi="Arial" w:eastAsia="Arial" w:cs="Arial"/>
                <w:b/>
                <w:color w:val="23364D"/>
                <w:sz w:val="21"/>
              </w:rPr>
              <w:t>Proyecto</w:t>
            </w:r>
          </w:p>
        </w:tc>
        <w:tc>
          <w:tcPr>
            <w:tcW w:type="dxa" w:w="5556"/>
            <w:vAlign w:val="center"/>
            <w:tcMar>
              <w:top w:w="95" w:type="dxa"/>
              <w:start w:w="110" w:type="dxa"/>
              <w:bottom w:w="95" w:type="dxa"/>
              <w:end w:w="110" w:type="dxa"/>
            </w:tcMar>
          </w:tcPr>
          <w:p>
            <w:pPr>
              <w:spacing w:after="0" w:before="0" w:line="240" w:lineRule="auto"/>
              <w:ind w:firstLine="0"/>
              <w:jc w:val="left"/>
            </w:pPr>
            <w:r>
              <w:rPr>
                <w:rFonts w:ascii="Arial" w:hAnsi="Arial" w:eastAsia="Arial" w:cs="Arial"/>
                <w:b w:val="0"/>
                <w:color w:val="263238"/>
                <w:sz w:val="21"/>
              </w:rPr>
            </w:r>
            <w:r>
              <w:rPr>
                <w:rFonts w:ascii="Arial" w:hAnsi="Arial" w:eastAsia="Arial" w:cs="Arial"/>
                <w:b w:val="0"/>
                <w:color w:val="263238"/>
                <w:sz w:val="21"/>
              </w:rPr>
              <w:t>MOVA - Aplicación móvil integrada con dispositivo wearable</w:t>
            </w:r>
          </w:p>
        </w:tc>
      </w:tr>
      <w:tr>
        <w:trPr>
          <w:cantSplit/>
        </w:trPr>
        <w:tc>
          <w:tcPr>
            <w:tcW w:type="dxa" w:w="2948"/>
            <w:vAlign w:val="center"/>
            <w:tcMar>
              <w:top w:w="95" w:type="dxa"/>
              <w:start w:w="110" w:type="dxa"/>
              <w:bottom w:w="95" w:type="dxa"/>
              <w:end w:w="110" w:type="dxa"/>
            </w:tcMar>
            <w:shd w:fill="F4F6F8"/>
          </w:tcPr>
          <w:p>
            <w:pPr>
              <w:spacing w:after="0" w:before="0" w:line="240" w:lineRule="auto"/>
              <w:ind w:firstLine="0"/>
              <w:jc w:val="left"/>
            </w:pPr>
            <w:r>
              <w:rPr>
                <w:rFonts w:ascii="Arial" w:hAnsi="Arial" w:eastAsia="Arial" w:cs="Arial"/>
                <w:b/>
                <w:color w:val="23364D"/>
                <w:sz w:val="21"/>
              </w:rPr>
            </w:r>
            <w:r>
              <w:rPr>
                <w:rFonts w:ascii="Arial" w:hAnsi="Arial" w:eastAsia="Arial" w:cs="Arial"/>
                <w:b/>
                <w:color w:val="23364D"/>
                <w:sz w:val="21"/>
              </w:rPr>
              <w:t>Metodología</w:t>
            </w:r>
          </w:p>
        </w:tc>
        <w:tc>
          <w:tcPr>
            <w:tcW w:type="dxa" w:w="5556"/>
            <w:vAlign w:val="center"/>
            <w:tcMar>
              <w:top w:w="95" w:type="dxa"/>
              <w:start w:w="110" w:type="dxa"/>
              <w:bottom w:w="95" w:type="dxa"/>
              <w:end w:w="110" w:type="dxa"/>
            </w:tcMar>
          </w:tcPr>
          <w:p>
            <w:pPr>
              <w:spacing w:after="0" w:before="0" w:line="240" w:lineRule="auto"/>
              <w:ind w:firstLine="0"/>
              <w:jc w:val="left"/>
            </w:pPr>
            <w:r>
              <w:rPr>
                <w:rFonts w:ascii="Arial" w:hAnsi="Arial" w:eastAsia="Arial" w:cs="Arial"/>
                <w:b w:val="0"/>
                <w:color w:val="263238"/>
                <w:sz w:val="21"/>
              </w:rPr>
            </w:r>
            <w:r>
              <w:rPr>
                <w:rFonts w:ascii="Arial" w:hAnsi="Arial" w:eastAsia="Arial" w:cs="Arial"/>
                <w:b w:val="0"/>
                <w:color w:val="263238"/>
                <w:sz w:val="21"/>
              </w:rPr>
              <w:t>Scrum</w:t>
            </w:r>
          </w:p>
        </w:tc>
      </w:tr>
      <w:tr>
        <w:trPr>
          <w:cantSplit/>
        </w:trPr>
        <w:tc>
          <w:tcPr>
            <w:tcW w:type="dxa" w:w="2948"/>
            <w:vAlign w:val="center"/>
            <w:tcMar>
              <w:top w:w="95" w:type="dxa"/>
              <w:start w:w="110" w:type="dxa"/>
              <w:bottom w:w="95" w:type="dxa"/>
              <w:end w:w="110" w:type="dxa"/>
            </w:tcMar>
            <w:shd w:fill="F4F6F8"/>
          </w:tcPr>
          <w:p>
            <w:pPr>
              <w:spacing w:after="0" w:before="0" w:line="240" w:lineRule="auto"/>
              <w:ind w:firstLine="0"/>
              <w:jc w:val="left"/>
            </w:pPr>
            <w:r>
              <w:rPr>
                <w:rFonts w:ascii="Arial" w:hAnsi="Arial" w:eastAsia="Arial" w:cs="Arial"/>
                <w:b/>
                <w:color w:val="23364D"/>
                <w:sz w:val="21"/>
              </w:rPr>
            </w:r>
            <w:r>
              <w:rPr>
                <w:rFonts w:ascii="Arial" w:hAnsi="Arial" w:eastAsia="Arial" w:cs="Arial"/>
                <w:b/>
                <w:color w:val="23364D"/>
                <w:sz w:val="21"/>
              </w:rPr>
              <w:t>Versión</w:t>
            </w:r>
          </w:p>
        </w:tc>
        <w:tc>
          <w:tcPr>
            <w:tcW w:type="dxa" w:w="5556"/>
            <w:vAlign w:val="center"/>
            <w:tcMar>
              <w:top w:w="95" w:type="dxa"/>
              <w:start w:w="110" w:type="dxa"/>
              <w:bottom w:w="95" w:type="dxa"/>
              <w:end w:w="110" w:type="dxa"/>
            </w:tcMar>
          </w:tcPr>
          <w:p>
            <w:pPr>
              <w:spacing w:after="0" w:before="0" w:line="240" w:lineRule="auto"/>
              <w:ind w:firstLine="0"/>
              <w:jc w:val="left"/>
            </w:pPr>
            <w:r>
              <w:rPr>
                <w:rFonts w:ascii="Arial" w:hAnsi="Arial" w:eastAsia="Arial" w:cs="Arial"/>
                <w:b w:val="0"/>
                <w:color w:val="263238"/>
                <w:sz w:val="21"/>
              </w:rPr>
            </w:r>
            <w:r>
              <w:rPr>
                <w:rFonts w:ascii="Arial" w:hAnsi="Arial" w:eastAsia="Arial" w:cs="Arial"/>
                <w:b w:val="0"/>
                <w:color w:val="263238"/>
                <w:sz w:val="21"/>
              </w:rPr>
              <w:t>1.0</w:t>
            </w:r>
          </w:p>
        </w:tc>
      </w:tr>
      <w:tr>
        <w:trPr>
          <w:cantSplit/>
        </w:trPr>
        <w:tc>
          <w:tcPr>
            <w:tcW w:type="dxa" w:w="2948"/>
            <w:vAlign w:val="center"/>
            <w:tcMar>
              <w:top w:w="95" w:type="dxa"/>
              <w:start w:w="110" w:type="dxa"/>
              <w:bottom w:w="95" w:type="dxa"/>
              <w:end w:w="110" w:type="dxa"/>
            </w:tcMar>
            <w:shd w:fill="F4F6F8"/>
          </w:tcPr>
          <w:p>
            <w:pPr>
              <w:spacing w:after="0" w:before="0" w:line="240" w:lineRule="auto"/>
              <w:ind w:firstLine="0"/>
              <w:jc w:val="left"/>
            </w:pPr>
            <w:r>
              <w:rPr>
                <w:rFonts w:ascii="Arial" w:hAnsi="Arial" w:eastAsia="Arial" w:cs="Arial"/>
                <w:b/>
                <w:color w:val="23364D"/>
                <w:sz w:val="21"/>
              </w:rPr>
            </w:r>
            <w:r>
              <w:rPr>
                <w:rFonts w:ascii="Arial" w:hAnsi="Arial" w:eastAsia="Arial" w:cs="Arial"/>
                <w:b/>
                <w:color w:val="23364D"/>
                <w:sz w:val="21"/>
              </w:rPr>
              <w:t>Estado</w:t>
            </w:r>
          </w:p>
        </w:tc>
        <w:tc>
          <w:tcPr>
            <w:tcW w:type="dxa" w:w="5556"/>
            <w:vAlign w:val="center"/>
            <w:tcMar>
              <w:top w:w="95" w:type="dxa"/>
              <w:start w:w="110" w:type="dxa"/>
              <w:bottom w:w="95" w:type="dxa"/>
              <w:end w:w="110" w:type="dxa"/>
            </w:tcMar>
          </w:tcPr>
          <w:p>
            <w:pPr>
              <w:spacing w:after="0" w:before="0" w:line="240" w:lineRule="auto"/>
              <w:ind w:firstLine="0"/>
              <w:jc w:val="left"/>
            </w:pPr>
            <w:r>
              <w:rPr>
                <w:rFonts w:ascii="Arial" w:hAnsi="Arial" w:eastAsia="Arial" w:cs="Arial"/>
                <w:b w:val="0"/>
                <w:color w:val="263238"/>
                <w:sz w:val="21"/>
              </w:rPr>
            </w:r>
            <w:r>
              <w:rPr>
                <w:rFonts w:ascii="Arial" w:hAnsi="Arial" w:eastAsia="Arial" w:cs="Arial"/>
                <w:b w:val="0"/>
                <w:color w:val="263238"/>
                <w:sz w:val="21"/>
              </w:rPr>
              <w:t>Planificado / Pendiente de ejecución</w:t>
            </w:r>
          </w:p>
        </w:tc>
      </w:tr>
      <w:tr>
        <w:trPr>
          <w:cantSplit/>
        </w:trPr>
        <w:tc>
          <w:tcPr>
            <w:tcW w:type="dxa" w:w="2948"/>
            <w:vAlign w:val="center"/>
            <w:tcMar>
              <w:top w:w="95" w:type="dxa"/>
              <w:start w:w="110" w:type="dxa"/>
              <w:bottom w:w="95" w:type="dxa"/>
              <w:end w:w="110" w:type="dxa"/>
            </w:tcMar>
            <w:shd w:fill="F4F6F8"/>
          </w:tcPr>
          <w:p>
            <w:pPr>
              <w:spacing w:after="0" w:before="0" w:line="240" w:lineRule="auto"/>
              <w:ind w:firstLine="0"/>
              <w:jc w:val="left"/>
            </w:pPr>
            <w:r>
              <w:rPr>
                <w:rFonts w:ascii="Arial" w:hAnsi="Arial" w:eastAsia="Arial" w:cs="Arial"/>
                <w:b/>
                <w:color w:val="23364D"/>
                <w:sz w:val="21"/>
              </w:rPr>
            </w:r>
            <w:r>
              <w:rPr>
                <w:rFonts w:ascii="Arial" w:hAnsi="Arial" w:eastAsia="Arial" w:cs="Arial"/>
                <w:b/>
                <w:color w:val="23364D"/>
                <w:sz w:val="21"/>
              </w:rPr>
              <w:t>Documento</w:t>
            </w:r>
          </w:p>
        </w:tc>
        <w:tc>
          <w:tcPr>
            <w:tcW w:type="dxa" w:w="5556"/>
            <w:vAlign w:val="center"/>
            <w:tcMar>
              <w:top w:w="95" w:type="dxa"/>
              <w:start w:w="110" w:type="dxa"/>
              <w:bottom w:w="95" w:type="dxa"/>
              <w:end w:w="110" w:type="dxa"/>
            </w:tcMar>
          </w:tcPr>
          <w:p>
            <w:pPr>
              <w:spacing w:after="0" w:before="0" w:line="240" w:lineRule="auto"/>
              <w:ind w:firstLine="0"/>
              <w:jc w:val="left"/>
            </w:pPr>
            <w:r>
              <w:rPr>
                <w:rFonts w:ascii="Arial" w:hAnsi="Arial" w:eastAsia="Arial" w:cs="Arial"/>
                <w:b w:val="0"/>
                <w:color w:val="263238"/>
                <w:sz w:val="21"/>
              </w:rPr>
            </w:r>
            <w:r>
              <w:rPr>
                <w:rFonts w:ascii="Arial" w:hAnsi="Arial" w:eastAsia="Arial" w:cs="Arial"/>
                <w:b w:val="0"/>
                <w:color w:val="263238"/>
                <w:sz w:val="21"/>
              </w:rPr>
              <w:t>Plan de Pruebas, Casos de Prueba y Resultados</w:t>
            </w:r>
          </w:p>
        </w:tc>
      </w:tr>
    </w:tbl>
    <w:p>
      <w:pPr>
        <w:spacing w:before="240" w:line="276" w:lineRule="auto" w:after="0"/>
        <w:ind w:firstLine="0"/>
        <w:jc w:val="left"/>
        <w:widowControl/>
      </w:pPr>
      <w:r>
        <w:rPr>
          <w:rFonts w:ascii="Arial" w:hAnsi="Arial" w:eastAsia="Arial" w:cs="Arial"/>
          <w:b/>
          <w:color w:val="4E9F96"/>
          <w:sz w:val="19"/>
        </w:rPr>
        <w:t xml:space="preserve">Nota de control: </w:t>
      </w:r>
      <w:r>
        <w:rPr>
          <w:rFonts w:ascii="Arial" w:hAnsi="Arial" w:eastAsia="Arial" w:cs="Arial"/>
          <w:i/>
          <w:color w:val="68737D"/>
          <w:sz w:val="19"/>
        </w:rPr>
        <w:t>los campos de “resultado obtenido” permanecen pendientes hasta que exista ejecución real y evidencia verificable.</w:t>
      </w:r>
    </w:p>
    <w:p>
      <w:pPr>
        <w:spacing w:line="480" w:lineRule="auto" w:before="0" w:after="0"/>
        <w:ind w:firstLine="0"/>
        <w:widowControl/>
      </w:pPr>
      <w:r>
        <w:rPr>
          <w:rFonts w:ascii="Arial" w:hAnsi="Arial" w:eastAsia="Arial" w:cs="Arial"/>
          <w:color w:val="263238"/>
          <w:sz w:val="22"/>
        </w:rPr>
        <w:br w:type="page"/>
      </w:r>
    </w:p>
    <w:p>
      <w:pPr>
        <w:pStyle w:val="Heading1"/>
        <w:keepNext/>
        <w:pageBreakBefore/>
        <w:spacing w:line="276" w:lineRule="auto"/>
        <w:ind w:firstLine="0"/>
        <w:widowControl/>
      </w:pPr>
      <w:r>
        <w:rPr>
          <w:rFonts w:ascii="Arial" w:hAnsi="Arial" w:eastAsia="Arial" w:cs="Arial"/>
          <w:b/>
          <w:color w:val="23364D"/>
          <w:sz w:val="34"/>
        </w:rPr>
        <w:t>1. Introducción</w:t>
      </w:r>
    </w:p>
    <w:p>
      <w:pPr>
        <w:spacing w:line="480" w:lineRule="auto" w:before="0" w:after="0"/>
        <w:ind w:firstLine="720"/>
        <w:widowControl/>
      </w:pPr>
      <w:r>
        <w:rPr>
          <w:rFonts w:ascii="Arial" w:hAnsi="Arial" w:eastAsia="Arial" w:cs="Arial"/>
          <w:color w:val="263238"/>
          <w:sz w:val="22"/>
        </w:rPr>
        <w:t>El presente Plan de Pruebas define la estrategia de verificación y validación del proyecto MOVA, una solución compuesta por una aplicación móvil de administración y un dispositivo wearable. La aplicación permite que un adulto responsable gestione perfiles, rutinas, actividades, pictogramas, alertas y configuraciones; el wearable presenta al usuario información relevante mediante recordatorios, elementos visuales e interacción simple.</w:t>
      </w:r>
    </w:p>
    <w:p>
      <w:pPr>
        <w:spacing w:line="480" w:lineRule="auto" w:before="0" w:after="0"/>
        <w:ind w:firstLine="720"/>
        <w:widowControl/>
      </w:pPr>
      <w:r>
        <w:rPr>
          <w:rFonts w:ascii="Arial" w:hAnsi="Arial" w:eastAsia="Arial" w:cs="Arial"/>
          <w:color w:val="263238"/>
          <w:sz w:val="22"/>
        </w:rPr>
        <w:t>Las pruebas se ejecutarán de forma iterativa e incremental durante los Sprints, de acuerdo con Scrum. El documento separa explícitamente el resultado esperado del resultado real para evitar declarar como aprobada una funcionalidad que todavía no ha sido comprobada.</w:t>
      </w:r>
    </w:p>
    <w:p>
      <w:pPr>
        <w:pStyle w:val="Heading1"/>
        <w:keepNext/>
        <w:spacing w:line="276" w:lineRule="auto"/>
        <w:ind w:firstLine="0"/>
        <w:widowControl/>
      </w:pPr>
      <w:r>
        <w:rPr>
          <w:rFonts w:ascii="Arial" w:hAnsi="Arial" w:eastAsia="Arial" w:cs="Arial"/>
          <w:b/>
          <w:color w:val="23364D"/>
          <w:sz w:val="34"/>
        </w:rPr>
        <w:t>2. Objetivos del plan de pruebas</w:t>
      </w:r>
    </w:p>
    <w:p>
      <w:pPr>
        <w:pStyle w:val="ListBullet"/>
        <w:spacing w:after="0" w:line="480" w:lineRule="auto" w:before="0"/>
        <w:ind w:left="720" w:hanging="357"/>
        <w:widowControl/>
      </w:pPr>
      <w:r>
        <w:rPr>
          <w:rFonts w:ascii="Arial" w:hAnsi="Arial" w:eastAsia="Arial" w:cs="Arial"/>
          <w:color w:val="263238"/>
          <w:sz w:val="22"/>
        </w:rPr>
        <w:t>Verificar las funcionalidades principales de la aplicación móvil y del wearable.</w:t>
      </w:r>
    </w:p>
    <w:p>
      <w:pPr>
        <w:pStyle w:val="ListBullet"/>
        <w:spacing w:after="0" w:line="480" w:lineRule="auto" w:before="0"/>
        <w:ind w:left="720" w:hanging="357"/>
        <w:widowControl/>
      </w:pPr>
      <w:r>
        <w:rPr>
          <w:rFonts w:ascii="Arial" w:hAnsi="Arial" w:eastAsia="Arial" w:cs="Arial"/>
          <w:color w:val="263238"/>
          <w:sz w:val="22"/>
        </w:rPr>
        <w:t>Validar la creación y administración de cuentas, perfiles y responsables asociados.</w:t>
      </w:r>
    </w:p>
    <w:p>
      <w:pPr>
        <w:pStyle w:val="ListBullet"/>
        <w:spacing w:after="0" w:line="480" w:lineRule="auto" w:before="0"/>
        <w:ind w:left="720" w:hanging="357"/>
        <w:widowControl/>
      </w:pPr>
      <w:r>
        <w:rPr>
          <w:rFonts w:ascii="Arial" w:hAnsi="Arial" w:eastAsia="Arial" w:cs="Arial"/>
          <w:color w:val="263238"/>
          <w:sz w:val="22"/>
        </w:rPr>
        <w:t>Comprobar la creación, modificación, visualización y sincronización de rutinas y actividades.</w:t>
      </w:r>
    </w:p>
    <w:p>
      <w:pPr>
        <w:pStyle w:val="ListBullet"/>
        <w:spacing w:after="0" w:line="480" w:lineRule="auto" w:before="0"/>
        <w:ind w:left="720" w:hanging="357"/>
        <w:widowControl/>
      </w:pPr>
      <w:r>
        <w:rPr>
          <w:rFonts w:ascii="Arial" w:hAnsi="Arial" w:eastAsia="Arial" w:cs="Arial"/>
          <w:color w:val="263238"/>
          <w:sz w:val="22"/>
        </w:rPr>
        <w:t>Verificar pictogramas, alertas, recordatorios y selección de estado emocional.</w:t>
      </w:r>
    </w:p>
    <w:p>
      <w:pPr>
        <w:pStyle w:val="ListBullet"/>
        <w:spacing w:after="0" w:line="480" w:lineRule="auto" w:before="0"/>
        <w:ind w:left="720" w:hanging="357"/>
        <w:widowControl/>
      </w:pPr>
      <w:r>
        <w:rPr>
          <w:rFonts w:ascii="Arial" w:hAnsi="Arial" w:eastAsia="Arial" w:cs="Arial"/>
          <w:color w:val="263238"/>
          <w:sz w:val="22"/>
        </w:rPr>
        <w:t>Validar la comunicación entre la aplicación, el backend, la base de datos y el wearable, así como su recuperación ante pérdidas de conectividad.</w:t>
      </w:r>
    </w:p>
    <w:p>
      <w:pPr>
        <w:pStyle w:val="ListBullet"/>
        <w:spacing w:after="0" w:line="480" w:lineRule="auto" w:before="0"/>
        <w:ind w:left="720" w:hanging="357"/>
        <w:widowControl/>
      </w:pPr>
      <w:r>
        <w:rPr>
          <w:rFonts w:ascii="Arial" w:hAnsi="Arial" w:eastAsia="Arial" w:cs="Arial"/>
          <w:color w:val="263238"/>
          <w:sz w:val="22"/>
        </w:rPr>
        <w:t>Comprobar autenticación, autorización, protección de datos y validación de entradas.</w:t>
      </w:r>
    </w:p>
    <w:p>
      <w:pPr>
        <w:pStyle w:val="ListBullet"/>
        <w:spacing w:after="0" w:line="480" w:lineRule="auto" w:before="0"/>
        <w:ind w:left="720" w:hanging="357"/>
        <w:widowControl/>
      </w:pPr>
      <w:r>
        <w:rPr>
          <w:rFonts w:ascii="Arial" w:hAnsi="Arial" w:eastAsia="Arial" w:cs="Arial"/>
          <w:color w:val="263238"/>
          <w:sz w:val="22"/>
        </w:rPr>
        <w:t>Evaluar rendimiento, disponibilidad y facilidad de uso de los flujos críticos.</w:t>
      </w:r>
    </w:p>
    <w:p>
      <w:pPr>
        <w:pStyle w:val="ListBullet"/>
        <w:spacing w:after="0" w:line="480" w:lineRule="auto" w:before="0"/>
        <w:ind w:left="720" w:hanging="357"/>
        <w:widowControl/>
      </w:pPr>
      <w:r>
        <w:rPr>
          <w:rFonts w:ascii="Arial" w:hAnsi="Arial" w:eastAsia="Arial" w:cs="Arial"/>
          <w:color w:val="263238"/>
          <w:sz w:val="22"/>
        </w:rPr>
        <w:t>Registrar defectos, evidencias, resultados y repruebas dentro del ciclo de cada Sprint.</w:t>
      </w:r>
    </w:p>
    <w:p>
      <w:pPr>
        <w:pStyle w:val="Heading1"/>
        <w:keepNext/>
        <w:spacing w:line="276" w:lineRule="auto"/>
        <w:ind w:firstLine="0"/>
        <w:widowControl/>
      </w:pPr>
      <w:r>
        <w:rPr>
          <w:rFonts w:ascii="Arial" w:hAnsi="Arial" w:eastAsia="Arial" w:cs="Arial"/>
          <w:b/>
          <w:color w:val="23364D"/>
          <w:sz w:val="34"/>
        </w:rPr>
        <w:t>3. Alcance de las pruebas</w:t>
      </w:r>
    </w:p>
    <w:p>
      <w:pPr>
        <w:keepNext/>
        <w:spacing w:line="240" w:lineRule="auto" w:before="180" w:after="20"/>
        <w:ind w:firstLine="0"/>
        <w:widowControl/>
      </w:pPr>
      <w:r>
        <w:rPr>
          <w:rFonts w:ascii="Arial" w:hAnsi="Arial" w:eastAsia="Arial" w:cs="Arial"/>
          <w:b/>
          <w:color w:val="263238"/>
          <w:sz w:val="21"/>
        </w:rPr>
        <w:t>Tabla 1</w:t>
      </w:r>
    </w:p>
    <w:p>
      <w:pPr>
        <w:keepNext/>
        <w:spacing w:line="240" w:lineRule="auto" w:before="0" w:after="80"/>
        <w:ind w:firstLine="0"/>
        <w:widowControl/>
      </w:pPr>
      <w:r>
        <w:rPr>
          <w:rFonts w:ascii="Arial" w:hAnsi="Arial" w:eastAsia="Arial" w:cs="Arial"/>
          <w:i/>
          <w:color w:val="263238"/>
          <w:sz w:val="21"/>
        </w:rPr>
        <w:t>Alcance de las pruebas por módulo</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tblHeader w:val="true"/>
          <w:tblHeader w:val="true"/>
          <w:cantSplit/>
        </w:trPr>
        <w:tc>
          <w:tcPr>
            <w:tcW w:type="dxa" w:w="2976"/>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Módulo</w:t>
            </w:r>
          </w:p>
        </w:tc>
        <w:tc>
          <w:tcPr>
            <w:tcW w:type="dxa" w:w="603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Funcionalidades a validar</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Autenticación</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Inicio/cierre de sesión y validación de credenciales.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Cuenta</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Gestión de información asociada a la cuenta.</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Perfiles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Crear, modificar, consultar y administrar perfiles.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Responsables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Asociación de responsables con perfiles según permisos definidos.</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Rutinas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Creación, edición, desactivación/eliminación y visualización.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Actividades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Gestión de actividades, horarios y relación con rutinas.</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Pictogramas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Asociación y visualización de elementos visuales.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Alertas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Generación y presentación de recordatorios.</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Wearable</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Recepción y visualización de información sincronizada.</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Sincronización</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Comunicación entre aplicación, backend y wearable.</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Estado emocional</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Registro o selección mediante opciones simples.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Ubicación</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Registro y consulta de eventos históricos de ubicación, cuando corresponda.</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Seguridad</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Autenticación, autorización y protección de información.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Rendimiento</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Tiempo de respuesta y comportamiento bajo carga normal.</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Disponibilidad</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Recuperación del servicio y continuidad de sincronización.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Usabilidad</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Claridad, navegación, interacción y comprensión visual.</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La tabla delimita las funcionalidades incluidas en el alcance de validación del proyecto.</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4. Estrategia de pruebas en Scrum</w:t>
      </w:r>
    </w:p>
    <w:p>
      <w:pPr>
        <w:keepNext/>
        <w:spacing w:line="240" w:lineRule="auto" w:before="180" w:after="20"/>
        <w:ind w:firstLine="0"/>
        <w:widowControl/>
      </w:pPr>
      <w:r>
        <w:rPr>
          <w:rFonts w:ascii="Arial" w:hAnsi="Arial" w:eastAsia="Arial" w:cs="Arial"/>
          <w:b/>
          <w:color w:val="263238"/>
          <w:sz w:val="21"/>
        </w:rPr>
        <w:t>Tabla 2</w:t>
      </w:r>
    </w:p>
    <w:p>
      <w:pPr>
        <w:keepNext/>
        <w:spacing w:line="240" w:lineRule="auto" w:before="0" w:after="80"/>
        <w:ind w:firstLine="0"/>
        <w:widowControl/>
      </w:pPr>
      <w:r>
        <w:rPr>
          <w:rFonts w:ascii="Arial" w:hAnsi="Arial" w:eastAsia="Arial" w:cs="Arial"/>
          <w:i/>
          <w:color w:val="263238"/>
          <w:sz w:val="21"/>
        </w:rPr>
        <w:t>Estrategia de pruebas integrada al ciclo Scrum</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tblHeader w:val="true"/>
          <w:tblHeader w:val="true"/>
          <w:cantSplit/>
        </w:trPr>
        <w:tc>
          <w:tcPr>
            <w:tcW w:type="dxa" w:w="2976"/>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Momento Scrum</w:t>
            </w:r>
          </w:p>
        </w:tc>
        <w:tc>
          <w:tcPr>
            <w:tcW w:type="dxa" w:w="603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Aplicación del plan de pruebas</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Sprint Planning</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Identificar historias de usuario, criterios de aceptación, casos de prueba, dependencias y riesgos.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Durante el Sprint</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Ejecutar pruebas unitarias/técnicas, funcionales, integración, datos y validaciones tempranas.</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Antes del cierre</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Ejecutar los casos vinculados a las historias; corregir defectos críticos y registrar evidencia.</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Sprint Review</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Demostrar el incremento funcionando, especialmente el flujo aplicación → backend → wearable.</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Sprint Retrospective</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Analizar defectos y dificultades para mejorar calidad, automatización y proceso del siguiente Sprint.</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La ejecución de pruebas se incorpora de forma iterativa dentro de los Sprints del proyecto MOVA.</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5. Tipos de pruebas</w:t>
      </w:r>
    </w:p>
    <w:p>
      <w:pPr>
        <w:keepNext/>
        <w:spacing w:line="240" w:lineRule="auto" w:before="180" w:after="20"/>
        <w:ind w:firstLine="0"/>
        <w:widowControl/>
      </w:pPr>
      <w:r>
        <w:rPr>
          <w:rFonts w:ascii="Arial" w:hAnsi="Arial" w:eastAsia="Arial" w:cs="Arial"/>
          <w:b/>
          <w:color w:val="263238"/>
          <w:sz w:val="21"/>
        </w:rPr>
        <w:t>Tabla 3</w:t>
      </w:r>
    </w:p>
    <w:p>
      <w:pPr>
        <w:keepNext/>
        <w:spacing w:line="240" w:lineRule="auto" w:before="0" w:after="80"/>
        <w:ind w:firstLine="0"/>
        <w:widowControl/>
      </w:pPr>
      <w:r>
        <w:rPr>
          <w:rFonts w:ascii="Arial" w:hAnsi="Arial" w:eastAsia="Arial" w:cs="Arial"/>
          <w:i/>
          <w:color w:val="263238"/>
          <w:sz w:val="21"/>
        </w:rPr>
        <w:t>Tipos de pruebas contemplados</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tblHeader w:val="true"/>
          <w:tblHeader w:val="true"/>
          <w:cantSplit/>
        </w:trPr>
        <w:tc>
          <w:tcPr>
            <w:tcW w:type="dxa" w:w="2976"/>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Tipo</w:t>
            </w:r>
          </w:p>
        </w:tc>
        <w:tc>
          <w:tcPr>
            <w:tcW w:type="dxa" w:w="603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Propósito</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Funcionales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Comprueban que cada función se comporte según requisitos y criterios de aceptación.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Integración</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Verifican la comunicación entre aplicación, backend, base de datos, sincronización y wearable.</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Sistema</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t>Evalúan MOVA como solución completa mediante flujos de extremo a extremo.</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Usabilidad</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Evalúan claridad visual, navegación, cantidad de pasos, pictogramas y mensajes.</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Seguridad</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Comprueban autenticación, autorización y bloqueo de accesos no permitidos.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Rendimiento</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Miden respuesta de operaciones críticas y sincronización bajo carga normal.</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Conectividad</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Verifican pérdida y recuperación de conexión sin pérdida o duplicación de información.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Aceptación</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Confirman el cumplimiento de criterios de aceptación de historias y del MVP.</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Los tipos de prueba se seleccionan según el comportamiento o atributo de calidad que deba verificarse.</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6. Ambiente y datos de prueba</w:t>
      </w:r>
    </w:p>
    <w:p>
      <w:pPr>
        <w:keepNext/>
        <w:spacing w:line="240" w:lineRule="auto" w:before="180" w:after="20"/>
        <w:ind w:firstLine="0"/>
        <w:widowControl/>
      </w:pPr>
      <w:r>
        <w:rPr>
          <w:rFonts w:ascii="Arial" w:hAnsi="Arial" w:eastAsia="Arial" w:cs="Arial"/>
          <w:b/>
          <w:color w:val="263238"/>
          <w:sz w:val="21"/>
        </w:rPr>
        <w:t>Tabla 4</w:t>
      </w:r>
    </w:p>
    <w:p>
      <w:pPr>
        <w:keepNext/>
        <w:spacing w:line="240" w:lineRule="auto" w:before="0" w:after="80"/>
        <w:ind w:firstLine="0"/>
        <w:widowControl/>
      </w:pPr>
      <w:r>
        <w:rPr>
          <w:rFonts w:ascii="Arial" w:hAnsi="Arial" w:eastAsia="Arial" w:cs="Arial"/>
          <w:i/>
          <w:color w:val="263238"/>
          <w:sz w:val="21"/>
        </w:rPr>
        <w:t>Ambiente y datos de prueba</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tblHeader w:val="true"/>
          <w:tblHeader w:val="true"/>
          <w:cantSplit/>
        </w:trPr>
        <w:tc>
          <w:tcPr>
            <w:tcW w:type="dxa" w:w="2976"/>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Componente</w:t>
            </w:r>
          </w:p>
        </w:tc>
        <w:tc>
          <w:tcPr>
            <w:tcW w:type="dxa" w:w="603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Ambiente / consideración</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Aplicación móvil</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Smartphone o emulador compatible.</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Wearable</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Dispositivo físico o prototipo funcional.</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Backend</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Ambiente de desarrollo/pruebas.</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Base de datos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PostgreSQL, de acuerdo con el diseño físico definido.</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Comunicación</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Wi-Fi, Bluetooth y/o Internet según la implementación.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Control de versiones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Repositorio GitHub del proyecto.</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Evidencia</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Capturas, videos, logs, respuestas de API y registros de datos.</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Los datos utilizados para validar el sistema deben ser ficticios y no incluir información sensible innecesaria.</w:t>
      </w:r>
    </w:p>
    <w:p>
      <w:pPr>
        <w:spacing w:after="0" w:line="480" w:lineRule="auto" w:before="0"/>
        <w:ind w:firstLine="0"/>
        <w:widowControl/>
      </w:pPr>
    </w:p>
    <w:p>
      <w:pPr>
        <w:spacing w:line="480" w:lineRule="auto" w:before="0" w:after="0"/>
        <w:ind w:firstLine="720"/>
        <w:widowControl/>
      </w:pPr>
      <w:r>
        <w:rPr>
          <w:rFonts w:ascii="Arial" w:hAnsi="Arial" w:eastAsia="Arial" w:cs="Arial"/>
          <w:color w:val="263238"/>
          <w:sz w:val="22"/>
        </w:rPr>
        <w:t>Los datos de prueba deben ser ficticios y creados específicamente para validación. No se deben utilizar datos clínicos reales ni información sensible que no sea necesaria para comprobar las funcionalidades.</w:t>
      </w:r>
    </w:p>
    <w:p>
      <w:pPr>
        <w:pStyle w:val="Heading1"/>
        <w:keepNext/>
        <w:spacing w:line="276" w:lineRule="auto"/>
        <w:ind w:firstLine="0"/>
        <w:widowControl/>
      </w:pPr>
      <w:r>
        <w:rPr>
          <w:rFonts w:ascii="Arial" w:hAnsi="Arial" w:eastAsia="Arial" w:cs="Arial"/>
          <w:b/>
          <w:color w:val="23364D"/>
          <w:sz w:val="34"/>
        </w:rPr>
        <w:t>7. Criterios de entrada y salida</w:t>
      </w:r>
    </w:p>
    <w:p>
      <w:pPr>
        <w:pStyle w:val="Heading2"/>
        <w:keepNext/>
        <w:spacing w:line="276" w:lineRule="auto"/>
        <w:ind w:firstLine="0"/>
        <w:widowControl/>
      </w:pPr>
      <w:r>
        <w:rPr>
          <w:rFonts w:ascii="Arial" w:hAnsi="Arial" w:eastAsia="Arial" w:cs="Arial"/>
          <w:b/>
          <w:color w:val="4E9F96"/>
          <w:sz w:val="26"/>
        </w:rPr>
        <w:t>7.1 Criterios de entrada</w:t>
      </w:r>
    </w:p>
    <w:p>
      <w:pPr>
        <w:pStyle w:val="ListBullet"/>
        <w:spacing w:after="0" w:line="480" w:lineRule="auto" w:before="0"/>
        <w:ind w:left="720" w:hanging="357"/>
        <w:widowControl/>
      </w:pPr>
      <w:r>
        <w:rPr>
          <w:rFonts w:ascii="Arial" w:hAnsi="Arial" w:eastAsia="Arial" w:cs="Arial"/>
          <w:color w:val="263238"/>
          <w:sz w:val="22"/>
        </w:rPr>
        <w:t>Historia de usuario desarrollada y ejecutable.</w:t>
      </w:r>
    </w:p>
    <w:p>
      <w:pPr>
        <w:pStyle w:val="ListBullet"/>
        <w:spacing w:after="0" w:line="480" w:lineRule="auto" w:before="0"/>
        <w:ind w:left="720" w:hanging="357"/>
        <w:widowControl/>
      </w:pPr>
      <w:r>
        <w:rPr>
          <w:rFonts w:ascii="Arial" w:hAnsi="Arial" w:eastAsia="Arial" w:cs="Arial"/>
          <w:color w:val="263238"/>
          <w:sz w:val="22"/>
        </w:rPr>
        <w:t>Criterios de aceptación definidos.</w:t>
      </w:r>
    </w:p>
    <w:p>
      <w:pPr>
        <w:pStyle w:val="ListBullet"/>
        <w:spacing w:after="0" w:line="480" w:lineRule="auto" w:before="0"/>
        <w:ind w:left="720" w:hanging="357"/>
        <w:widowControl/>
      </w:pPr>
      <w:r>
        <w:rPr>
          <w:rFonts w:ascii="Arial" w:hAnsi="Arial" w:eastAsia="Arial" w:cs="Arial"/>
          <w:color w:val="263238"/>
          <w:sz w:val="22"/>
        </w:rPr>
        <w:t>Ambiente y dependencias disponibles.</w:t>
      </w:r>
    </w:p>
    <w:p>
      <w:pPr>
        <w:pStyle w:val="ListBullet"/>
        <w:spacing w:after="0" w:line="480" w:lineRule="auto" w:before="0"/>
        <w:ind w:left="720" w:hanging="357"/>
        <w:widowControl/>
      </w:pPr>
      <w:r>
        <w:rPr>
          <w:rFonts w:ascii="Arial" w:hAnsi="Arial" w:eastAsia="Arial" w:cs="Arial"/>
          <w:color w:val="263238"/>
          <w:sz w:val="22"/>
        </w:rPr>
        <w:t>Datos de prueba preparados.</w:t>
      </w:r>
    </w:p>
    <w:p>
      <w:pPr>
        <w:pStyle w:val="ListBullet"/>
        <w:spacing w:after="0" w:line="480" w:lineRule="auto" w:before="0"/>
        <w:ind w:left="720" w:hanging="357"/>
        <w:widowControl/>
      </w:pPr>
      <w:r>
        <w:rPr>
          <w:rFonts w:ascii="Arial" w:hAnsi="Arial" w:eastAsia="Arial" w:cs="Arial"/>
          <w:color w:val="263238"/>
          <w:sz w:val="22"/>
        </w:rPr>
        <w:t>Versión identificada para pruebas.</w:t>
      </w:r>
    </w:p>
    <w:p>
      <w:pPr>
        <w:pStyle w:val="Heading2"/>
        <w:keepNext/>
        <w:spacing w:line="276" w:lineRule="auto"/>
        <w:ind w:firstLine="0"/>
        <w:widowControl/>
      </w:pPr>
      <w:r>
        <w:rPr>
          <w:rFonts w:ascii="Arial" w:hAnsi="Arial" w:eastAsia="Arial" w:cs="Arial"/>
          <w:b/>
          <w:color w:val="4E9F96"/>
          <w:sz w:val="26"/>
        </w:rPr>
        <w:t>7.2 Criterios de salida</w:t>
      </w:r>
    </w:p>
    <w:p>
      <w:pPr>
        <w:pStyle w:val="ListBullet"/>
        <w:spacing w:after="0" w:line="480" w:lineRule="auto" w:before="0"/>
        <w:ind w:left="720" w:hanging="357"/>
        <w:widowControl/>
      </w:pPr>
      <w:r>
        <w:rPr>
          <w:rFonts w:ascii="Arial" w:hAnsi="Arial" w:eastAsia="Arial" w:cs="Arial"/>
          <w:color w:val="263238"/>
          <w:sz w:val="22"/>
        </w:rPr>
        <w:t>No existen defectos críticos abiertos que impidan el uso del incremento.</w:t>
      </w:r>
    </w:p>
    <w:p>
      <w:pPr>
        <w:pStyle w:val="ListBullet"/>
        <w:spacing w:after="0" w:line="480" w:lineRule="auto" w:before="0"/>
        <w:ind w:left="720" w:hanging="357"/>
        <w:widowControl/>
      </w:pPr>
      <w:r>
        <w:rPr>
          <w:rFonts w:ascii="Arial" w:hAnsi="Arial" w:eastAsia="Arial" w:cs="Arial"/>
          <w:color w:val="263238"/>
          <w:sz w:val="22"/>
        </w:rPr>
        <w:t>Los criterios de aceptación aplicables han sido comprobados.</w:t>
      </w:r>
    </w:p>
    <w:p>
      <w:pPr>
        <w:pStyle w:val="ListBullet"/>
        <w:spacing w:after="0" w:line="480" w:lineRule="auto" w:before="0"/>
        <w:ind w:left="720" w:hanging="357"/>
        <w:widowControl/>
      </w:pPr>
      <w:r>
        <w:rPr>
          <w:rFonts w:ascii="Arial" w:hAnsi="Arial" w:eastAsia="Arial" w:cs="Arial"/>
          <w:color w:val="263238"/>
          <w:sz w:val="22"/>
        </w:rPr>
        <w:t>Existe evidencia de los casos ejecutados.</w:t>
      </w:r>
    </w:p>
    <w:p>
      <w:pPr>
        <w:pStyle w:val="ListBullet"/>
        <w:spacing w:after="0" w:line="480" w:lineRule="auto" w:before="0"/>
        <w:ind w:left="720" w:hanging="357"/>
        <w:widowControl/>
      </w:pPr>
      <w:r>
        <w:rPr>
          <w:rFonts w:ascii="Arial" w:hAnsi="Arial" w:eastAsia="Arial" w:cs="Arial"/>
          <w:color w:val="263238"/>
          <w:sz w:val="22"/>
        </w:rPr>
        <w:t>Las integraciones requeridas funcionan para el alcance del Sprint.</w:t>
      </w:r>
    </w:p>
    <w:p>
      <w:pPr>
        <w:pStyle w:val="ListBullet"/>
        <w:spacing w:after="0" w:line="480" w:lineRule="auto" w:before="0"/>
        <w:ind w:left="720" w:hanging="357"/>
        <w:widowControl/>
      </w:pPr>
      <w:r>
        <w:rPr>
          <w:rFonts w:ascii="Arial" w:hAnsi="Arial" w:eastAsia="Arial" w:cs="Arial"/>
          <w:color w:val="263238"/>
          <w:sz w:val="22"/>
        </w:rPr>
        <w:t>Al menos el 90 % de los casos críticos planificados se ejecutan satisfactoriamente antes de considerar validado el MVP.</w:t>
      </w:r>
    </w:p>
    <w:p>
      <w:pPr>
        <w:pStyle w:val="Heading1"/>
        <w:keepNext/>
        <w:spacing w:line="276" w:lineRule="auto"/>
        <w:ind w:firstLine="0"/>
        <w:widowControl/>
      </w:pPr>
      <w:r>
        <w:rPr>
          <w:rFonts w:ascii="Arial" w:hAnsi="Arial" w:eastAsia="Arial" w:cs="Arial"/>
          <w:b/>
          <w:color w:val="23364D"/>
          <w:sz w:val="34"/>
        </w:rPr>
        <w:t>8. Clasificación de defectos</w:t>
      </w:r>
    </w:p>
    <w:p>
      <w:pPr>
        <w:keepNext/>
        <w:spacing w:line="240" w:lineRule="auto" w:before="180" w:after="20"/>
        <w:ind w:firstLine="0"/>
        <w:widowControl/>
      </w:pPr>
      <w:r>
        <w:rPr>
          <w:rFonts w:ascii="Arial" w:hAnsi="Arial" w:eastAsia="Arial" w:cs="Arial"/>
          <w:b/>
          <w:color w:val="263238"/>
          <w:sz w:val="21"/>
        </w:rPr>
        <w:t>Tabla 5</w:t>
      </w:r>
    </w:p>
    <w:p>
      <w:pPr>
        <w:keepNext/>
        <w:spacing w:line="240" w:lineRule="auto" w:before="0" w:after="80"/>
        <w:ind w:firstLine="0"/>
        <w:widowControl/>
      </w:pPr>
      <w:r>
        <w:rPr>
          <w:rFonts w:ascii="Arial" w:hAnsi="Arial" w:eastAsia="Arial" w:cs="Arial"/>
          <w:i/>
          <w:color w:val="263238"/>
          <w:sz w:val="21"/>
        </w:rPr>
        <w:t>Clasificación de defectos</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097"/>
        <w:gridCol w:w="3458"/>
        <w:gridCol w:w="3458"/>
      </w:tblGrid>
      <w:tr>
        <w:trPr>
          <w:tblHeader w:val="true"/>
          <w:tblHeader w:val="true"/>
          <w:cantSplit/>
        </w:trPr>
        <w:tc>
          <w:tcPr>
            <w:tcW w:type="dxa" w:w="209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Nivel</w:t>
            </w:r>
          </w:p>
        </w:tc>
        <w:tc>
          <w:tcPr>
            <w:tcW w:type="dxa" w:w="345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Descripción</w:t>
            </w:r>
          </w:p>
        </w:tc>
        <w:tc>
          <w:tcPr>
            <w:tcW w:type="dxa" w:w="345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Ejemplo</w:t>
            </w:r>
          </w:p>
        </w:tc>
      </w:tr>
      <w:tr>
        <w:trPr>
          <w:cantSplit/>
        </w:trPr>
        <w:tc>
          <w:tcPr>
            <w:tcW w:type="dxa" w:w="209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Crítico</w:t>
            </w:r>
          </w:p>
        </w:tc>
        <w:tc>
          <w:tcPr>
            <w:tcW w:type="dxa" w:w="345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Impide utilizar una función principal o bloquea el sistema.</w:t>
            </w:r>
          </w:p>
        </w:tc>
        <w:tc>
          <w:tcPr>
            <w:tcW w:type="dxa" w:w="345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No es posible iniciar sesión o la rutina no llega al wearable.</w:t>
            </w:r>
          </w:p>
        </w:tc>
      </w:tr>
      <w:tr>
        <w:trPr>
          <w:cantSplit/>
        </w:trPr>
        <w:tc>
          <w:tcPr>
            <w:tcW w:type="dxa" w:w="209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Alto</w:t>
            </w:r>
          </w:p>
        </w:tc>
        <w:tc>
          <w:tcPr>
            <w:tcW w:type="dxa" w:w="345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Afecta una función importante, aunque existe una vía parcial de uso.</w:t>
            </w:r>
          </w:p>
        </w:tc>
        <w:tc>
          <w:tcPr>
            <w:tcW w:type="dxa" w:w="345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Actualización de rutina falla en ciertas condiciones.</w:t>
            </w:r>
          </w:p>
        </w:tc>
      </w:tr>
      <w:tr>
        <w:trPr>
          <w:cantSplit/>
        </w:trPr>
        <w:tc>
          <w:tcPr>
            <w:tcW w:type="dxa" w:w="209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Medio</w:t>
            </w:r>
          </w:p>
        </w:tc>
        <w:tc>
          <w:tcPr>
            <w:tcW w:type="dxa" w:w="345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Error acotado que no impide continuar.</w:t>
            </w:r>
          </w:p>
        </w:tc>
        <w:tc>
          <w:tcPr>
            <w:tcW w:type="dxa" w:w="345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Pictograma aparece con tamaño o alineación incorrecta.</w:t>
            </w:r>
          </w:p>
        </w:tc>
      </w:tr>
      <w:tr>
        <w:trPr>
          <w:cantSplit/>
        </w:trPr>
        <w:tc>
          <w:tcPr>
            <w:tcW w:type="dxa" w:w="209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Bajo</w:t>
            </w:r>
          </w:p>
        </w:tc>
        <w:tc>
          <w:tcPr>
            <w:tcW w:type="dxa" w:w="345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Problema visual o menor sin impacto funcional significativo.</w:t>
            </w:r>
          </w:p>
        </w:tc>
        <w:tc>
          <w:tcPr>
            <w:tcW w:type="dxa" w:w="345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Espaciado inconsistente o texto secundario.</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La severidad orienta la priorización de correcciones y la decisión de cierre del incremento.</w:t>
      </w:r>
    </w:p>
    <w:p>
      <w:pPr>
        <w:spacing w:before="0" w:after="0" w:line="480" w:lineRule="auto"/>
        <w:ind w:firstLine="0"/>
        <w:sectPr>
          <w:headerReference w:type="default" r:id="rId9"/>
          <w:footerReference w:type="default" r:id="rId10"/>
          <w:pgSz w:w="11906" w:h="16838"/>
          <w:pgMar w:top="1440" w:right="1440" w:bottom="1440" w:left="1440" w:header="652" w:footer="595" w:gutter="0"/>
          <w:cols w:space="720"/>
          <w:docGrid w:linePitch="360"/>
        </w:sectPr>
        <w:widowControl/>
      </w:pPr>
    </w:p>
    <w:p>
      <w:pPr>
        <w:pStyle w:val="Heading1"/>
        <w:keepNext/>
        <w:spacing w:line="276" w:lineRule="auto"/>
        <w:ind w:firstLine="0"/>
        <w:widowControl/>
      </w:pPr>
      <w:r>
        <w:rPr>
          <w:rFonts w:ascii="Arial" w:hAnsi="Arial" w:eastAsia="Arial" w:cs="Arial"/>
          <w:b/>
          <w:color w:val="23364D"/>
          <w:sz w:val="34"/>
        </w:rPr>
        <w:t>9. Matriz de casos de prueba MOVA</w:t>
      </w:r>
    </w:p>
    <w:p>
      <w:pPr>
        <w:spacing w:line="480" w:lineRule="auto" w:before="0" w:after="0"/>
        <w:ind w:firstLine="720"/>
        <w:widowControl/>
      </w:pPr>
      <w:r>
        <w:rPr>
          <w:rFonts w:ascii="Arial" w:hAnsi="Arial" w:eastAsia="Arial" w:cs="Arial"/>
          <w:color w:val="263238"/>
          <w:sz w:val="22"/>
        </w:rPr>
        <w:t>La siguiente matriz constituye el conjunto inicial de casos de prueba para MOVA. “Pendiente” significa que el caso no debe considerarse aprobado hasta contar con ejecución y evidencia.</w:t>
      </w:r>
    </w:p>
    <w:p>
      <w:pPr>
        <w:keepNext/>
        <w:spacing w:line="240" w:lineRule="auto" w:before="180" w:after="20"/>
        <w:ind w:firstLine="0"/>
        <w:widowControl/>
      </w:pPr>
      <w:r>
        <w:rPr>
          <w:rFonts w:ascii="Arial" w:hAnsi="Arial" w:eastAsia="Arial" w:cs="Arial"/>
          <w:b/>
          <w:color w:val="263238"/>
          <w:sz w:val="21"/>
        </w:rPr>
        <w:t>Tabla 6</w:t>
      </w:r>
    </w:p>
    <w:p>
      <w:pPr>
        <w:keepNext/>
        <w:spacing w:line="240" w:lineRule="auto" w:before="0" w:after="80"/>
        <w:ind w:firstLine="0"/>
        <w:widowControl/>
      </w:pPr>
      <w:r>
        <w:rPr>
          <w:rFonts w:ascii="Arial" w:hAnsi="Arial" w:eastAsia="Arial" w:cs="Arial"/>
          <w:i/>
          <w:color w:val="263238"/>
          <w:sz w:val="21"/>
        </w:rPr>
        <w:t>Matriz de casos de prueba MOVA</w:t>
      </w:r>
    </w:p>
    <w:tbl>
      <w:tblPr>
        <w:tblStyle w:val="TableGrid"/>
        <w:tblW w:type="dxa" w:w="12303"/>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935"/>
        <w:gridCol w:w="1332"/>
        <w:gridCol w:w="1445"/>
        <w:gridCol w:w="935"/>
        <w:gridCol w:w="1701"/>
        <w:gridCol w:w="1729"/>
        <w:gridCol w:w="1842"/>
        <w:gridCol w:w="1190"/>
        <w:gridCol w:w="1190"/>
      </w:tblGrid>
      <w:tr>
        <w:trPr>
          <w:tblHeader w:val="true"/>
          <w:cantSplit/>
        </w:trPr>
        <w:tc>
          <w:tcPr>
            <w:tcW w:type="dxa" w:w="935"/>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ID</w:t>
            </w:r>
          </w:p>
        </w:tc>
        <w:tc>
          <w:tcPr>
            <w:tcW w:type="dxa" w:w="1332"/>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Área</w:t>
            </w:r>
          </w:p>
        </w:tc>
        <w:tc>
          <w:tcPr>
            <w:tcW w:type="dxa" w:w="1446"/>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Caso / objetivo</w:t>
            </w:r>
          </w:p>
        </w:tc>
        <w:tc>
          <w:tcPr>
            <w:tcW w:type="dxa" w:w="935"/>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Prioridad</w:t>
            </w:r>
          </w:p>
        </w:tc>
        <w:tc>
          <w:tcPr>
            <w:tcW w:type="dxa" w:w="1701"/>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Precondición</w:t>
            </w:r>
          </w:p>
        </w:tc>
        <w:tc>
          <w:tcPr>
            <w:tcW w:type="dxa" w:w="1729"/>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Ejecución resumida</w:t>
            </w:r>
          </w:p>
        </w:tc>
        <w:tc>
          <w:tcPr>
            <w:tcW w:type="dxa" w:w="1843"/>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Resultado esperado</w:t>
            </w:r>
          </w:p>
        </w:tc>
        <w:tc>
          <w:tcPr>
            <w:tcW w:type="dxa" w:w="1191"/>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Resultado real</w:t>
            </w:r>
          </w:p>
        </w:tc>
        <w:tc>
          <w:tcPr>
            <w:tcW w:type="dxa" w:w="1191"/>
            <w:vAlign w:val="top"/>
            <w:tcMar>
              <w:top w:w="60" w:type="dxa"/>
              <w:start w:w="70" w:type="dxa"/>
              <w:bottom w:w="60" w:type="dxa"/>
              <w:end w:w="70" w:type="dxa"/>
            </w:tcMar>
            <w:shd w:fill="23364D"/>
          </w:tcPr>
          <w:p>
            <w:pPr>
              <w:spacing w:after="0" w:before="0" w:line="240" w:lineRule="auto"/>
              <w:ind w:firstLine="0"/>
              <w:jc w:val="center"/>
            </w:pPr>
            <w:r>
              <w:rPr>
                <w:rFonts w:ascii="Arial" w:hAnsi="Arial" w:eastAsia="Arial" w:cs="Arial"/>
                <w:b/>
                <w:color w:val="FFFFFF"/>
                <w:sz w:val="15"/>
              </w:rPr>
            </w:r>
            <w:r>
              <w:rPr>
                <w:rFonts w:ascii="Arial" w:hAnsi="Arial" w:eastAsia="Arial" w:cs="Arial"/>
                <w:b/>
                <w:color w:val="FFFFFF"/>
                <w:sz w:val="15"/>
              </w:rPr>
              <w:t>Estado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CP-AUT-01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Autenticación</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Inicio de sesión correcto</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Usuario registrado.</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Ingresar correo y contraseña válidos.</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autentica y muestra la pantalla principal.</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CP-AUT-02</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Autenticación</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Credenciales incorrectas</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Usuario registrado.</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Ingresar usuario válido y contraseña incorrecta.</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rechaza el acceso y muestra un mensaje controlado.</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CP-PER-01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Perfiles</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Crear perfil</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Responsable autenticado.</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Crear perfil con los campos requeridos.</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perfil se registra y queda asociado según las reglas definidas.</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CP-PER-02</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Perfiles</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Modificar perfil</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Perfil registrado.</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Editar información permitida y guardar.</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Los cambios se almacenan y se muestran correctamente.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CP-RES-01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Responsables</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Asociar responsable a perfil</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Cuenta y perfil existentes.</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Asociar un responsable autorizado a un perfil.</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relación se guarda correctamente y respeta los permisos definidos.</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CP-RUT-01</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Rutinas</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Crear rutina</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Perfil registrado.</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Crear rutina, agregar actividades y horarios, guardar.</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rutina queda registrada y asociada al perfil correcto.</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CP-RUT-02</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Rutinas</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Modificar rutina</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Rutina existente.</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Cambiar actividad, horario o información permitida.</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rutina se actualiza sin perder información relacionada.</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CP-RUT-03</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Rutinas</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Desactivar/eliminar rutina</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Media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Rutina existente.</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Solicitar desactivación o eliminación según diseño.</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rutina deja de estar disponible sin afectar datos relacionados indebidamente.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CP-PIC-01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Pictogramas</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Asociar pictograma</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Actividad existente.</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Seleccionar pictograma y asociarlo a una actividad.</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pictograma queda relacionado con la actividad correcta.</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CP-PIC-02</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Pictogramas</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Visualización en wearable</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Wearable vinculado y actividad con pictograma.</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Sincronizar la actividad.</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wearable muestra el pictograma correcto de forma legible.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CP-SIN-01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Sincronización</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Sincronizar rutina</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Wearable vinculado y rutina disponible.</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Crear/modificar rutina y ejecutar sincronización.</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información llega correctamente al wearable.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CP-SIN-02</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Sincronización</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Actualizar rutina sincronizada</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Rutina previamente sincronizada.</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Modificar horario o actividad desde la app.</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wearable recibe la versión actualizada sin duplicados.</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CP-SIN-03</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Conectividad</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Pérdida de conexión</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Sincronización iniciada.</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Interrumpir conexión durante el proceso.</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informa el problema y no pierde datos confirmados.</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CP-SIN-04</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Conectividad</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Recuperación de conexión</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Existe sincronización pendiente.</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Restablecer conexión y reintentar/reanudar.</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sincronización finaliza sin duplicar información.</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CP-ALR-01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Alertas</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Generación de alerta</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Actividad con horario configurado.</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Mantener el sistema activo hasta el horario.</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 genera la alerta correspondiente en el momento definido.</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CP-ALR-02</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Alertas</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Recepción en wearable</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Wearable sincronizado.</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Esperar la alerta programada.</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wearable presenta la alerta de manera correcta y comprensible.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CP-EMO-01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Estado emocional</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Registrar selección</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Media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Módulo disponible.</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Seleccionar una opción visual de estado emocional.</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selección se registra correctamente y queda asociada al contexto correspondiente.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CP-UBI-01</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Ubicación</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Registrar evento de ubicación</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Media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Permiso habilitado y función implementada.</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Generar un evento de ubicación.</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 registra como evento histórico con fecha/hora y referencia de ubicación.</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CP-UBI-02</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Ubicación</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Consultar historial</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Media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Existen eventos de ubicación.</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Consultar historial del perfil autorizado.</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 muestran los eventos correspondientes en orden y sin sobrescribir el historial.</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CP-SEG-01</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Seguridad</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Acceso a perfil no autorizado</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Usuario autenticado sin relación con el perfil.</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Intentar consultar/modificar un perfil ajeno.</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rechaza la operación.</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CP-SEG-02</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Seguridad</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Protección de funciones privadas</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 sesión activa.</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Intentar acceder a una función autenticada.</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bloquea el acceso y solicita autenticación.</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CP-SEG-03</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Seguridad</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Validación de entradas</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Formulario disponible.</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Ingresar datos inválidos, vacíos o fuera de formato.</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valida y evita almacenar información incorrecta.</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CP-PRI-01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Privacidad</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Minimización de datos</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Flujos de alta/edición disponibles.</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Revisar datos solicitados y persistidos.</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Se solicitan solo datos necesarios para el alcance funcional; no se exigen datos clínicos innecesarios.</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CP-REN-01</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Rendimiento</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Tiempo de respuesta</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Ambiente estable.</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Ejecutar navegación y operaciones críticas repetidas.</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aplicación responde dentro de los umbrales definidos por el equipo sin bloqueos perceptibles.</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CP-REN-02</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Rendimiento</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Sincronización con carga normal</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Conjunto representativo de actividades.</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Sincronizar múltiples actividades de una rutina.</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información se transmite completa, sin pérdidas ni errores.</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CP-DIS-01</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Disponibilidad</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Recuperación de servicio</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Datos persistidos y servicio operativo.</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Interrumpir temporalmente el servicio y restaurarlo.</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sistema vuelve a operar conservando la información confirmada.</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CP-USA-01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Usabilidad</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Crear rutina por responsable</w:t>
            </w:r>
          </w:p>
        </w:tc>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Usuario de prueba con acceso.</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Solicitar completar el flujo de creación de rutina.</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Puede completar la tarea siguiendo el flujo sin asistencia significativa.</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CP-USA-02</w:t>
            </w:r>
          </w:p>
        </w:tc>
        <w:tc>
          <w:tcPr>
            <w:tcW w:type="dxa" w:w="1332"/>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Usabilidad</w:t>
            </w:r>
          </w:p>
        </w:tc>
        <w:tc>
          <w:tcPr>
            <w:tcW w:type="dxa" w:w="1446"/>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Comprensión visual del wearable</w:t>
            </w:r>
          </w:p>
        </w:tc>
        <w:tc>
          <w:tcPr>
            <w:tcW w:type="dxa" w:w="935"/>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Alta</w:t>
            </w:r>
          </w:p>
        </w:tc>
        <w:tc>
          <w:tcPr>
            <w:tcW w:type="dxa" w:w="170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Contenido visual sincronizado.</w:t>
            </w:r>
          </w:p>
        </w:tc>
        <w:tc>
          <w:tcPr>
            <w:tcW w:type="dxa" w:w="1729"/>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Mostrar actividad con pictograma en el wearable.</w:t>
            </w:r>
          </w:p>
        </w:tc>
        <w:tc>
          <w:tcPr>
            <w:tcW w:type="dxa" w:w="1843"/>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La información se presenta de forma simple, clara y legible.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shd w:fill="F4F6F8"/>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r>
        <w:trPr>
          <w:cantSplit/>
        </w:trPr>
        <w:tc>
          <w:tcPr>
            <w:tcW w:type="dxa" w:w="935"/>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CP-INT-01</w:t>
            </w:r>
          </w:p>
        </w:tc>
        <w:tc>
          <w:tcPr>
            <w:tcW w:type="dxa" w:w="1332"/>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Integración</w:t>
            </w:r>
          </w:p>
        </w:tc>
        <w:tc>
          <w:tcPr>
            <w:tcW w:type="dxa" w:w="1446"/>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t>Flujo completo Aplicación-wearable</w:t>
            </w:r>
          </w:p>
        </w:tc>
        <w:tc>
          <w:tcPr>
            <w:tcW w:type="dxa" w:w="935"/>
            <w:vAlign w:val="top"/>
            <w:tcMar>
              <w:top w:w="60" w:type="dxa"/>
              <w:start w:w="70" w:type="dxa"/>
              <w:bottom w:w="60" w:type="dxa"/>
              <w:end w:w="70" w:type="dxa"/>
            </w:tcMar>
            <w:shd w:fill="FFF1E2"/>
          </w:tcPr>
          <w:p>
            <w:pPr>
              <w:spacing w:after="0" w:before="0" w:line="240" w:lineRule="auto"/>
              <w:ind w:firstLine="0"/>
              <w:jc w:val="left"/>
            </w:pPr>
            <w:r>
              <w:rPr>
                <w:rFonts w:ascii="Arial" w:hAnsi="Arial" w:eastAsia="Arial" w:cs="Arial"/>
                <w:b/>
                <w:color w:val="263238"/>
                <w:sz w:val="15"/>
              </w:rPr>
            </w:r>
            <w:r>
              <w:rPr>
                <w:rFonts w:ascii="Arial" w:hAnsi="Arial" w:eastAsia="Arial" w:cs="Arial"/>
                <w:b/>
                <w:color w:val="263238"/>
                <w:sz w:val="15"/>
              </w:rPr>
              <w:t>Crítica</w:t>
            </w:r>
          </w:p>
        </w:tc>
        <w:tc>
          <w:tcPr>
            <w:tcW w:type="dxa" w:w="170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Cuenta, perfil y wearable configurados.</w:t>
            </w:r>
          </w:p>
        </w:tc>
        <w:tc>
          <w:tcPr>
            <w:tcW w:type="dxa" w:w="1729"/>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Iniciar sesión → seleccionar perfil → crear rutina → agregar actividades/horarios/pictogramas → guardar → sincronizar → verificar alerta.</w:t>
            </w:r>
          </w:p>
        </w:tc>
        <w:tc>
          <w:tcPr>
            <w:tcW w:type="dxa" w:w="1843"/>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El flujo completo funciona sin pérdida ni inconsistencia de información.</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Pendiente</w:t>
            </w:r>
          </w:p>
        </w:tc>
        <w:tc>
          <w:tcPr>
            <w:tcW w:type="dxa" w:w="1191"/>
            <w:vAlign w:val="top"/>
            <w:tcMar>
              <w:top w:w="60" w:type="dxa"/>
              <w:start w:w="70" w:type="dxa"/>
              <w:bottom w:w="60" w:type="dxa"/>
              <w:end w:w="70" w:type="dxa"/>
            </w:tcMar>
          </w:tcPr>
          <w:p>
            <w:pPr>
              <w:spacing w:after="0" w:before="0" w:line="240" w:lineRule="auto"/>
              <w:ind w:firstLine="0"/>
              <w:jc w:val="left"/>
            </w:pPr>
            <w:r>
              <w:rPr>
                <w:rFonts w:ascii="Arial" w:hAnsi="Arial" w:eastAsia="Arial" w:cs="Arial"/>
                <w:b w:val="0"/>
                <w:color w:val="263238"/>
                <w:sz w:val="15"/>
              </w:rPr>
            </w:r>
            <w:r>
              <w:rPr>
                <w:rFonts w:ascii="Arial" w:hAnsi="Arial" w:eastAsia="Arial" w:cs="Arial"/>
                <w:b w:val="0"/>
                <w:color w:val="263238"/>
                <w:sz w:val="15"/>
              </w:rPr>
              <w:t>No ejecutado</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Los campos Resultado real y Estado deben completarse únicamente después de ejecutar cada caso y disponer de evidencia verificable.</w:t>
      </w:r>
    </w:p>
    <w:p>
      <w:pPr>
        <w:spacing w:before="0" w:after="0" w:line="480" w:lineRule="auto"/>
        <w:ind w:firstLine="0"/>
        <w:sectPr>
          <w:headerReference w:type="default" r:id="rId11"/>
          <w:footerReference w:type="default" r:id="rId12"/>
          <w:type w:val="continuous"/>
          <w:pgSz w:w="16838" w:h="11906" w:orient="landscape"/>
          <w:pgMar w:top="1440" w:right="1440" w:bottom="1440" w:left="1440" w:header="652" w:footer="595" w:gutter="0"/>
          <w:cols w:space="720"/>
          <w:docGrid w:linePitch="360"/>
        </w:sectPr>
        <w:widowControl/>
      </w:pPr>
    </w:p>
    <w:p>
      <w:pPr>
        <w:pStyle w:val="Heading1"/>
        <w:keepNext/>
        <w:spacing w:line="276" w:lineRule="auto"/>
        <w:ind w:firstLine="0"/>
        <w:widowControl/>
      </w:pPr>
      <w:r>
        <w:rPr>
          <w:rFonts w:ascii="Arial" w:hAnsi="Arial" w:eastAsia="Arial" w:cs="Arial"/>
          <w:b/>
          <w:color w:val="23364D"/>
          <w:sz w:val="34"/>
        </w:rPr>
        <w:t>10. Prueba integral crítica del MVP</w:t>
      </w:r>
    </w:p>
    <w:p>
      <w:pPr>
        <w:spacing w:line="480" w:lineRule="auto" w:before="0" w:after="0"/>
        <w:ind w:firstLine="720"/>
        <w:widowControl/>
      </w:pPr>
      <w:r>
        <w:rPr>
          <w:rFonts w:ascii="Arial" w:hAnsi="Arial" w:eastAsia="Arial" w:cs="Arial"/>
          <w:color w:val="263238"/>
          <w:sz w:val="22"/>
        </w:rPr>
        <w:t>El caso CP-INT-01 representa la demostración de valor principal del producto y debe ejecutarse como prueba de integración, sistema y aceptación.</w:t>
      </w:r>
    </w:p>
    <w:p>
      <w:pPr>
        <w:spacing w:after="0" w:line="480" w:lineRule="auto" w:before="0"/>
        <w:ind w:left="720" w:hanging="357"/>
        <w:widowControl/>
      </w:pPr>
      <w:r>
        <w:rPr>
          <w:rFonts w:ascii="Arial" w:hAnsi="Arial" w:eastAsia="Arial" w:cs="Arial"/>
          <w:color w:val="263238"/>
          <w:sz w:val="22"/>
        </w:rPr>
        <w:t>1.  El responsable inicia sesión.</w:t>
      </w:r>
    </w:p>
    <w:p>
      <w:pPr>
        <w:spacing w:after="0" w:line="480" w:lineRule="auto" w:before="0"/>
        <w:ind w:left="720" w:hanging="357"/>
        <w:widowControl/>
      </w:pPr>
      <w:r>
        <w:rPr>
          <w:rFonts w:ascii="Arial" w:hAnsi="Arial" w:eastAsia="Arial" w:cs="Arial"/>
          <w:color w:val="263238"/>
          <w:sz w:val="22"/>
        </w:rPr>
        <w:t>2.  Selecciona el perfil autorizado.</w:t>
      </w:r>
    </w:p>
    <w:p>
      <w:pPr>
        <w:spacing w:after="0" w:line="480" w:lineRule="auto" w:before="0"/>
        <w:ind w:left="720" w:hanging="357"/>
        <w:widowControl/>
      </w:pPr>
      <w:r>
        <w:rPr>
          <w:rFonts w:ascii="Arial" w:hAnsi="Arial" w:eastAsia="Arial" w:cs="Arial"/>
          <w:color w:val="263238"/>
          <w:sz w:val="22"/>
        </w:rPr>
        <w:t>3.  Crea una rutina.</w:t>
      </w:r>
    </w:p>
    <w:p>
      <w:pPr>
        <w:spacing w:after="0" w:line="480" w:lineRule="auto" w:before="0"/>
        <w:ind w:left="720" w:hanging="357"/>
        <w:widowControl/>
      </w:pPr>
      <w:r>
        <w:rPr>
          <w:rFonts w:ascii="Arial" w:hAnsi="Arial" w:eastAsia="Arial" w:cs="Arial"/>
          <w:color w:val="263238"/>
          <w:sz w:val="22"/>
        </w:rPr>
        <w:t>4.  Agrega actividades.</w:t>
      </w:r>
    </w:p>
    <w:p>
      <w:pPr>
        <w:spacing w:after="0" w:line="480" w:lineRule="auto" w:before="0"/>
        <w:ind w:left="720" w:hanging="357"/>
        <w:widowControl/>
      </w:pPr>
      <w:r>
        <w:rPr>
          <w:rFonts w:ascii="Arial" w:hAnsi="Arial" w:eastAsia="Arial" w:cs="Arial"/>
          <w:color w:val="263238"/>
          <w:sz w:val="22"/>
        </w:rPr>
        <w:t>5.  Define horarios.</w:t>
      </w:r>
    </w:p>
    <w:p>
      <w:pPr>
        <w:spacing w:after="0" w:line="480" w:lineRule="auto" w:before="0"/>
        <w:ind w:left="720" w:hanging="357"/>
        <w:widowControl/>
      </w:pPr>
      <w:r>
        <w:rPr>
          <w:rFonts w:ascii="Arial" w:hAnsi="Arial" w:eastAsia="Arial" w:cs="Arial"/>
          <w:color w:val="263238"/>
          <w:sz w:val="22"/>
        </w:rPr>
        <w:t>6.  Asocia pictogramas.</w:t>
      </w:r>
    </w:p>
    <w:p>
      <w:pPr>
        <w:spacing w:after="0" w:line="480" w:lineRule="auto" w:before="0"/>
        <w:ind w:left="720" w:hanging="357"/>
        <w:widowControl/>
      </w:pPr>
      <w:r>
        <w:rPr>
          <w:rFonts w:ascii="Arial" w:hAnsi="Arial" w:eastAsia="Arial" w:cs="Arial"/>
          <w:color w:val="263238"/>
          <w:sz w:val="22"/>
        </w:rPr>
        <w:t>7.  Guarda la rutina.</w:t>
      </w:r>
    </w:p>
    <w:p>
      <w:pPr>
        <w:spacing w:after="0" w:line="480" w:lineRule="auto" w:before="0"/>
        <w:ind w:left="720" w:hanging="357"/>
        <w:widowControl/>
      </w:pPr>
      <w:r>
        <w:rPr>
          <w:rFonts w:ascii="Arial" w:hAnsi="Arial" w:eastAsia="Arial" w:cs="Arial"/>
          <w:color w:val="263238"/>
          <w:sz w:val="22"/>
        </w:rPr>
        <w:t>8.  El sistema persiste y sincroniza la información.</w:t>
      </w:r>
    </w:p>
    <w:p>
      <w:pPr>
        <w:spacing w:after="0" w:line="480" w:lineRule="auto" w:before="0"/>
        <w:ind w:left="720" w:hanging="357"/>
        <w:widowControl/>
      </w:pPr>
      <w:r>
        <w:rPr>
          <w:rFonts w:ascii="Arial" w:hAnsi="Arial" w:eastAsia="Arial" w:cs="Arial"/>
          <w:color w:val="263238"/>
          <w:sz w:val="22"/>
        </w:rPr>
        <w:t>9.  El wearable recibe la rutina.</w:t>
      </w:r>
    </w:p>
    <w:p>
      <w:pPr>
        <w:spacing w:after="0" w:line="480" w:lineRule="auto" w:before="0"/>
        <w:ind w:left="720" w:hanging="357"/>
        <w:widowControl/>
      </w:pPr>
      <w:r>
        <w:rPr>
          <w:rFonts w:ascii="Arial" w:hAnsi="Arial" w:eastAsia="Arial" w:cs="Arial"/>
          <w:color w:val="263238"/>
          <w:sz w:val="22"/>
        </w:rPr>
        <w:t>10.  Se visualiza el contenido y se genera la alerta correspondiente.</w:t>
      </w:r>
    </w:p>
    <w:p>
      <w:pPr>
        <w:spacing w:line="480" w:lineRule="auto" w:before="0" w:after="0"/>
        <w:ind w:firstLine="720"/>
        <w:widowControl/>
      </w:pPr>
      <w:r>
        <w:rPr>
          <w:rFonts w:ascii="Arial" w:hAnsi="Arial" w:eastAsia="Arial" w:cs="Arial"/>
          <w:b/>
          <w:color w:val="263238"/>
          <w:sz w:val="22"/>
        </w:rPr>
        <w:t xml:space="preserve">Resultado esperado: </w:t>
      </w:r>
      <w:r>
        <w:rPr>
          <w:rFonts w:ascii="Arial" w:hAnsi="Arial" w:eastAsia="Arial" w:cs="Arial"/>
          <w:color w:val="263238"/>
          <w:sz w:val="22"/>
        </w:rPr>
        <w:t>el flujo entre la aplicación móvil, el backend/base de datos, la sincronización y el wearable se completa sin pérdida, duplicación ni inconsistencia de información.</w:t>
      </w:r>
    </w:p>
    <w:p>
      <w:pPr>
        <w:pStyle w:val="Heading1"/>
        <w:keepNext/>
        <w:spacing w:line="276" w:lineRule="auto"/>
        <w:ind w:firstLine="0"/>
        <w:widowControl/>
      </w:pPr>
      <w:r>
        <w:rPr>
          <w:rFonts w:ascii="Arial" w:hAnsi="Arial" w:eastAsia="Arial" w:cs="Arial"/>
          <w:b/>
          <w:color w:val="23364D"/>
          <w:sz w:val="34"/>
        </w:rPr>
        <w:t>11. Registro de resultados y evidencias</w:t>
      </w:r>
    </w:p>
    <w:p>
      <w:pPr>
        <w:spacing w:line="480" w:lineRule="auto" w:before="0" w:after="0"/>
        <w:ind w:firstLine="720"/>
        <w:widowControl/>
      </w:pPr>
      <w:r>
        <w:rPr>
          <w:rFonts w:ascii="Arial" w:hAnsi="Arial" w:eastAsia="Arial" w:cs="Arial"/>
          <w:color w:val="263238"/>
          <w:sz w:val="22"/>
        </w:rPr>
        <w:t>Cada ejecución debe quedar registrada. El estado recomendado es: Aprobado, Fallido, Aprobado con observaciones, No ejecutado o Reprueba.</w:t>
      </w:r>
    </w:p>
    <w:p>
      <w:pPr>
        <w:keepNext/>
        <w:spacing w:line="240" w:lineRule="auto" w:before="180" w:after="20"/>
        <w:ind w:firstLine="0"/>
        <w:widowControl/>
      </w:pPr>
      <w:r>
        <w:rPr>
          <w:rFonts w:ascii="Arial" w:hAnsi="Arial" w:eastAsia="Arial" w:cs="Arial"/>
          <w:b/>
          <w:color w:val="263238"/>
          <w:sz w:val="21"/>
        </w:rPr>
        <w:t>Tabla 7</w:t>
      </w:r>
    </w:p>
    <w:p>
      <w:pPr>
        <w:keepNext/>
        <w:spacing w:line="240" w:lineRule="auto" w:before="0" w:after="80"/>
        <w:ind w:firstLine="0"/>
        <w:widowControl/>
      </w:pPr>
      <w:r>
        <w:rPr>
          <w:rFonts w:ascii="Arial" w:hAnsi="Arial" w:eastAsia="Arial" w:cs="Arial"/>
          <w:i/>
          <w:color w:val="263238"/>
          <w:sz w:val="21"/>
        </w:rPr>
        <w:t>Registro de resultados y evidencias</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cantSplit/>
          <w:tblHeader w:val="true"/>
        </w:trPr>
        <w:tc>
          <w:tcPr>
            <w:tcW w:type="dxa" w:w="2976"/>
            <w:vAlign w:val="top"/>
            <w:tcMar>
              <w:top w:w="75" w:type="dxa"/>
              <w:start w:w="90" w:type="dxa"/>
              <w:bottom w:w="75" w:type="dxa"/>
              <w:end w:w="90" w:type="dxa"/>
            </w:tcMar>
            <w:shd w:fill="23364D"/>
          </w:tcPr>
          <w:p>
            <w:pPr>
              <w:spacing w:after="0" w:before="0" w:line="240" w:lineRule="auto"/>
              <w:ind w:firstLine="0"/>
              <w:jc w:val="left"/>
            </w:pPr>
            <w:r>
              <w:rPr>
                <w:rFonts w:ascii="Arial" w:hAnsi="Arial" w:eastAsia="Arial" w:cs="Arial"/>
                <w:b/>
                <w:color w:val="FFFFFF"/>
                <w:sz w:val="18"/>
              </w:rPr>
            </w:r>
            <w:r>
              <w:rPr>
                <w:rFonts w:ascii="Arial" w:hAnsi="Arial" w:eastAsia="Arial" w:cs="Arial"/>
                <w:b/>
                <w:color w:val="FFFFFF"/>
                <w:sz w:val="18"/>
              </w:rPr>
              <w:t>Caso de prueba</w:t>
            </w:r>
          </w:p>
        </w:tc>
        <w:tc>
          <w:tcPr>
            <w:tcW w:type="dxa" w:w="6038"/>
            <w:vAlign w:val="top"/>
            <w:tcMar>
              <w:top w:w="75" w:type="dxa"/>
              <w:start w:w="90" w:type="dxa"/>
              <w:bottom w:w="75" w:type="dxa"/>
              <w:end w:w="90" w:type="dxa"/>
            </w:tcMar>
            <w:shd w:fill="23364D"/>
          </w:tcPr>
          <w:p>
            <w:pPr>
              <w:spacing w:after="0" w:before="0" w:line="240" w:lineRule="auto"/>
              <w:ind w:firstLine="0"/>
              <w:jc w:val="left"/>
            </w:pPr>
            <w:r>
              <w:rPr>
                <w:rFonts w:ascii="Arial" w:hAnsi="Arial" w:eastAsia="Arial" w:cs="Arial"/>
                <w:b/>
                <w:color w:val="FFFFFF"/>
                <w:sz w:val="18"/>
              </w:rPr>
            </w:r>
            <w:r>
              <w:rPr>
                <w:rFonts w:ascii="Arial" w:hAnsi="Arial" w:eastAsia="Arial" w:cs="Arial"/>
                <w:b/>
                <w:color w:val="FFFFFF"/>
                <w:sz w:val="18"/>
              </w:rPr>
              <w:t>CP-____</w:t>
            </w:r>
          </w:p>
        </w:tc>
      </w:tr>
      <w:tr>
        <w:trPr>
          <w:cantSplit/>
        </w:trPr>
        <w:tc>
          <w:tcPr>
            <w:tcW w:type="dxa" w:w="2976"/>
            <w:vAlign w:val="top"/>
            <w:tcMar>
              <w:top w:w="75" w:type="dxa"/>
              <w:start w:w="90" w:type="dxa"/>
              <w:bottom w:w="75" w:type="dxa"/>
              <w:end w:w="90" w:type="dxa"/>
            </w:tcMar>
            <w:shd w:fill="D9EAF7"/>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Fecha de ejecución</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DD/MM/AAAA</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Sprint / versión</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________________</w:t>
            </w:r>
          </w:p>
        </w:tc>
      </w:tr>
      <w:tr>
        <w:trPr>
          <w:cantSplit/>
        </w:trPr>
        <w:tc>
          <w:tcPr>
            <w:tcW w:type="dxa" w:w="2976"/>
            <w:vAlign w:val="top"/>
            <w:tcMar>
              <w:top w:w="75" w:type="dxa"/>
              <w:start w:w="90" w:type="dxa"/>
              <w:bottom w:w="75" w:type="dxa"/>
              <w:end w:w="90" w:type="dxa"/>
            </w:tcMar>
            <w:shd w:fill="D9EAF7"/>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Responsable</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________________</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Resultado esperado</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________________</w:t>
            </w:r>
          </w:p>
        </w:tc>
      </w:tr>
      <w:tr>
        <w:trPr>
          <w:cantSplit/>
        </w:trPr>
        <w:tc>
          <w:tcPr>
            <w:tcW w:type="dxa" w:w="2976"/>
            <w:vAlign w:val="top"/>
            <w:tcMar>
              <w:top w:w="75" w:type="dxa"/>
              <w:start w:w="90" w:type="dxa"/>
              <w:bottom w:w="75" w:type="dxa"/>
              <w:end w:w="90" w:type="dxa"/>
            </w:tcMar>
            <w:shd w:fill="D9EAF7"/>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Resultado obtenido</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________________</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Estado</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No ejecutado / Aprobado / Fallido / Observaciones / Reprueba</w:t>
            </w:r>
          </w:p>
        </w:tc>
      </w:tr>
      <w:tr>
        <w:trPr>
          <w:cantSplit/>
        </w:trPr>
        <w:tc>
          <w:tcPr>
            <w:tcW w:type="dxa" w:w="2976"/>
            <w:vAlign w:val="top"/>
            <w:tcMar>
              <w:top w:w="75" w:type="dxa"/>
              <w:start w:w="90" w:type="dxa"/>
              <w:bottom w:w="75" w:type="dxa"/>
              <w:end w:w="90" w:type="dxa"/>
            </w:tcMar>
            <w:shd w:fill="D9EAF7"/>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Severidad del defecto</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Crítico / Alto / Medio / Bajo / No aplica</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Evidencia</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Captura, video, log, respuesta API o registro</w:t>
            </w:r>
          </w:p>
        </w:tc>
      </w:tr>
      <w:tr>
        <w:trPr>
          <w:cantSplit/>
        </w:trPr>
        <w:tc>
          <w:tcPr>
            <w:tcW w:type="dxa" w:w="2976"/>
            <w:vAlign w:val="top"/>
            <w:tcMar>
              <w:top w:w="75" w:type="dxa"/>
              <w:start w:w="90" w:type="dxa"/>
              <w:bottom w:w="75" w:type="dxa"/>
              <w:end w:w="90" w:type="dxa"/>
            </w:tcMar>
            <w:shd w:fill="D9EAF7"/>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Incidencia / ticket</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________________</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Observaciones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________________</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Plantilla de registro para documentar una ejecución real de prueba y su evidencia asociada.</w:t>
      </w:r>
    </w:p>
    <w:p>
      <w:pPr>
        <w:spacing w:line="480" w:lineRule="auto" w:before="0" w:after="0"/>
        <w:ind w:firstLine="0"/>
        <w:widowControl/>
      </w:pPr>
    </w:p>
    <w:p>
      <w:pPr>
        <w:pStyle w:val="Heading1"/>
        <w:keepNext/>
        <w:spacing w:line="276" w:lineRule="auto"/>
        <w:ind w:firstLine="0"/>
        <w:widowControl/>
      </w:pPr>
      <w:r>
        <w:rPr>
          <w:rFonts w:ascii="Arial" w:hAnsi="Arial" w:eastAsia="Arial" w:cs="Arial"/>
          <w:b/>
          <w:color w:val="23364D"/>
          <w:sz w:val="34"/>
        </w:rPr>
        <w:t>12. Gestión de defectos dentro de Scrum</w:t>
      </w:r>
    </w:p>
    <w:p>
      <w:pPr>
        <w:spacing w:line="480" w:lineRule="auto" w:before="0" w:after="0"/>
        <w:ind w:firstLine="720"/>
        <w:widowControl/>
      </w:pPr>
      <w:r>
        <w:rPr>
          <w:rFonts w:ascii="Arial" w:hAnsi="Arial" w:eastAsia="Arial" w:cs="Arial"/>
          <w:color w:val="263238"/>
          <w:sz w:val="22"/>
        </w:rPr>
        <w:t>El flujo de gestión será: prueba, defecto detectado, registro, priorización, corrección, reprueba y cierre. Los defectos críticos que comprometan el Sprint Goal o las funciones esenciales deben atenderse antes de declarar terminado el incremento.</w:t>
      </w:r>
    </w:p>
    <w:p>
      <w:pPr>
        <w:pStyle w:val="Heading1"/>
        <w:keepNext/>
        <w:spacing w:line="276" w:lineRule="auto"/>
        <w:ind w:firstLine="0"/>
        <w:widowControl/>
      </w:pPr>
      <w:r>
        <w:rPr>
          <w:rFonts w:ascii="Arial" w:hAnsi="Arial" w:eastAsia="Arial" w:cs="Arial"/>
          <w:b/>
          <w:color w:val="23364D"/>
          <w:sz w:val="34"/>
        </w:rPr>
        <w:t>13. Definition of Done asociada a pruebas</w:t>
      </w:r>
    </w:p>
    <w:p>
      <w:pPr>
        <w:spacing w:after="0" w:line="480" w:lineRule="auto" w:before="0"/>
        <w:ind w:left="720" w:hanging="357"/>
        <w:widowControl/>
      </w:pPr>
      <w:r>
        <w:rPr>
          <w:rFonts w:ascii="Arial" w:hAnsi="Arial" w:eastAsia="Arial" w:cs="Arial"/>
          <w:color w:val="263238"/>
          <w:sz w:val="22"/>
        </w:rPr>
        <w:t>1.  La funcionalidad fue desarrollada e integrada.</w:t>
      </w:r>
    </w:p>
    <w:p>
      <w:pPr>
        <w:spacing w:after="0" w:line="480" w:lineRule="auto" w:before="0"/>
        <w:ind w:left="720" w:hanging="357"/>
        <w:widowControl/>
      </w:pPr>
      <w:r>
        <w:rPr>
          <w:rFonts w:ascii="Arial" w:hAnsi="Arial" w:eastAsia="Arial" w:cs="Arial"/>
          <w:color w:val="263238"/>
          <w:sz w:val="22"/>
        </w:rPr>
        <w:t>2.  El código compila y la versión puede ejecutarse.</w:t>
      </w:r>
    </w:p>
    <w:p>
      <w:pPr>
        <w:spacing w:after="0" w:line="480" w:lineRule="auto" w:before="0"/>
        <w:ind w:left="720" w:hanging="357"/>
        <w:widowControl/>
      </w:pPr>
      <w:r>
        <w:rPr>
          <w:rFonts w:ascii="Arial" w:hAnsi="Arial" w:eastAsia="Arial" w:cs="Arial"/>
          <w:color w:val="263238"/>
          <w:sz w:val="22"/>
        </w:rPr>
        <w:t>3.  Los criterios de aceptación fueron comprobados.</w:t>
      </w:r>
    </w:p>
    <w:p>
      <w:pPr>
        <w:spacing w:after="0" w:line="480" w:lineRule="auto" w:before="0"/>
        <w:ind w:left="720" w:hanging="357"/>
        <w:widowControl/>
      </w:pPr>
      <w:r>
        <w:rPr>
          <w:rFonts w:ascii="Arial" w:hAnsi="Arial" w:eastAsia="Arial" w:cs="Arial"/>
          <w:color w:val="263238"/>
          <w:sz w:val="22"/>
        </w:rPr>
        <w:t>4.  Los casos de prueba aplicables fueron ejecutados y documentados.</w:t>
      </w:r>
    </w:p>
    <w:p>
      <w:pPr>
        <w:spacing w:after="0" w:line="480" w:lineRule="auto" w:before="0"/>
        <w:ind w:left="720" w:hanging="357"/>
        <w:widowControl/>
      </w:pPr>
      <w:r>
        <w:rPr>
          <w:rFonts w:ascii="Arial" w:hAnsi="Arial" w:eastAsia="Arial" w:cs="Arial"/>
          <w:color w:val="263238"/>
          <w:sz w:val="22"/>
        </w:rPr>
        <w:t>5.  No existen defectos críticos abiertos.</w:t>
      </w:r>
    </w:p>
    <w:p>
      <w:pPr>
        <w:spacing w:after="0" w:line="480" w:lineRule="auto" w:before="0"/>
        <w:ind w:left="720" w:hanging="357"/>
        <w:widowControl/>
      </w:pPr>
      <w:r>
        <w:rPr>
          <w:rFonts w:ascii="Arial" w:hAnsi="Arial" w:eastAsia="Arial" w:cs="Arial"/>
          <w:color w:val="263238"/>
          <w:sz w:val="22"/>
        </w:rPr>
        <w:t>6.  Los defectos relevantes fueron corregidos o formalmente gestionados.</w:t>
      </w:r>
    </w:p>
    <w:p>
      <w:pPr>
        <w:spacing w:after="0" w:line="480" w:lineRule="auto" w:before="0"/>
        <w:ind w:left="720" w:hanging="357"/>
        <w:widowControl/>
      </w:pPr>
      <w:r>
        <w:rPr>
          <w:rFonts w:ascii="Arial" w:hAnsi="Arial" w:eastAsia="Arial" w:cs="Arial"/>
          <w:color w:val="263238"/>
          <w:sz w:val="22"/>
        </w:rPr>
        <w:t>7.  Existe evidencia de prueba suficiente para las funciones críticas.</w:t>
      </w:r>
    </w:p>
    <w:p>
      <w:pPr>
        <w:spacing w:after="0" w:line="480" w:lineRule="auto" w:before="0"/>
        <w:ind w:left="720" w:hanging="357"/>
        <w:widowControl/>
      </w:pPr>
      <w:r>
        <w:rPr>
          <w:rFonts w:ascii="Arial" w:hAnsi="Arial" w:eastAsia="Arial" w:cs="Arial"/>
          <w:color w:val="263238"/>
          <w:sz w:val="22"/>
        </w:rPr>
        <w:t>8.  La documentación técnica o funcional afectada fue actualizada.</w:t>
      </w:r>
    </w:p>
    <w:p>
      <w:pPr>
        <w:spacing w:after="0" w:line="480" w:lineRule="auto" w:before="0"/>
        <w:ind w:left="720" w:hanging="357"/>
        <w:widowControl/>
      </w:pPr>
      <w:r>
        <w:rPr>
          <w:rFonts w:ascii="Arial" w:hAnsi="Arial" w:eastAsia="Arial" w:cs="Arial"/>
          <w:color w:val="263238"/>
          <w:sz w:val="22"/>
        </w:rPr>
        <w:t>9.  El incremento puede demostrarse durante la Sprint Review.</w:t>
      </w:r>
    </w:p>
    <w:p>
      <w:pPr>
        <w:pStyle w:val="Heading1"/>
        <w:keepNext/>
        <w:spacing w:line="276" w:lineRule="auto"/>
        <w:ind w:firstLine="0"/>
        <w:widowControl/>
      </w:pPr>
      <w:r>
        <w:rPr>
          <w:rFonts w:ascii="Arial" w:hAnsi="Arial" w:eastAsia="Arial" w:cs="Arial"/>
          <w:b/>
          <w:color w:val="23364D"/>
          <w:sz w:val="34"/>
        </w:rPr>
        <w:t>14. Métricas de calidad</w:t>
      </w:r>
    </w:p>
    <w:p>
      <w:pPr>
        <w:keepNext/>
        <w:spacing w:line="240" w:lineRule="auto" w:before="180" w:after="20"/>
        <w:ind w:firstLine="0"/>
        <w:widowControl/>
      </w:pPr>
      <w:r>
        <w:rPr>
          <w:rFonts w:ascii="Arial" w:hAnsi="Arial" w:eastAsia="Arial" w:cs="Arial"/>
          <w:b/>
          <w:color w:val="263238"/>
          <w:sz w:val="21"/>
        </w:rPr>
        <w:t>Tabla 8</w:t>
      </w:r>
    </w:p>
    <w:p>
      <w:pPr>
        <w:keepNext/>
        <w:spacing w:line="240" w:lineRule="auto" w:before="0" w:after="80"/>
        <w:ind w:firstLine="0"/>
        <w:widowControl/>
      </w:pPr>
      <w:r>
        <w:rPr>
          <w:rFonts w:ascii="Arial" w:hAnsi="Arial" w:eastAsia="Arial" w:cs="Arial"/>
          <w:i/>
          <w:color w:val="263238"/>
          <w:sz w:val="21"/>
        </w:rPr>
        <w:t>Métricas de calidad</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tblHeader w:val="true"/>
          <w:tblHeader w:val="true"/>
          <w:cantSplit/>
        </w:trPr>
        <w:tc>
          <w:tcPr>
            <w:tcW w:type="dxa" w:w="2976"/>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Métrica</w:t>
            </w:r>
          </w:p>
        </w:tc>
        <w:tc>
          <w:tcPr>
            <w:tcW w:type="dxa" w:w="603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Objetivo</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críticos aprobados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 90 % de los casos críticos ejecutados para aceptación del MVP.</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planificados ejecutados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 90 % antes del cierre de validación del MVP.</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Defectos críticos abiertos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0 al momento de la aceptación.</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Funciones críticas bloqueadas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0.</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t>Sincronización Aplicación-wearable</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Operativa para el flujo definido.</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Creación/modificación de rutinas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Operativa.</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Visualización de pictogramas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Operativa.</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Generación de alertas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Operativa.</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Los umbrales definidos corresponden a los objetivos de calidad establecidos para la aceptación del MVP.</w:t>
      </w:r>
    </w:p>
    <w:p>
      <w:pPr>
        <w:spacing w:after="0" w:line="480" w:lineRule="auto" w:before="0"/>
        <w:ind w:firstLine="0"/>
        <w:widowControl/>
      </w:pPr>
    </w:p>
    <w:p>
      <w:pPr>
        <w:pStyle w:val="Heading1"/>
        <w:keepNext/>
        <w:spacing w:line="276" w:lineRule="auto"/>
        <w:ind w:firstLine="0"/>
        <w:widowControl/>
      </w:pPr>
      <w:r>
        <w:rPr>
          <w:rFonts w:ascii="Arial" w:hAnsi="Arial" w:eastAsia="Arial" w:cs="Arial"/>
          <w:b/>
          <w:color w:val="23364D"/>
          <w:sz w:val="34"/>
        </w:rPr>
        <w:t>15. Criterio final de aceptación del MVP</w:t>
      </w:r>
    </w:p>
    <w:p>
      <w:pPr>
        <w:spacing w:after="0" w:line="480" w:lineRule="auto" w:before="0"/>
        <w:ind w:left="720" w:hanging="357"/>
        <w:widowControl/>
      </w:pPr>
      <w:r>
        <w:rPr>
          <w:rFonts w:ascii="Arial" w:hAnsi="Arial" w:eastAsia="Arial" w:cs="Arial"/>
          <w:color w:val="263238"/>
          <w:sz w:val="22"/>
        </w:rPr>
        <w:t>1.  Un responsable puede autenticarse correctamente.</w:t>
      </w:r>
    </w:p>
    <w:p>
      <w:pPr>
        <w:spacing w:after="0" w:line="480" w:lineRule="auto" w:before="0"/>
        <w:ind w:left="720" w:hanging="357"/>
        <w:widowControl/>
      </w:pPr>
      <w:r>
        <w:rPr>
          <w:rFonts w:ascii="Arial" w:hAnsi="Arial" w:eastAsia="Arial" w:cs="Arial"/>
          <w:color w:val="263238"/>
          <w:sz w:val="22"/>
        </w:rPr>
        <w:t>2.  Puede administrar un perfil autorizado.</w:t>
      </w:r>
    </w:p>
    <w:p>
      <w:pPr>
        <w:spacing w:after="0" w:line="480" w:lineRule="auto" w:before="0"/>
        <w:ind w:left="720" w:hanging="357"/>
        <w:widowControl/>
      </w:pPr>
      <w:r>
        <w:rPr>
          <w:rFonts w:ascii="Arial" w:hAnsi="Arial" w:eastAsia="Arial" w:cs="Arial"/>
          <w:color w:val="263238"/>
          <w:sz w:val="22"/>
        </w:rPr>
        <w:t>3.  Puede crear y modificar rutinas.</w:t>
      </w:r>
    </w:p>
    <w:p>
      <w:pPr>
        <w:spacing w:after="0" w:line="480" w:lineRule="auto" w:before="0"/>
        <w:ind w:left="720" w:hanging="357"/>
        <w:widowControl/>
      </w:pPr>
      <w:r>
        <w:rPr>
          <w:rFonts w:ascii="Arial" w:hAnsi="Arial" w:eastAsia="Arial" w:cs="Arial"/>
          <w:color w:val="263238"/>
          <w:sz w:val="22"/>
        </w:rPr>
        <w:t>4.  Puede agregar actividades, horarios y pictogramas.</w:t>
      </w:r>
    </w:p>
    <w:p>
      <w:pPr>
        <w:spacing w:after="0" w:line="480" w:lineRule="auto" w:before="0"/>
        <w:ind w:left="720" w:hanging="357"/>
        <w:widowControl/>
      </w:pPr>
      <w:r>
        <w:rPr>
          <w:rFonts w:ascii="Arial" w:hAnsi="Arial" w:eastAsia="Arial" w:cs="Arial"/>
          <w:color w:val="263238"/>
          <w:sz w:val="22"/>
        </w:rPr>
        <w:t>5.  La información queda almacenada de forma consistente.</w:t>
      </w:r>
    </w:p>
    <w:p>
      <w:pPr>
        <w:spacing w:after="0" w:line="480" w:lineRule="auto" w:before="0"/>
        <w:ind w:left="720" w:hanging="357"/>
        <w:widowControl/>
      </w:pPr>
      <w:r>
        <w:rPr>
          <w:rFonts w:ascii="Arial" w:hAnsi="Arial" w:eastAsia="Arial" w:cs="Arial"/>
          <w:color w:val="263238"/>
          <w:sz w:val="22"/>
        </w:rPr>
        <w:t>6.  La rutina puede sincronizarse con el wearable.</w:t>
      </w:r>
    </w:p>
    <w:p>
      <w:pPr>
        <w:spacing w:after="0" w:line="480" w:lineRule="auto" w:before="0"/>
        <w:ind w:left="720" w:hanging="357"/>
        <w:widowControl/>
      </w:pPr>
      <w:r>
        <w:rPr>
          <w:rFonts w:ascii="Arial" w:hAnsi="Arial" w:eastAsia="Arial" w:cs="Arial"/>
          <w:color w:val="263238"/>
          <w:sz w:val="22"/>
        </w:rPr>
        <w:t>7.  El wearable presenta el contenido correspondiente.</w:t>
      </w:r>
    </w:p>
    <w:p>
      <w:pPr>
        <w:spacing w:after="0" w:line="480" w:lineRule="auto" w:before="0"/>
        <w:ind w:left="720" w:hanging="357"/>
        <w:widowControl/>
      </w:pPr>
      <w:r>
        <w:rPr>
          <w:rFonts w:ascii="Arial" w:hAnsi="Arial" w:eastAsia="Arial" w:cs="Arial"/>
          <w:color w:val="263238"/>
          <w:sz w:val="22"/>
        </w:rPr>
        <w:t>8.  Las alertas y recordatorios se generan según la programación definida.</w:t>
      </w:r>
    </w:p>
    <w:p>
      <w:pPr>
        <w:spacing w:after="0" w:line="480" w:lineRule="auto" w:before="0"/>
        <w:ind w:left="720" w:hanging="357"/>
        <w:widowControl/>
      </w:pPr>
      <w:r>
        <w:rPr>
          <w:rFonts w:ascii="Arial" w:hAnsi="Arial" w:eastAsia="Arial" w:cs="Arial"/>
          <w:color w:val="263238"/>
          <w:sz w:val="22"/>
        </w:rPr>
        <w:t>9.  El sistema maneja interrupciones básicas de conectividad sin pérdida de datos confirmados.</w:t>
      </w:r>
    </w:p>
    <w:p>
      <w:pPr>
        <w:spacing w:after="0" w:line="480" w:lineRule="auto" w:before="0"/>
        <w:ind w:left="720" w:hanging="357"/>
        <w:widowControl/>
      </w:pPr>
      <w:r>
        <w:rPr>
          <w:rFonts w:ascii="Arial" w:hAnsi="Arial" w:eastAsia="Arial" w:cs="Arial"/>
          <w:color w:val="263238"/>
          <w:sz w:val="22"/>
        </w:rPr>
        <w:t>10.  Un usuario no autorizado no puede acceder a perfiles ajenos.</w:t>
      </w:r>
    </w:p>
    <w:p>
      <w:pPr>
        <w:spacing w:after="0" w:line="480" w:lineRule="auto" w:before="0"/>
        <w:ind w:left="720" w:hanging="357"/>
        <w:widowControl/>
      </w:pPr>
      <w:r>
        <w:rPr>
          <w:rFonts w:ascii="Arial" w:hAnsi="Arial" w:eastAsia="Arial" w:cs="Arial"/>
          <w:color w:val="263238"/>
          <w:sz w:val="22"/>
        </w:rPr>
        <w:t>11.  No existen defectos críticos que imposibiliten el uso de las funciones principales.</w:t>
      </w:r>
    </w:p>
    <w:p>
      <w:pPr>
        <w:spacing w:after="0" w:line="480" w:lineRule="auto" w:before="0"/>
        <w:ind w:left="720" w:hanging="357"/>
        <w:widowControl/>
      </w:pPr>
      <w:r>
        <w:rPr>
          <w:rFonts w:ascii="Arial" w:hAnsi="Arial" w:eastAsia="Arial" w:cs="Arial"/>
          <w:color w:val="263238"/>
          <w:sz w:val="22"/>
        </w:rPr>
        <w:t>12.  Al menos el 90 % de los casos de prueba críticos definidos para el MVP se ejecutan satisfactoriamente.</w:t>
      </w:r>
    </w:p>
    <w:p>
      <w:pPr>
        <w:pStyle w:val="Heading1"/>
        <w:keepNext/>
        <w:spacing w:line="276" w:lineRule="auto"/>
        <w:ind w:firstLine="0"/>
        <w:widowControl/>
      </w:pPr>
      <w:r>
        <w:rPr>
          <w:rFonts w:ascii="Arial" w:hAnsi="Arial" w:eastAsia="Arial" w:cs="Arial"/>
          <w:b/>
          <w:color w:val="23364D"/>
          <w:sz w:val="34"/>
        </w:rPr>
        <w:t>16. Resumen de control</w:t>
      </w:r>
    </w:p>
    <w:p>
      <w:pPr>
        <w:keepNext/>
        <w:spacing w:line="240" w:lineRule="auto" w:before="180" w:after="20"/>
        <w:ind w:firstLine="0"/>
        <w:widowControl/>
      </w:pPr>
      <w:r>
        <w:rPr>
          <w:rFonts w:ascii="Arial" w:hAnsi="Arial" w:eastAsia="Arial" w:cs="Arial"/>
          <w:b/>
          <w:color w:val="263238"/>
          <w:sz w:val="21"/>
        </w:rPr>
        <w:t>Tabla 9</w:t>
      </w:r>
    </w:p>
    <w:p>
      <w:pPr>
        <w:keepNext/>
        <w:spacing w:line="240" w:lineRule="auto" w:before="0" w:after="80"/>
        <w:ind w:firstLine="0"/>
        <w:widowControl/>
      </w:pPr>
      <w:r>
        <w:rPr>
          <w:rFonts w:ascii="Arial" w:hAnsi="Arial" w:eastAsia="Arial" w:cs="Arial"/>
          <w:i/>
          <w:color w:val="263238"/>
          <w:sz w:val="21"/>
        </w:rPr>
        <w:t>Resumen de control del plan de pruebas</w:t>
      </w:r>
    </w:p>
    <w:tbl>
      <w:tblPr>
        <w:tblStyle w:val="TableGrid"/>
        <w:tblW w:type="dxa" w:w="9015"/>
        <w:jc w:val="center"/>
        <w:tblLayout w:type="fixed"/>
        <w:tblLook w:firstColumn="1" w:firstRow="1" w:lastColumn="0" w:lastRow="0" w:noHBand="0" w:noVBand="1" w:val="04A0"/>
        <w:tblBorders>
          <w:top w:val="single" w:sz="6" w:space="0" w:color="23364D"/>
          <w:bottom w:val="single" w:sz="6" w:space="0" w:color="23364D"/>
          <w:insideH w:val="single" w:sz="4" w:space="0" w:color="B9C2CB"/>
          <w:left w:val="nil"/>
          <w:right w:val="nil"/>
          <w:insideV w:val="single" w:sz="2" w:space="0" w:color="DDE3E8"/>
        </w:tblBorders>
      </w:tblPr>
      <w:tblGrid>
        <w:gridCol w:w="2976"/>
        <w:gridCol w:w="6038"/>
      </w:tblGrid>
      <w:tr>
        <w:trPr>
          <w:tblHeader w:val="true"/>
          <w:tblHeader w:val="true"/>
          <w:cantSplit/>
        </w:trPr>
        <w:tc>
          <w:tcPr>
            <w:tcW w:type="dxa" w:w="2976"/>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Indicador</w:t>
            </w:r>
          </w:p>
        </w:tc>
        <w:tc>
          <w:tcPr>
            <w:tcW w:type="dxa" w:w="6038"/>
            <w:vAlign w:val="top"/>
            <w:tcMar>
              <w:top w:w="75" w:type="dxa"/>
              <w:start w:w="90" w:type="dxa"/>
              <w:bottom w:w="75" w:type="dxa"/>
              <w:end w:w="90" w:type="dxa"/>
            </w:tcMar>
            <w:shd w:fill="23364D"/>
          </w:tcPr>
          <w:p>
            <w:pPr>
              <w:spacing w:after="0" w:before="0" w:line="240" w:lineRule="auto"/>
              <w:ind w:firstLine="0"/>
              <w:jc w:val="center"/>
            </w:pPr>
            <w:r>
              <w:rPr>
                <w:rFonts w:ascii="Arial" w:hAnsi="Arial" w:eastAsia="Arial" w:cs="Arial"/>
                <w:b/>
                <w:color w:val="FFFFFF"/>
                <w:sz w:val="18"/>
              </w:rPr>
            </w:r>
            <w:r>
              <w:rPr>
                <w:rFonts w:ascii="Arial" w:hAnsi="Arial" w:eastAsia="Arial" w:cs="Arial"/>
                <w:b/>
                <w:color w:val="FFFFFF"/>
                <w:sz w:val="18"/>
              </w:rPr>
              <w:t>Resultado actual</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Total de casos definidos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29</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ejecutados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Pendiente</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aprobados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Pendiente</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fallidos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Pendiente</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con observaciones</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Pendiente</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Casos no ejecutados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29</w:t>
            </w:r>
          </w:p>
        </w:tc>
      </w:tr>
      <w:tr>
        <w:trPr>
          <w:cantSplit/>
        </w:trPr>
        <w:tc>
          <w:tcPr>
            <w:tcW w:type="dxa" w:w="2976"/>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Porcentaje de aprobación</w:t>
            </w:r>
          </w:p>
        </w:tc>
        <w:tc>
          <w:tcPr>
            <w:tcW w:type="dxa" w:w="6038"/>
            <w:vAlign w:val="top"/>
            <w:tcMar>
              <w:top w:w="75" w:type="dxa"/>
              <w:start w:w="90" w:type="dxa"/>
              <w:bottom w:w="75" w:type="dxa"/>
              <w:end w:w="90" w:type="dxa"/>
            </w:tcMar>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Pendiente</w:t>
            </w:r>
          </w:p>
        </w:tc>
      </w:tr>
      <w:tr>
        <w:trPr>
          <w:cantSplit/>
        </w:trPr>
        <w:tc>
          <w:tcPr>
            <w:tcW w:type="dxa" w:w="2976"/>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Defectos críticos abiertos</w:t>
            </w:r>
          </w:p>
        </w:tc>
        <w:tc>
          <w:tcPr>
            <w:tcW w:type="dxa" w:w="6038"/>
            <w:vAlign w:val="top"/>
            <w:tcMar>
              <w:top w:w="75" w:type="dxa"/>
              <w:start w:w="90" w:type="dxa"/>
              <w:bottom w:w="75" w:type="dxa"/>
              <w:end w:w="90" w:type="dxa"/>
            </w:tcMar>
            <w:shd w:fill="F4F6F8"/>
          </w:tcPr>
          <w:p>
            <w:pPr>
              <w:spacing w:after="0" w:before="0" w:line="240" w:lineRule="auto"/>
              <w:ind w:firstLine="0"/>
              <w:jc w:val="left"/>
            </w:pPr>
            <w:r>
              <w:rPr>
                <w:rFonts w:ascii="Arial" w:hAnsi="Arial" w:eastAsia="Arial" w:cs="Arial"/>
                <w:b w:val="0"/>
                <w:color w:val="263238"/>
                <w:sz w:val="18"/>
              </w:rPr>
            </w:r>
            <w:r>
              <w:rPr>
                <w:rFonts w:ascii="Arial" w:hAnsi="Arial" w:eastAsia="Arial" w:cs="Arial"/>
                <w:b w:val="0"/>
                <w:color w:val="263238"/>
                <w:sz w:val="18"/>
              </w:rPr>
              <w:t>Pendiente</w:t>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Los resultados permanecen pendientes mientras los casos de prueba no hayan sido ejecutados y documentados.</w:t>
      </w:r>
    </w:p>
    <w:p>
      <w:pPr>
        <w:spacing w:after="0" w:line="480" w:lineRule="auto" w:before="0"/>
        <w:ind w:firstLine="0"/>
        <w:widowControl/>
      </w:pPr>
    </w:p>
    <w:p>
      <w:pPr>
        <w:spacing w:line="480" w:lineRule="auto" w:before="0" w:after="0"/>
        <w:ind w:firstLine="720"/>
        <w:widowControl/>
      </w:pPr>
      <w:r>
        <w:rPr>
          <w:rFonts w:ascii="Arial" w:hAnsi="Arial" w:eastAsia="Arial" w:cs="Arial"/>
          <w:color w:val="263238"/>
          <w:sz w:val="22"/>
        </w:rPr>
        <w:t>Fórmula de aprobación: Porcentaje de aprobación = (Casos aprobados / Casos ejecutados) × 100.</w:t>
      </w:r>
    </w:p>
    <w:p>
      <w:pPr>
        <w:pStyle w:val="Heading1"/>
        <w:keepNext/>
        <w:spacing w:line="276" w:lineRule="auto"/>
        <w:ind w:firstLine="0"/>
        <w:widowControl/>
      </w:pPr>
      <w:r>
        <w:rPr>
          <w:rFonts w:ascii="Arial" w:hAnsi="Arial" w:eastAsia="Arial" w:cs="Arial"/>
          <w:b/>
          <w:color w:val="23364D"/>
          <w:sz w:val="34"/>
        </w:rPr>
        <w:t>17. Estado actual y conclusión</w:t>
      </w:r>
    </w:p>
    <w:p>
      <w:pPr>
        <w:spacing w:line="480" w:lineRule="auto" w:before="0" w:after="0"/>
        <w:ind w:firstLine="720"/>
        <w:widowControl/>
      </w:pPr>
      <w:r>
        <w:rPr>
          <w:rFonts w:ascii="Arial" w:hAnsi="Arial" w:eastAsia="Arial" w:cs="Arial"/>
          <w:color w:val="263238"/>
          <w:sz w:val="22"/>
        </w:rPr>
        <w:t>En esta versión se han definido 29 casos de prueba iniciales para MOVA. Todos permanecen en estado “No ejecutado” hasta que el equipo disponga de una implementación funcional y registre evidencia verificable.</w:t>
      </w:r>
    </w:p>
    <w:p>
      <w:pPr>
        <w:spacing w:line="480" w:lineRule="auto" w:before="0" w:after="0"/>
        <w:ind w:firstLine="720"/>
        <w:widowControl/>
      </w:pPr>
      <w:r>
        <w:rPr>
          <w:rFonts w:ascii="Arial" w:hAnsi="Arial" w:eastAsia="Arial" w:cs="Arial"/>
          <w:color w:val="263238"/>
          <w:sz w:val="22"/>
        </w:rPr>
        <w:t>El plan integra la calidad dentro de Scrum y prioriza la validación del flujo completo entre aplicación y wearable. La prueba principal consiste en demostrar que una rutina creada por un responsable puede persistirse, sincronizarse y presentarse correctamente en el dispositivo wearable mediante información visual, pictogramas, alertas y recordatorios.</w:t>
      </w:r>
    </w:p>
    <w:sectPr w:rsidR="00FC693F" w:rsidRPr="0006063C" w:rsidSect="00034616">
      <w:headerReference w:type="default" r:id="rId13"/>
      <w:footerReference w:type="default" r:id="rId14"/>
      <w:type w:val="continuous"/>
      <w:pgSz w:w="11906" w:h="16838"/>
      <w:pgMar w:top="1440" w:right="1440" w:bottom="1440" w:left="1440" w:header="652"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26"/>
      <w:jc w:val="center"/>
      <w:tblLook w:firstColumn="1" w:firstRow="1" w:lastColumn="0" w:lastRow="0" w:noHBand="0" w:noVBand="1" w:val="04A0"/>
      <w:tblLayout w:type="fixed"/>
      <w:tblBorders>
        <w:top w:val="nil"/>
        <w:bottom w:val="nil"/>
        <w:left w:val="nil"/>
        <w:right w:val="nil"/>
        <w:insideH w:val="nil"/>
        <w:insideV w:val="nil"/>
      </w:tblBorders>
    </w:tblPr>
    <w:tblGrid>
      <w:gridCol w:w="7098"/>
      <w:gridCol w:w="1927"/>
    </w:tblGrid>
    <w:tr>
      <w:tc>
        <w:tcPr>
          <w:tcW w:type="dxa" w:w="7098"/>
        </w:tcPr>
        <w:p>
          <w:pPr>
            <w:spacing w:after="0"/>
            <w:ind w:firstLine="0"/>
            <w:jc w:val="left"/>
          </w:pPr>
          <w:r>
            <w:rPr>
              <w:rFonts w:ascii="Arial" w:hAnsi="Arial" w:eastAsia="Arial" w:cs="Arial"/>
              <w:color w:val="68737D"/>
              <w:sz w:val="16"/>
            </w:rPr>
            <w:t>Proyecto de Título - Ingeniería en Informática | MOVA Plan de Pruebas v1.0</w:t>
          </w:r>
        </w:p>
      </w:tc>
      <w:tc>
        <w:tcPr>
          <w:tcW w:type="dxa" w:w="1928"/>
        </w:tcPr>
        <w:p>
          <w:pPr>
            <w:spacing w:after="0"/>
            <w:ind w:firstLine="0"/>
            <w:jc w:val="right"/>
          </w:pPr>
          <w:r>
            <w:rPr>
              <w:rFonts w:ascii="Arial" w:hAnsi="Arial" w:eastAsia="Arial" w:cs="Arial"/>
              <w:color w:val="68737D"/>
              <w:sz w:val="18"/>
            </w:rPr>
            <w:t xml:space="preserve">Página </w:t>
          </w:r>
          <w:r>
            <w:rPr>
              <w:rFonts w:ascii="Arial" w:hAnsi="Arial" w:eastAsia="Arial" w:cs="Arial"/>
              <w:color w:val="68737D"/>
              <w:sz w:val="18"/>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3959"/>
      <w:jc w:val="center"/>
      <w:tblLook w:firstColumn="1" w:firstRow="1" w:lastColumn="0" w:lastRow="0" w:noHBand="0" w:noVBand="1" w:val="04A0"/>
      <w:tblLayout w:type="fixed"/>
      <w:tblBorders>
        <w:top w:val="nil"/>
        <w:bottom w:val="nil"/>
        <w:left w:val="nil"/>
        <w:right w:val="nil"/>
        <w:insideH w:val="nil"/>
        <w:insideV w:val="nil"/>
      </w:tblBorders>
    </w:tblPr>
    <w:tblGrid>
      <w:gridCol w:w="12031"/>
      <w:gridCol w:w="1927"/>
    </w:tblGrid>
    <w:tr>
      <w:tc>
        <w:tcPr>
          <w:tcW w:type="dxa" w:w="12030"/>
        </w:tcPr>
        <w:p>
          <w:pPr>
            <w:spacing w:after="0"/>
            <w:ind w:firstLine="0"/>
            <w:jc w:val="left"/>
          </w:pPr>
          <w:r>
            <w:rPr>
              <w:rFonts w:ascii="Arial" w:hAnsi="Arial" w:eastAsia="Arial" w:cs="Arial"/>
              <w:color w:val="68737D"/>
              <w:sz w:val="16"/>
            </w:rPr>
            <w:t>Proyecto de Título - Ingeniería en Informática | MOVA Plan de Pruebas v1.0</w:t>
          </w:r>
        </w:p>
      </w:tc>
      <w:tc>
        <w:tcPr>
          <w:tcW w:type="dxa" w:w="1928"/>
        </w:tcPr>
        <w:p>
          <w:pPr>
            <w:spacing w:after="0"/>
            <w:ind w:firstLine="0"/>
            <w:jc w:val="right"/>
          </w:pPr>
          <w:r>
            <w:rPr>
              <w:rFonts w:ascii="Arial" w:hAnsi="Arial" w:eastAsia="Arial" w:cs="Arial"/>
              <w:color w:val="68737D"/>
              <w:sz w:val="18"/>
            </w:rPr>
            <w:t xml:space="preserve">Página </w:t>
          </w:r>
          <w:r>
            <w:rPr>
              <w:rFonts w:ascii="Arial" w:hAnsi="Arial" w:eastAsia="Arial" w:cs="Arial"/>
              <w:color w:val="68737D"/>
              <w:sz w:val="18"/>
            </w:rPr>
            <w:fldChar w:fldCharType="begin"/>
            <w:instrText xml:space="preserve"> PAGE </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026"/>
      <w:jc w:val="center"/>
      <w:tblLook w:firstColumn="1" w:firstRow="1" w:lastColumn="0" w:lastRow="0" w:noHBand="0" w:noVBand="1" w:val="04A0"/>
      <w:tblLayout w:type="fixed"/>
      <w:tblBorders>
        <w:top w:val="nil"/>
        <w:bottom w:val="nil"/>
        <w:left w:val="nil"/>
        <w:right w:val="nil"/>
        <w:insideH w:val="nil"/>
        <w:insideV w:val="nil"/>
      </w:tblBorders>
    </w:tblPr>
    <w:tblGrid>
      <w:gridCol w:w="7098"/>
      <w:gridCol w:w="1927"/>
    </w:tblGrid>
    <w:tr>
      <w:tc>
        <w:tcPr>
          <w:tcW w:type="dxa" w:w="7098"/>
        </w:tcPr>
        <w:p>
          <w:pPr>
            <w:spacing w:after="0"/>
            <w:ind w:firstLine="0"/>
            <w:jc w:val="left"/>
          </w:pPr>
          <w:r>
            <w:rPr>
              <w:rFonts w:ascii="Arial" w:hAnsi="Arial" w:eastAsia="Arial" w:cs="Arial"/>
              <w:color w:val="68737D"/>
              <w:sz w:val="16"/>
            </w:rPr>
            <w:t>Proyecto de Título - Ingeniería en Informática | MOVA Plan de Pruebas v1.0</w:t>
          </w:r>
        </w:p>
      </w:tc>
      <w:tc>
        <w:tcPr>
          <w:tcW w:type="dxa" w:w="1928"/>
        </w:tcPr>
        <w:p>
          <w:pPr>
            <w:spacing w:after="0"/>
            <w:ind w:firstLine="0"/>
            <w:jc w:val="right"/>
          </w:pPr>
          <w:r>
            <w:rPr>
              <w:rFonts w:ascii="Arial" w:hAnsi="Arial" w:eastAsia="Arial" w:cs="Arial"/>
              <w:color w:val="68737D"/>
              <w:sz w:val="18"/>
            </w:rPr>
            <w:t xml:space="preserve">Página </w:t>
          </w:r>
          <w:r>
            <w:rPr>
              <w:rFonts w:ascii="Arial" w:hAnsi="Arial" w:eastAsia="Arial" w:cs="Arial"/>
              <w:color w:val="68737D"/>
              <w:sz w:val="18"/>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firstLine="0"/>
      <w:jc w:val="right"/>
    </w:pPr>
    <w:r>
      <w:rPr>
        <w:rFonts w:ascii="Arial" w:hAnsi="Arial" w:eastAsia="Arial" w:cs="Arial"/>
        <w:b/>
        <w:color w:val="4E9F96"/>
        <w:sz w:val="18"/>
      </w:rPr>
      <w:t>MOVA  |  Plan de Pruebas Scrum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firstLine="0"/>
      <w:jc w:val="right"/>
    </w:pPr>
    <w:r>
      <w:rPr>
        <w:rFonts w:ascii="Arial" w:hAnsi="Arial" w:eastAsia="Arial" w:cs="Arial"/>
        <w:b/>
        <w:color w:val="4E9F96"/>
        <w:sz w:val="18"/>
      </w:rPr>
      <w:t>MOVA  |  Plan de Pruebas Scrum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firstLine="0"/>
      <w:jc w:val="right"/>
    </w:pPr>
    <w:r>
      <w:rPr>
        <w:rFonts w:ascii="Arial" w:hAnsi="Arial" w:eastAsia="Arial" w:cs="Arial"/>
        <w:b/>
        <w:color w:val="4E9F96"/>
        <w:sz w:val="18"/>
      </w:rPr>
      <w:t>MOVA  |  Plan de Pruebas Scrum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ind w:firstLine="720"/>
    </w:pPr>
    <w:rPr>
      <w:rFonts w:ascii="Arial" w:hAnsi="Arial"/>
      <w:color w:val="263238"/>
      <w:sz w:val="22"/>
      <w:lang w:val="es-C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line="276" w:lineRule="auto"/>
      <w:ind w:firstLine="0"/>
      <w:outlineLvl w:val="0"/>
    </w:pPr>
    <w:rPr>
      <w:rFonts w:asciiTheme="majorHAnsi" w:eastAsiaTheme="majorEastAsia" w:hAnsiTheme="majorHAnsi" w:cstheme="majorBidi" w:ascii="Arial" w:hAnsi="Arial"/>
      <w:b/>
      <w:bCs/>
      <w:color w:val="23364D"/>
      <w:sz w:val="34"/>
      <w:szCs w:val="28"/>
      <w:lang w:val="es-CL"/>
    </w:rPr>
  </w:style>
  <w:style w:type="paragraph" w:styleId="Heading2">
    <w:name w:val="heading 2"/>
    <w:basedOn w:val="Normal"/>
    <w:next w:val="Normal"/>
    <w:link w:val="Heading2Char"/>
    <w:uiPriority w:val="9"/>
    <w:unhideWhenUsed/>
    <w:qFormat/>
    <w:rsid w:val="00FC693F"/>
    <w:pPr>
      <w:keepNext/>
      <w:keepLines/>
      <w:spacing w:before="200" w:after="60" w:line="276" w:lineRule="auto"/>
      <w:ind w:firstLine="0"/>
      <w:outlineLvl w:val="1"/>
    </w:pPr>
    <w:rPr>
      <w:rFonts w:asciiTheme="majorHAnsi" w:eastAsiaTheme="majorEastAsia" w:hAnsiTheme="majorHAnsi" w:cstheme="majorBidi" w:ascii="Arial" w:hAnsi="Arial"/>
      <w:b/>
      <w:bCs/>
      <w:color w:val="4E9F96"/>
      <w:sz w:val="26"/>
      <w:szCs w:val="26"/>
      <w:lang w:val="es-CL"/>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before="0" w:after="0"/>
      <w:ind w:left="720" w:hanging="357"/>
      <w:contextualSpacing/>
    </w:pPr>
    <w:rPr>
      <w:rFonts w:ascii="Arial" w:hAnsi="Arial"/>
      <w:color w:val="2632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before="0" w:after="0"/>
      <w:ind w:left="720" w:hanging="357"/>
      <w:contextualSpacing/>
    </w:pPr>
    <w:rPr>
      <w:rFonts w:ascii="Arial" w:hAnsi="Arial"/>
      <w:color w:val="2632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MOVA - Plan de Pruebas Scrum</dc:title>
  <dc:subject>Plan de pruebas, casos de prueba y resultados del proyecto MOVA</dc:subject>
  <dc:creator>python-docx</dc:creator>
  <cp:keywords>MOVA, plan de pruebas, Scrum, casos de prueba, calidad, APA 7</cp:keywords>
  <dc:description>generated by python-docx</dc:description>
  <cp:lastModifiedBy/>
  <cp:revision>1</cp:revision>
  <dcterms:created xsi:type="dcterms:W3CDTF">2013-12-23T23:15:00Z</dcterms:created>
  <dcterms:modified xsi:type="dcterms:W3CDTF">2013-12-23T23:15:00Z</dcterms:modified>
  <cp:category/>
</cp:coreProperties>
</file>