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11C5" w14:textId="090744FF"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1E13B2">
      <w:pPr>
        <w:spacing w:line="24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1E13B2">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1E13B2">
      <w:pPr>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2A1E3A7B" w14:textId="2FE01BDA" w:rsidR="00F214D5" w:rsidRDefault="00D00AFA" w:rsidP="003279C8">
      <w:pPr>
        <w:spacing w:line="24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4EDC3982" w14:textId="1C46E090" w:rsidR="003B4C55" w:rsidRDefault="006D43DF" w:rsidP="001E13B2">
      <w:pPr>
        <w:spacing w:line="24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Real Shrine Museum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1E13B2">
      <w:pPr>
        <w:spacing w:line="24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E13B2">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Online Booking reservation.</w:t>
      </w:r>
      <w:r>
        <w:rPr>
          <w:b/>
          <w:bCs/>
          <w:color w:val="050505"/>
        </w:rPr>
        <w:t xml:space="preserve"> </w:t>
      </w:r>
      <w:r w:rsidRPr="001C1D15">
        <w:rPr>
          <w:rFonts w:eastAsiaTheme="minorEastAsia"/>
          <w:color w:val="000000"/>
          <w:lang w:val="fil-PH" w:eastAsia="ko-KR"/>
        </w:rPr>
        <w:t xml:space="preserve">The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 xml:space="preserve">feature which allows visitors to easily plan their visit in advance. They can select the date and time of their visit, as well as enter any other relevant information </w:t>
      </w:r>
      <w:r w:rsidRPr="001C1D15">
        <w:rPr>
          <w:rFonts w:eastAsiaTheme="minorEastAsia"/>
          <w:color w:val="000000"/>
          <w:lang w:val="fil-PH" w:eastAsia="ko-KR"/>
        </w:rPr>
        <w:lastRenderedPageBreak/>
        <w:t>that may be needed. This feature makes it convenient for visitors to plan and book their visits without having to contact the organization directly.</w:t>
      </w:r>
    </w:p>
    <w:p w14:paraId="543B7FA9" w14:textId="77777777" w:rsidR="001C1D15" w:rsidRPr="001C1D15" w:rsidRDefault="001C1D15" w:rsidP="001E13B2">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where it allows 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E13B2">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 xml:space="preserve">Plan Your Visit.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1E13B2">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1E13B2">
      <w:pPr>
        <w:pStyle w:val="ListParagraph"/>
        <w:spacing w:line="240" w:lineRule="auto"/>
        <w:rPr>
          <w:color w:val="000000"/>
        </w:rPr>
      </w:pPr>
    </w:p>
    <w:p w14:paraId="2E554CA2" w14:textId="05F4C513" w:rsidR="006B75E0" w:rsidRPr="006B75E0" w:rsidRDefault="006B75E0" w:rsidP="001E13B2">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t>To design and develop a Management System that can perform functionalities such as:</w:t>
      </w:r>
    </w:p>
    <w:p w14:paraId="3B0A559C" w14:textId="6E322B9E" w:rsidR="00B437AC" w:rsidRDefault="006B75E0"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The developed system 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19AF8994" w:rsidR="00AD5BD7" w:rsidRDefault="00AD5BD7" w:rsidP="001E13B2">
      <w:pPr>
        <w:pStyle w:val="ListParagraph"/>
        <w:spacing w:line="240" w:lineRule="auto"/>
        <w:rPr>
          <w:color w:val="000000"/>
        </w:rPr>
      </w:pPr>
    </w:p>
    <w:p w14:paraId="7E3DB872" w14:textId="20D9EAC5" w:rsidR="001E13B2" w:rsidRDefault="001E13B2" w:rsidP="001E13B2">
      <w:pPr>
        <w:pStyle w:val="ListParagraph"/>
        <w:spacing w:line="240" w:lineRule="auto"/>
        <w:rPr>
          <w:color w:val="000000"/>
        </w:rPr>
      </w:pPr>
    </w:p>
    <w:p w14:paraId="63105D0F" w14:textId="05CEEBF5" w:rsidR="001E13B2" w:rsidRDefault="001E13B2" w:rsidP="001E13B2">
      <w:pPr>
        <w:pStyle w:val="ListParagraph"/>
        <w:spacing w:line="240" w:lineRule="auto"/>
        <w:rPr>
          <w:color w:val="000000"/>
        </w:rPr>
      </w:pPr>
    </w:p>
    <w:p w14:paraId="6E3ED1DE" w14:textId="77777777" w:rsidR="001E13B2" w:rsidRDefault="001E13B2" w:rsidP="001E13B2">
      <w:pPr>
        <w:pStyle w:val="ListParagraph"/>
        <w:spacing w:line="240" w:lineRule="auto"/>
        <w:rPr>
          <w:color w:val="000000"/>
        </w:rPr>
      </w:pPr>
    </w:p>
    <w:p w14:paraId="6A652405" w14:textId="77777777" w:rsidR="003279C8" w:rsidRDefault="003279C8">
      <w:pPr>
        <w:rPr>
          <w:rFonts w:ascii="Times New Roman" w:hAnsi="Times New Roman" w:cs="Times New Roman"/>
          <w:b/>
          <w:bCs/>
          <w:color w:val="000000"/>
          <w:sz w:val="24"/>
          <w:szCs w:val="24"/>
        </w:rPr>
      </w:pPr>
      <w:r>
        <w:rPr>
          <w:b/>
          <w:bCs/>
          <w:color w:val="000000"/>
        </w:rPr>
        <w:br w:type="page"/>
      </w:r>
    </w:p>
    <w:p w14:paraId="06B2627C" w14:textId="4E973E62" w:rsidR="00F77B75" w:rsidRPr="002E414B" w:rsidRDefault="00AD5BD7" w:rsidP="00F77B75">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lastRenderedPageBreak/>
        <w:t>Upload Website Content</w:t>
      </w:r>
      <w:r w:rsidR="00281C24">
        <w:rPr>
          <w:rFonts w:eastAsiaTheme="minorEastAsia"/>
          <w:b/>
          <w:bCs/>
          <w:color w:val="000000"/>
          <w:lang w:val="fil-PH" w:eastAsia="ko-KR"/>
        </w:rPr>
        <w:t>.</w:t>
      </w:r>
    </w:p>
    <w:p w14:paraId="7F3D51AC" w14:textId="5D189571"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1E13B2">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 website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1E13B2">
      <w:pPr>
        <w:pStyle w:val="ListParagraph"/>
        <w:spacing w:line="240" w:lineRule="auto"/>
        <w:rPr>
          <w:color w:val="000000"/>
        </w:rPr>
      </w:pPr>
    </w:p>
    <w:p w14:paraId="36B5E812" w14:textId="7011509F" w:rsidR="00281C24" w:rsidRDefault="00B01EBD"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1E13B2">
      <w:pPr>
        <w:pStyle w:val="ListParagraph"/>
        <w:spacing w:line="240" w:lineRule="auto"/>
        <w:rPr>
          <w:color w:val="000000"/>
        </w:rPr>
      </w:pPr>
    </w:p>
    <w:p w14:paraId="634EE1CA" w14:textId="7BADFC72" w:rsidR="00AD4694" w:rsidRDefault="00AD4694"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1E13B2">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 xml:space="preserve">The system has been developed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1E13B2">
      <w:pPr>
        <w:pStyle w:val="ListParagraph"/>
        <w:spacing w:line="240" w:lineRule="auto"/>
        <w:rPr>
          <w:color w:val="000000"/>
        </w:rPr>
      </w:pPr>
    </w:p>
    <w:p w14:paraId="09E951EB" w14:textId="4792129C" w:rsidR="00016C2C" w:rsidRDefault="00016C2C"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Real Shrine Museum.</w:t>
      </w:r>
    </w:p>
    <w:p w14:paraId="78B01CA4" w14:textId="1747B31F"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bookmarkStart w:id="0" w:name="_Hlk121900066"/>
      <w:r>
        <w:rPr>
          <w:rFonts w:eastAsiaTheme="minorEastAsia"/>
          <w:b/>
          <w:bCs/>
          <w:color w:val="000000"/>
          <w:lang w:val="fil-PH" w:eastAsia="ko-KR"/>
        </w:rPr>
        <w:t>Conclusion</w:t>
      </w:r>
    </w:p>
    <w:p w14:paraId="53E1B370" w14:textId="14ADAAA7"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07A6D6BB" w14:textId="77777777" w:rsidR="003279C8" w:rsidRDefault="003279C8">
      <w:pPr>
        <w:rPr>
          <w:rFonts w:ascii="Times New Roman" w:hAnsi="Times New Roman" w:cs="Times New Roman"/>
          <w:b/>
          <w:bCs/>
          <w:color w:val="000000"/>
          <w:sz w:val="24"/>
          <w:szCs w:val="24"/>
        </w:rPr>
      </w:pPr>
      <w:r>
        <w:rPr>
          <w:b/>
          <w:bCs/>
          <w:color w:val="000000"/>
        </w:rPr>
        <w:br w:type="page"/>
      </w:r>
    </w:p>
    <w:p w14:paraId="24A1D86C" w14:textId="4523C0C3"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lastRenderedPageBreak/>
        <w:t>Recommendations</w:t>
      </w:r>
    </w:p>
    <w:p w14:paraId="204D26C9" w14:textId="4AD5B27A"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042E6796" w:rsidR="003B766F" w:rsidRPr="00373B36"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b/>
          <w:bCs/>
          <w:color w:val="000000"/>
          <w:lang w:val="fil-PH" w:eastAsia="ko-KR"/>
        </w:rPr>
        <w:tab/>
      </w:r>
      <w:r w:rsidR="00C270BD">
        <w:rPr>
          <w:rFonts w:eastAsiaTheme="minorEastAsia"/>
          <w:color w:val="000000"/>
          <w:lang w:val="fil-PH" w:eastAsia="ko-KR"/>
        </w:rPr>
        <w:t xml:space="preserve">The following suggestion were made given the study’s findings and conclusion and can be used by future information technology researchers who would </w:t>
      </w:r>
      <w:r w:rsidR="00373B36">
        <w:rPr>
          <w:rFonts w:eastAsiaTheme="minorEastAsia"/>
          <w:color w:val="000000"/>
          <w:lang w:val="fil-PH" w:eastAsia="ko-KR"/>
        </w:rPr>
        <w:t>conduct similar research:</w:t>
      </w:r>
    </w:p>
    <w:p w14:paraId="0348A70F" w14:textId="77777777" w:rsidR="00373B36" w:rsidRPr="00373B36" w:rsidRDefault="00373B36" w:rsidP="001E13B2">
      <w:pPr>
        <w:pStyle w:val="NormalWeb"/>
        <w:shd w:val="clear" w:color="auto" w:fill="FFFFFF"/>
        <w:spacing w:before="0" w:beforeAutospacing="0" w:after="0" w:afterAutospacing="0"/>
        <w:jc w:val="both"/>
        <w:rPr>
          <w:rFonts w:eastAsiaTheme="minorEastAsia"/>
          <w:color w:val="000000"/>
          <w:lang w:val="fil-PH" w:eastAsia="ko-KR"/>
        </w:rPr>
      </w:pPr>
    </w:p>
    <w:p w14:paraId="3873E15A" w14:textId="5784A62C" w:rsidR="001E13B2" w:rsidRDefault="00373B36" w:rsidP="00630867">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A40081">
        <w:rPr>
          <w:rFonts w:eastAsiaTheme="minorEastAsia"/>
          <w:color w:val="000000"/>
          <w:lang w:val="fil-PH" w:eastAsia="ko-KR"/>
        </w:rPr>
        <w:t>A</w:t>
      </w:r>
      <w:r w:rsidR="00985582">
        <w:rPr>
          <w:rFonts w:eastAsiaTheme="minorEastAsia"/>
          <w:color w:val="000000"/>
          <w:lang w:val="fil-PH" w:eastAsia="ko-KR"/>
        </w:rPr>
        <w:t>n</w:t>
      </w:r>
      <w:r w:rsidRPr="00A40081">
        <w:rPr>
          <w:rFonts w:eastAsiaTheme="minorEastAsia"/>
          <w:color w:val="000000"/>
          <w:lang w:val="fil-PH" w:eastAsia="ko-KR"/>
        </w:rPr>
        <w:t xml:space="preserve"> enhance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rsidR="006820F1" w:rsidRPr="00A40081">
        <w:rPr>
          <w:rFonts w:eastAsiaTheme="minorEastAsia"/>
          <w:color w:val="000000"/>
          <w:lang w:val="fil-PH" w:eastAsia="ko-KR"/>
        </w:rPr>
        <w:tab/>
      </w:r>
    </w:p>
    <w:p w14:paraId="712EDCB2" w14:textId="77777777" w:rsidR="00A40081" w:rsidRDefault="00A40081" w:rsidP="00A40081">
      <w:pPr>
        <w:pStyle w:val="NormalWeb"/>
        <w:shd w:val="clear" w:color="auto" w:fill="FFFFFF"/>
        <w:spacing w:before="0" w:beforeAutospacing="0" w:after="0" w:afterAutospacing="0"/>
        <w:jc w:val="both"/>
        <w:rPr>
          <w:rFonts w:eastAsiaTheme="minorEastAsia"/>
          <w:color w:val="000000"/>
          <w:lang w:val="fil-PH" w:eastAsia="ko-KR"/>
        </w:rPr>
      </w:pPr>
    </w:p>
    <w:p w14:paraId="157E8F5B" w14:textId="1516778D" w:rsidR="001E13B2" w:rsidRDefault="00373B36" w:rsidP="00DC4D4A">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 M</w:t>
      </w:r>
      <w:r w:rsidRPr="00373B36">
        <w:rPr>
          <w:rFonts w:eastAsiaTheme="minorEastAsia"/>
          <w:color w:val="000000"/>
          <w:lang w:val="fil-PH" w:eastAsia="ko-KR"/>
        </w:rPr>
        <w:t>useum maps</w:t>
      </w:r>
      <w:r>
        <w:rPr>
          <w:rFonts w:eastAsiaTheme="minorEastAsia"/>
          <w:color w:val="000000"/>
          <w:lang w:val="fil-PH" w:eastAsia="ko-KR"/>
        </w:rPr>
        <w:t xml:space="preserve"> that</w:t>
      </w:r>
      <w:r w:rsidRPr="00373B36">
        <w:rPr>
          <w:rFonts w:eastAsiaTheme="minorEastAsia"/>
          <w:color w:val="000000"/>
          <w:lang w:val="fil-PH" w:eastAsia="ko-KR"/>
        </w:rPr>
        <w:t xml:space="preserve">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rsidR="006820F1">
        <w:rPr>
          <w:rFonts w:eastAsiaTheme="minorEastAsia"/>
          <w:color w:val="000000"/>
          <w:lang w:val="fil-PH" w:eastAsia="ko-KR"/>
        </w:rPr>
        <w:tab/>
      </w:r>
    </w:p>
    <w:p w14:paraId="19F50F8D" w14:textId="77777777" w:rsidR="00DC4D4A" w:rsidRDefault="00DC4D4A" w:rsidP="00DC4D4A">
      <w:pPr>
        <w:pStyle w:val="NormalWeb"/>
        <w:shd w:val="clear" w:color="auto" w:fill="FFFFFF"/>
        <w:spacing w:before="0" w:beforeAutospacing="0" w:after="0" w:afterAutospacing="0"/>
        <w:jc w:val="both"/>
        <w:rPr>
          <w:rFonts w:eastAsiaTheme="minorEastAsia"/>
          <w:color w:val="000000"/>
          <w:lang w:val="fil-PH" w:eastAsia="ko-KR"/>
        </w:rPr>
      </w:pPr>
    </w:p>
    <w:p w14:paraId="26AA5A60" w14:textId="334E4CFB" w:rsidR="00373B36"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373B36">
        <w:rPr>
          <w:rFonts w:eastAsiaTheme="minorEastAsia"/>
          <w:color w:val="000000"/>
          <w:lang w:val="fil-PH" w:eastAsia="ko-KR"/>
        </w:rP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5DEC187E" w14:textId="77777777" w:rsidR="001E13B2" w:rsidRDefault="001E13B2" w:rsidP="001E13B2">
      <w:pPr>
        <w:pStyle w:val="NormalWeb"/>
        <w:shd w:val="clear" w:color="auto" w:fill="FFFFFF"/>
        <w:spacing w:before="0" w:beforeAutospacing="0" w:after="0" w:afterAutospacing="0"/>
        <w:jc w:val="both"/>
        <w:rPr>
          <w:rFonts w:eastAsiaTheme="minorEastAsia"/>
          <w:color w:val="000000"/>
          <w:lang w:val="fil-PH" w:eastAsia="ko-KR"/>
        </w:rPr>
      </w:pPr>
    </w:p>
    <w:p w14:paraId="785CC12B" w14:textId="1FC91C9B" w:rsidR="00373B36" w:rsidRDefault="001E13B2"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1E13B2">
        <w:rPr>
          <w:rFonts w:eastAsiaTheme="minorEastAsia"/>
          <w:color w:val="000000"/>
          <w:lang w:val="fil-PH" w:eastAsia="ko-KR"/>
        </w:rP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bookmarkEnd w:id="0"/>
    <w:p w14:paraId="090012AE" w14:textId="62D9442C" w:rsidR="006820F1" w:rsidRPr="006820F1" w:rsidRDefault="006820F1"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b/>
      </w:r>
    </w:p>
    <w:sectPr w:rsidR="006820F1" w:rsidRPr="006820F1" w:rsidSect="008C70DF">
      <w:headerReference w:type="default" r:id="rId8"/>
      <w:pgSz w:w="12240" w:h="15840"/>
      <w:pgMar w:top="1440" w:right="1440" w:bottom="1440" w:left="2160" w:header="720" w:footer="720" w:gutter="0"/>
      <w:pgNumType w:start="8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15ED8" w14:textId="77777777" w:rsidR="009A5019" w:rsidRDefault="009A5019" w:rsidP="003279C8">
      <w:pPr>
        <w:spacing w:after="0" w:line="240" w:lineRule="auto"/>
      </w:pPr>
      <w:r>
        <w:separator/>
      </w:r>
    </w:p>
  </w:endnote>
  <w:endnote w:type="continuationSeparator" w:id="0">
    <w:p w14:paraId="2F336598" w14:textId="77777777" w:rsidR="009A5019" w:rsidRDefault="009A5019" w:rsidP="0032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03AB5" w14:textId="77777777" w:rsidR="009A5019" w:rsidRDefault="009A5019" w:rsidP="003279C8">
      <w:pPr>
        <w:spacing w:after="0" w:line="240" w:lineRule="auto"/>
      </w:pPr>
      <w:r>
        <w:separator/>
      </w:r>
    </w:p>
  </w:footnote>
  <w:footnote w:type="continuationSeparator" w:id="0">
    <w:p w14:paraId="10D99098" w14:textId="77777777" w:rsidR="009A5019" w:rsidRDefault="009A5019" w:rsidP="0032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663491"/>
      <w:docPartObj>
        <w:docPartGallery w:val="Page Numbers (Top of Page)"/>
        <w:docPartUnique/>
      </w:docPartObj>
    </w:sdtPr>
    <w:sdtEndPr>
      <w:rPr>
        <w:noProof/>
      </w:rPr>
    </w:sdtEndPr>
    <w:sdtContent>
      <w:p w14:paraId="3E9E6114" w14:textId="42392D62" w:rsidR="003279C8" w:rsidRDefault="003279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7B7D89" w14:textId="77777777" w:rsidR="003279C8" w:rsidRDefault="0032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1F727F"/>
    <w:multiLevelType w:val="hybridMultilevel"/>
    <w:tmpl w:val="7EA4DD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035F4F"/>
    <w:multiLevelType w:val="hybridMultilevel"/>
    <w:tmpl w:val="C7823E6C"/>
    <w:lvl w:ilvl="0" w:tplc="06E82DEC">
      <w:start w:val="1"/>
      <w:numFmt w:val="decimal"/>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B7FE9"/>
    <w:rsid w:val="001C1D15"/>
    <w:rsid w:val="001E13B2"/>
    <w:rsid w:val="001F1C06"/>
    <w:rsid w:val="00267E7E"/>
    <w:rsid w:val="00281C24"/>
    <w:rsid w:val="002A3CB0"/>
    <w:rsid w:val="002E414B"/>
    <w:rsid w:val="003279C8"/>
    <w:rsid w:val="00373B36"/>
    <w:rsid w:val="003B4C55"/>
    <w:rsid w:val="003B766F"/>
    <w:rsid w:val="00412F48"/>
    <w:rsid w:val="00427042"/>
    <w:rsid w:val="005011EB"/>
    <w:rsid w:val="005A4117"/>
    <w:rsid w:val="005A7D00"/>
    <w:rsid w:val="00671965"/>
    <w:rsid w:val="006820F1"/>
    <w:rsid w:val="006B75E0"/>
    <w:rsid w:val="006D43DF"/>
    <w:rsid w:val="008C70DF"/>
    <w:rsid w:val="00924317"/>
    <w:rsid w:val="00985582"/>
    <w:rsid w:val="009A5019"/>
    <w:rsid w:val="00A40081"/>
    <w:rsid w:val="00AA6F94"/>
    <w:rsid w:val="00AD4694"/>
    <w:rsid w:val="00AD5BD7"/>
    <w:rsid w:val="00B01EBD"/>
    <w:rsid w:val="00B359C4"/>
    <w:rsid w:val="00B437AC"/>
    <w:rsid w:val="00B82936"/>
    <w:rsid w:val="00BE7609"/>
    <w:rsid w:val="00C03C67"/>
    <w:rsid w:val="00C270BD"/>
    <w:rsid w:val="00C96555"/>
    <w:rsid w:val="00D00AFA"/>
    <w:rsid w:val="00D00BD0"/>
    <w:rsid w:val="00DB67F8"/>
    <w:rsid w:val="00DC4D4A"/>
    <w:rsid w:val="00DF2C09"/>
    <w:rsid w:val="00E92E05"/>
    <w:rsid w:val="00ED6EAE"/>
    <w:rsid w:val="00F214D5"/>
    <w:rsid w:val="00F77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 w:type="paragraph" w:styleId="Header">
    <w:name w:val="header"/>
    <w:basedOn w:val="Normal"/>
    <w:link w:val="HeaderChar"/>
    <w:uiPriority w:val="99"/>
    <w:unhideWhenUsed/>
    <w:rsid w:val="00327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9C8"/>
    <w:rPr>
      <w:lang w:val="fil-PH"/>
    </w:rPr>
  </w:style>
  <w:style w:type="paragraph" w:styleId="Footer">
    <w:name w:val="footer"/>
    <w:basedOn w:val="Normal"/>
    <w:link w:val="FooterChar"/>
    <w:uiPriority w:val="99"/>
    <w:unhideWhenUsed/>
    <w:rsid w:val="00327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9C8"/>
    <w:rPr>
      <w:lang w:val="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47C3-D16F-4FAA-9936-389653B7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28</cp:revision>
  <dcterms:created xsi:type="dcterms:W3CDTF">2022-11-14T21:46:00Z</dcterms:created>
  <dcterms:modified xsi:type="dcterms:W3CDTF">2022-12-19T04:22:00Z</dcterms:modified>
</cp:coreProperties>
</file>