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4F" w:rsidRDefault="00EE564F"/>
    <w:p w:rsidR="009D65DC" w:rsidRDefault="009D65DC"/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tgtFrame="_blank" w:tooltip="Enlace en nueva ventana: NTP 957: Arco eléctrico: caso práctico de estimación de la energía calorífica incidente sobre un trabajador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957: Arco eléctrico: caso práctico de estimación de la energía calorífica incidente sobre un trabajador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,343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tgtFrame="_blank" w:tooltip="Enlace en nueva ventana: NTP 904: Arco eléctrico: estimación de la energía calorífica incidente sobre un trabajador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904: Arco eléctrico: estimación de la energía calorífica incidente sobre un trabajador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,318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tgtFrame="_blank" w:tooltip="Enlace en nueva ventana: NTP 087: Equipo eléctrico en máquinas herramientas. Medidas de seguridad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087: Equipo eléctrico en máquinas herramientas. Medidas de seguridad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,264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tgtFrame="_blank" w:tooltip="Enlace en nueva ventana: NTP 053: Equipo eléctrico de máquinas-herramientas. Órganos de servicio. Colore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053: Equipo eléctrico de máquinas-herramientas. Órganos de servicio. Colores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,296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tgtFrame="_blank" w:tooltip="Enlace en nueva ventana: NTP 369: Atmósferas potencialmente explosivas: instalaciones eléctrica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369: Atmósferas potencialmente explosivas: instalaciones eléctricas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,231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1" w:tgtFrame="_blank" w:tooltip="Enlace en nueva ventana: NTP 494: Soldadura eléctrica al arco: normas de seguridad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494: Soldadura eléctrica al arco: normas de seguridad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,412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2" w:tgtFrame="_blank" w:tooltip="Enlace en nueva ventana: NTP 374: Electricidad estática: carga y descarga de camiones cisterna (I)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374: Electricidad estática: carga y descarga de camiones cisterna (I)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,340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3" w:tgtFrame="_blank" w:tooltip="Enlace en nueva ventana: NTP 375: Electricidad estática: carga y descarga de camiones cisterna (II)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375: Electricidad estática: carga y descarga de camiones cisterna (II)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,470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tgtFrame="_blank" w:tooltip="Enlace en nueva ventana: NTP 827: Electricidad estática en polvos combustibles (I): características de las descargas eléctrostática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NTP 827: Electricidad estática en polvos combustibles (I): características de las descargas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eléctrostáticas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,348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5" w:tgtFrame="_blank" w:tooltip="Enlace en nueva ventana: NTP 828: Electricidad estática en polvos combustibles (II): medidas de seguridad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828: Electricidad estática en polvos combustibles (II): medidas de seguridad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,382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6" w:tgtFrame="_blank" w:tooltip="Enlace en nueva ventana: NTP 617: Locales de carga de baterías de acumuladores eléctricos de plomo-ácido sulfúrico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617: Locales de carga de baterías de acumuladores eléctricos de plomo-ácido sulfúrico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,255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7" w:tgtFrame="_blank" w:tooltip="Enlace en nueva ventana: NTP 034: Grado de protección de los aparatos eléctrico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034: Grado de protección de los aparatos eléctricos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,445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8" w:tgtFrame="_blank" w:tooltip="Enlace en nueva ventana: NTP 011: Detectores de posición eléctricos en resguardos de enclavamiento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011: Detectores de posición eléctricos en resguardos de enclavamientos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,308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9" w:tgtFrame="_blank" w:tooltip="Enlace en nueva ventana: NTP 763: Distancias a líneas eléctricas de baja tensión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763: Distancias a líneas eléctricas de baja tensión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,291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0" w:tgtFrame="_blank" w:tooltip="Enlace en nueva ventana: NTP 588: Grado de protección de las envolventes de los materiales eléctrico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588: Grado de protección de las envolventes de los materiales eléctricos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,278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1" w:tgtFrame="_blank" w:tooltip="Enlace en nueva ventana: NTP 437: Aspectos particulares de los efectos de la corriente eléctrica (I)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437: Aspectos particulares de los efectos de la corriente eléctrica (I)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,398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2" w:tgtFrame="_blank" w:tooltip="Enlace en nueva ventana: NTP 400: Corriente eléctrica: efectos al atravesar el organismo humano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400: Corriente eléctrica: efectos al atravesar el organismo humano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,383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3" w:tgtFrame="_blank" w:tooltip="Enlace en nueva ventana: NTP 271: Instalaciones eléctricas en obras de construcción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271: Instalaciones eléctricas en obras de construcción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,504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4" w:tgtFrame="_blank" w:tooltip="Enlace en nueva ventana: NTP 207: Plataformas eléctricas para trabajos en altura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207: Plataformas eléctricas para trabajos en altura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,274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Pr="009D65DC" w:rsidRDefault="009D65DC" w:rsidP="009D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5" w:tgtFrame="_blank" w:tooltip="Enlace en nueva ventana: NTP 225: Electricidad estática en el trasvase de líquidos inflamables" w:history="1"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NTP 225: Electricidad estática en el trasvase de líquidos inflamables (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pdf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,304 </w:t>
        </w:r>
        <w:proofErr w:type="spellStart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Kbytes</w:t>
        </w:r>
        <w:proofErr w:type="spellEnd"/>
        <w:r w:rsidRPr="009D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) </w:t>
        </w:r>
      </w:hyperlink>
    </w:p>
    <w:p w:rsidR="009D65DC" w:rsidRDefault="009D65DC">
      <w:bookmarkStart w:id="0" w:name="_GoBack"/>
      <w:bookmarkEnd w:id="0"/>
    </w:p>
    <w:sectPr w:rsidR="009D6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A74E1"/>
    <w:multiLevelType w:val="multilevel"/>
    <w:tmpl w:val="462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DC"/>
    <w:rsid w:val="000171A7"/>
    <w:rsid w:val="00025B8E"/>
    <w:rsid w:val="000327A7"/>
    <w:rsid w:val="000334E5"/>
    <w:rsid w:val="00036FCB"/>
    <w:rsid w:val="00040021"/>
    <w:rsid w:val="00064085"/>
    <w:rsid w:val="00081143"/>
    <w:rsid w:val="00087768"/>
    <w:rsid w:val="000910DC"/>
    <w:rsid w:val="00092DAE"/>
    <w:rsid w:val="000A7BFB"/>
    <w:rsid w:val="000B37C8"/>
    <w:rsid w:val="000C1EBD"/>
    <w:rsid w:val="000C46F0"/>
    <w:rsid w:val="000E0C61"/>
    <w:rsid w:val="001123FE"/>
    <w:rsid w:val="001256B8"/>
    <w:rsid w:val="0013480A"/>
    <w:rsid w:val="00143A34"/>
    <w:rsid w:val="00144290"/>
    <w:rsid w:val="00150419"/>
    <w:rsid w:val="00170AFC"/>
    <w:rsid w:val="00180EF5"/>
    <w:rsid w:val="00186F25"/>
    <w:rsid w:val="0018784A"/>
    <w:rsid w:val="001B4789"/>
    <w:rsid w:val="001D178B"/>
    <w:rsid w:val="001D1A43"/>
    <w:rsid w:val="001D7A6C"/>
    <w:rsid w:val="001F27F7"/>
    <w:rsid w:val="001F3533"/>
    <w:rsid w:val="00200041"/>
    <w:rsid w:val="00210A41"/>
    <w:rsid w:val="002242BA"/>
    <w:rsid w:val="0023561A"/>
    <w:rsid w:val="00241312"/>
    <w:rsid w:val="002441CB"/>
    <w:rsid w:val="0028192E"/>
    <w:rsid w:val="00285446"/>
    <w:rsid w:val="0029712A"/>
    <w:rsid w:val="002D0F07"/>
    <w:rsid w:val="002D5531"/>
    <w:rsid w:val="002D5560"/>
    <w:rsid w:val="002F2DD1"/>
    <w:rsid w:val="00304E65"/>
    <w:rsid w:val="00314DE5"/>
    <w:rsid w:val="0032358B"/>
    <w:rsid w:val="003314A4"/>
    <w:rsid w:val="00335065"/>
    <w:rsid w:val="00341E9E"/>
    <w:rsid w:val="00356416"/>
    <w:rsid w:val="003604EB"/>
    <w:rsid w:val="00363053"/>
    <w:rsid w:val="00397EC7"/>
    <w:rsid w:val="003A300F"/>
    <w:rsid w:val="003A7765"/>
    <w:rsid w:val="003B68ED"/>
    <w:rsid w:val="003B6A01"/>
    <w:rsid w:val="003B7CDE"/>
    <w:rsid w:val="003C1F16"/>
    <w:rsid w:val="003E4D91"/>
    <w:rsid w:val="00422B65"/>
    <w:rsid w:val="00436C0D"/>
    <w:rsid w:val="00470C92"/>
    <w:rsid w:val="004800FF"/>
    <w:rsid w:val="004813FA"/>
    <w:rsid w:val="004918FE"/>
    <w:rsid w:val="004941CF"/>
    <w:rsid w:val="004B0A51"/>
    <w:rsid w:val="004C1D40"/>
    <w:rsid w:val="004F3282"/>
    <w:rsid w:val="004F628E"/>
    <w:rsid w:val="004F79BA"/>
    <w:rsid w:val="00505D17"/>
    <w:rsid w:val="00506F70"/>
    <w:rsid w:val="00522F32"/>
    <w:rsid w:val="005308F4"/>
    <w:rsid w:val="00562124"/>
    <w:rsid w:val="00571066"/>
    <w:rsid w:val="00596FF9"/>
    <w:rsid w:val="005A477A"/>
    <w:rsid w:val="005A78C9"/>
    <w:rsid w:val="005D3231"/>
    <w:rsid w:val="005F06A9"/>
    <w:rsid w:val="005F77F3"/>
    <w:rsid w:val="005F7F63"/>
    <w:rsid w:val="0061309C"/>
    <w:rsid w:val="00615808"/>
    <w:rsid w:val="0062230C"/>
    <w:rsid w:val="0063571C"/>
    <w:rsid w:val="00646853"/>
    <w:rsid w:val="00647FF2"/>
    <w:rsid w:val="006611E3"/>
    <w:rsid w:val="00661E86"/>
    <w:rsid w:val="00672225"/>
    <w:rsid w:val="006848C2"/>
    <w:rsid w:val="006918AA"/>
    <w:rsid w:val="006A618D"/>
    <w:rsid w:val="006B2800"/>
    <w:rsid w:val="006B5051"/>
    <w:rsid w:val="006B6E0E"/>
    <w:rsid w:val="006C3248"/>
    <w:rsid w:val="006E03B6"/>
    <w:rsid w:val="006F0BCA"/>
    <w:rsid w:val="00704A24"/>
    <w:rsid w:val="00717408"/>
    <w:rsid w:val="0072192C"/>
    <w:rsid w:val="007302B9"/>
    <w:rsid w:val="00731E45"/>
    <w:rsid w:val="0073498C"/>
    <w:rsid w:val="0073500B"/>
    <w:rsid w:val="00784DCD"/>
    <w:rsid w:val="00787198"/>
    <w:rsid w:val="007C3188"/>
    <w:rsid w:val="007D62A7"/>
    <w:rsid w:val="007D6393"/>
    <w:rsid w:val="007E6951"/>
    <w:rsid w:val="007F1AB9"/>
    <w:rsid w:val="007F445A"/>
    <w:rsid w:val="007F59D6"/>
    <w:rsid w:val="00821103"/>
    <w:rsid w:val="00843A6C"/>
    <w:rsid w:val="008824D6"/>
    <w:rsid w:val="008A2B9E"/>
    <w:rsid w:val="008C43A1"/>
    <w:rsid w:val="008D580E"/>
    <w:rsid w:val="008F41AD"/>
    <w:rsid w:val="008F6DAC"/>
    <w:rsid w:val="00910325"/>
    <w:rsid w:val="00936012"/>
    <w:rsid w:val="009554AE"/>
    <w:rsid w:val="009601D9"/>
    <w:rsid w:val="009627F4"/>
    <w:rsid w:val="0099190F"/>
    <w:rsid w:val="0099195A"/>
    <w:rsid w:val="00995EE8"/>
    <w:rsid w:val="009D65DC"/>
    <w:rsid w:val="00A04E02"/>
    <w:rsid w:val="00A25529"/>
    <w:rsid w:val="00A30CF5"/>
    <w:rsid w:val="00A438CC"/>
    <w:rsid w:val="00A802D2"/>
    <w:rsid w:val="00A82C87"/>
    <w:rsid w:val="00A83F31"/>
    <w:rsid w:val="00A90DC3"/>
    <w:rsid w:val="00A977FD"/>
    <w:rsid w:val="00AB5CDE"/>
    <w:rsid w:val="00AE3A3E"/>
    <w:rsid w:val="00B17504"/>
    <w:rsid w:val="00B238DC"/>
    <w:rsid w:val="00B36832"/>
    <w:rsid w:val="00B4518E"/>
    <w:rsid w:val="00B4594E"/>
    <w:rsid w:val="00B54974"/>
    <w:rsid w:val="00B82599"/>
    <w:rsid w:val="00B91DD9"/>
    <w:rsid w:val="00BC2FDA"/>
    <w:rsid w:val="00BC3153"/>
    <w:rsid w:val="00BD631B"/>
    <w:rsid w:val="00BD6906"/>
    <w:rsid w:val="00BE4DB2"/>
    <w:rsid w:val="00BE52BE"/>
    <w:rsid w:val="00BE6CEA"/>
    <w:rsid w:val="00C07DA5"/>
    <w:rsid w:val="00C129AC"/>
    <w:rsid w:val="00C21F8A"/>
    <w:rsid w:val="00C23A79"/>
    <w:rsid w:val="00C35704"/>
    <w:rsid w:val="00C56F04"/>
    <w:rsid w:val="00C83D68"/>
    <w:rsid w:val="00CA04F6"/>
    <w:rsid w:val="00CB3E47"/>
    <w:rsid w:val="00CB758E"/>
    <w:rsid w:val="00CC59BA"/>
    <w:rsid w:val="00CD5907"/>
    <w:rsid w:val="00CE4DCB"/>
    <w:rsid w:val="00D3119B"/>
    <w:rsid w:val="00D40B56"/>
    <w:rsid w:val="00D51C10"/>
    <w:rsid w:val="00D90687"/>
    <w:rsid w:val="00DB6A00"/>
    <w:rsid w:val="00DB78E3"/>
    <w:rsid w:val="00DE4AFB"/>
    <w:rsid w:val="00DF2E40"/>
    <w:rsid w:val="00E166A9"/>
    <w:rsid w:val="00E2286E"/>
    <w:rsid w:val="00E25475"/>
    <w:rsid w:val="00E35A52"/>
    <w:rsid w:val="00E54C6D"/>
    <w:rsid w:val="00E876CC"/>
    <w:rsid w:val="00E95BD5"/>
    <w:rsid w:val="00EA4107"/>
    <w:rsid w:val="00EC1B8D"/>
    <w:rsid w:val="00EC54D8"/>
    <w:rsid w:val="00EE564F"/>
    <w:rsid w:val="00F131A1"/>
    <w:rsid w:val="00F15ADA"/>
    <w:rsid w:val="00F45EC6"/>
    <w:rsid w:val="00F4682A"/>
    <w:rsid w:val="00F74786"/>
    <w:rsid w:val="00F7704F"/>
    <w:rsid w:val="00F8489B"/>
    <w:rsid w:val="00F905A2"/>
    <w:rsid w:val="00F909C4"/>
    <w:rsid w:val="00FA4A51"/>
    <w:rsid w:val="00FC40FE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">
    <w:name w:val="title"/>
    <w:basedOn w:val="Fuentedeprrafopredeter"/>
    <w:rsid w:val="009D65DC"/>
  </w:style>
  <w:style w:type="character" w:styleId="Hipervnculo">
    <w:name w:val="Hyperlink"/>
    <w:basedOn w:val="Fuentedeprrafopredeter"/>
    <w:uiPriority w:val="99"/>
    <w:semiHidden/>
    <w:unhideWhenUsed/>
    <w:rsid w:val="009D65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">
    <w:name w:val="title"/>
    <w:basedOn w:val="Fuentedeprrafopredeter"/>
    <w:rsid w:val="009D65DC"/>
  </w:style>
  <w:style w:type="character" w:styleId="Hipervnculo">
    <w:name w:val="Hyperlink"/>
    <w:basedOn w:val="Fuentedeprrafopredeter"/>
    <w:uiPriority w:val="99"/>
    <w:semiHidden/>
    <w:unhideWhenUsed/>
    <w:rsid w:val="009D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ht.es/InshtWeb/Contenidos/Documentacion/FichasTecnicas/NTP/Ficheros/001a100/ntp_087.pdf" TargetMode="External"/><Relationship Id="rId13" Type="http://schemas.openxmlformats.org/officeDocument/2006/relationships/hyperlink" Target="http://www.insht.es/InshtWeb/Contenidos/Documentacion/FichasTecnicas/NTP/Ficheros/301a400/ntp_375.pdf" TargetMode="External"/><Relationship Id="rId18" Type="http://schemas.openxmlformats.org/officeDocument/2006/relationships/hyperlink" Target="http://www.insht.es/InshtWeb/Contenidos/Documentacion/FichasTecnicas/NTP/Ficheros/001a100/ntp_011.pd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insht.es/InshtWeb/Contenidos/Documentacion/FichasTecnicas/NTP/Ficheros/401a500/ntp_437.pdf" TargetMode="External"/><Relationship Id="rId7" Type="http://schemas.openxmlformats.org/officeDocument/2006/relationships/hyperlink" Target="http://www.insht.es/InshtWeb/Contenidos/Documentacion/NTP/NTP/Ficheros/891a925/904w.pdf" TargetMode="External"/><Relationship Id="rId12" Type="http://schemas.openxmlformats.org/officeDocument/2006/relationships/hyperlink" Target="http://www.insht.es/InshtWeb/Contenidos/Documentacion/FichasTecnicas/NTP/Ficheros/301a400/ntp_374.pdf" TargetMode="External"/><Relationship Id="rId17" Type="http://schemas.openxmlformats.org/officeDocument/2006/relationships/hyperlink" Target="http://www.insht.es/InshtWeb/Contenidos/Documentacion/FichasTecnicas/NTP/Ficheros/001a100/ntp_034.pdf" TargetMode="External"/><Relationship Id="rId25" Type="http://schemas.openxmlformats.org/officeDocument/2006/relationships/hyperlink" Target="http://www.insht.es/InshtWeb/Contenidos/Documentacion/FichasTecnicas/NTP/Ficheros/201a300/ntp_225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sht.es/InshtWeb/Contenidos/Documentacion/FichasTecnicas/NTP/Ficheros/601a700/ntp_617.pdf" TargetMode="External"/><Relationship Id="rId20" Type="http://schemas.openxmlformats.org/officeDocument/2006/relationships/hyperlink" Target="http://www.insht.es/InshtWeb/Contenidos/Documentacion/FichasTecnicas/NTP/Ficheros/501a600/ntp_58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sht.es/InshtWeb/Contenidos/Documentacion/NTP/NTP/Ficheros/926a937/957w.pdf" TargetMode="External"/><Relationship Id="rId11" Type="http://schemas.openxmlformats.org/officeDocument/2006/relationships/hyperlink" Target="http://www.insht.es/InshtWeb/Contenidos/Documentacion/FichasTecnicas/NTP/Ficheros/401a500/ntp_494.pdf" TargetMode="External"/><Relationship Id="rId24" Type="http://schemas.openxmlformats.org/officeDocument/2006/relationships/hyperlink" Target="http://www.insht.es/InshtWeb/Contenidos/Documentacion/FichasTecnicas/NTP/Ficheros/201a300/ntp_20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sht.es/InshtWeb/Contenidos/Documentacion/FichasTecnicas/NTP/Ficheros/821a921/828%20web.pdf" TargetMode="External"/><Relationship Id="rId23" Type="http://schemas.openxmlformats.org/officeDocument/2006/relationships/hyperlink" Target="http://www.insht.es/InshtWeb/Contenidos/Documentacion/FichasTecnicas/NTP/Ficheros/201a300/ntp_271.pdf" TargetMode="External"/><Relationship Id="rId10" Type="http://schemas.openxmlformats.org/officeDocument/2006/relationships/hyperlink" Target="http://www.insht.es/InshtWeb/Contenidos/Documentacion/FichasTecnicas/NTP/Ficheros/301a400/ntp_369.pdf" TargetMode="External"/><Relationship Id="rId19" Type="http://schemas.openxmlformats.org/officeDocument/2006/relationships/hyperlink" Target="http://www.insht.es/InshtWeb/Contenidos/Documentacion/FichasTecnicas/NTP/Ficheros/752a783/NTP%2076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sht.es/InshtWeb/Contenidos/Documentacion/FichasTecnicas/NTP/Ficheros/001a100/ntp_053.pdf" TargetMode="External"/><Relationship Id="rId14" Type="http://schemas.openxmlformats.org/officeDocument/2006/relationships/hyperlink" Target="http://www.insht.es/InshtWeb/Contenidos/Documentacion/FichasTecnicas/NTP/Ficheros/821a921/827%20web.pdf" TargetMode="External"/><Relationship Id="rId22" Type="http://schemas.openxmlformats.org/officeDocument/2006/relationships/hyperlink" Target="http://www.insht.es/InshtWeb/Contenidos/Documentacion/FichasTecnicas/NTP/Ficheros/301a400/ntp_400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HELIEN PARRA RIVEROS</dc:creator>
  <cp:lastModifiedBy>HELIEN PARRA RIVEROS</cp:lastModifiedBy>
  <cp:revision>1</cp:revision>
  <dcterms:created xsi:type="dcterms:W3CDTF">2013-05-21T20:30:00Z</dcterms:created>
  <dcterms:modified xsi:type="dcterms:W3CDTF">2013-05-21T22:18:00Z</dcterms:modified>
</cp:coreProperties>
</file>