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B99" w:rsidRPr="00E23254" w:rsidRDefault="00EC73B2" w:rsidP="00484B99">
      <w:pPr>
        <w:pStyle w:val="Ttulo1"/>
        <w:jc w:val="center"/>
        <w:rPr>
          <w:rFonts w:ascii="Times New Roman" w:hAnsi="Times New Roman" w:cs="Times New Roman"/>
          <w:sz w:val="36"/>
          <w:szCs w:val="36"/>
        </w:rPr>
      </w:pPr>
      <w:r w:rsidRPr="00E23254">
        <w:rPr>
          <w:rFonts w:ascii="Times New Roman" w:hAnsi="Times New Roman" w:cs="Times New Roman"/>
          <w:sz w:val="36"/>
          <w:szCs w:val="36"/>
        </w:rPr>
        <w:t>MARES DE COMPUERTAS (SEA-OF-GATES)</w:t>
      </w:r>
    </w:p>
    <w:p w:rsidR="002E2391" w:rsidRDefault="002E2391" w:rsidP="002E2391">
      <w:pPr>
        <w:pStyle w:val="Sinespaciado"/>
        <w:jc w:val="center"/>
        <w:rPr>
          <w:rFonts w:ascii="Times New Roman" w:hAnsi="Times New Roman" w:cs="Times New Roman"/>
        </w:rPr>
      </w:pPr>
      <w:r w:rsidRPr="002E2391">
        <w:rPr>
          <w:rFonts w:ascii="Times New Roman" w:hAnsi="Times New Roman" w:cs="Times New Roman"/>
        </w:rPr>
        <w:t xml:space="preserve">Nicolás David Arias Sosa </w:t>
      </w:r>
      <w:r w:rsidRPr="002E2391">
        <w:rPr>
          <w:rFonts w:ascii="Times New Roman" w:hAnsi="Times New Roman" w:cs="Times New Roman"/>
          <w:b/>
        </w:rPr>
        <w:t>Código:</w:t>
      </w:r>
      <w:r>
        <w:rPr>
          <w:rFonts w:ascii="Times New Roman" w:hAnsi="Times New Roman" w:cs="Times New Roman"/>
        </w:rPr>
        <w:t xml:space="preserve"> </w:t>
      </w:r>
      <w:r w:rsidRPr="002E2391">
        <w:rPr>
          <w:rFonts w:ascii="Times New Roman" w:hAnsi="Times New Roman" w:cs="Times New Roman"/>
        </w:rPr>
        <w:t xml:space="preserve">261692 </w:t>
      </w:r>
      <w:hyperlink r:id="rId6" w:history="1">
        <w:r w:rsidRPr="00B12943">
          <w:rPr>
            <w:rStyle w:val="Hipervnculo"/>
            <w:rFonts w:ascii="Times New Roman" w:hAnsi="Times New Roman" w:cs="Times New Roman"/>
          </w:rPr>
          <w:t>ndariass@unal.edu.co</w:t>
        </w:r>
      </w:hyperlink>
    </w:p>
    <w:p w:rsidR="002E2391" w:rsidRDefault="002E2391" w:rsidP="002E2391">
      <w:pPr>
        <w:pStyle w:val="Sinespaciado"/>
        <w:jc w:val="center"/>
        <w:rPr>
          <w:rFonts w:ascii="Times New Roman" w:hAnsi="Times New Roman" w:cs="Times New Roman"/>
        </w:rPr>
      </w:pPr>
      <w:r>
        <w:rPr>
          <w:rFonts w:ascii="Times New Roman" w:hAnsi="Times New Roman" w:cs="Times New Roman"/>
        </w:rPr>
        <w:t>David Ricardo Martínez Herná</w:t>
      </w:r>
      <w:r w:rsidRPr="002E2391">
        <w:rPr>
          <w:rFonts w:ascii="Times New Roman" w:hAnsi="Times New Roman" w:cs="Times New Roman"/>
        </w:rPr>
        <w:t xml:space="preserve">ndez </w:t>
      </w:r>
      <w:r w:rsidRPr="002E2391">
        <w:rPr>
          <w:rFonts w:ascii="Times New Roman" w:hAnsi="Times New Roman" w:cs="Times New Roman"/>
          <w:b/>
        </w:rPr>
        <w:t>Código:</w:t>
      </w:r>
      <w:r w:rsidRPr="002E2391">
        <w:rPr>
          <w:rFonts w:ascii="Times New Roman" w:hAnsi="Times New Roman" w:cs="Times New Roman"/>
        </w:rPr>
        <w:t xml:space="preserve"> 261931 </w:t>
      </w:r>
      <w:hyperlink r:id="rId7" w:history="1">
        <w:r w:rsidRPr="00B12943">
          <w:rPr>
            <w:rStyle w:val="Hipervnculo"/>
            <w:rFonts w:ascii="Times New Roman" w:hAnsi="Times New Roman" w:cs="Times New Roman"/>
          </w:rPr>
          <w:t>drmartinezhe@unal.edu.co</w:t>
        </w:r>
      </w:hyperlink>
    </w:p>
    <w:p w:rsidR="002E2391" w:rsidRDefault="002E2391" w:rsidP="002E2391">
      <w:pPr>
        <w:pStyle w:val="Sinespaciado"/>
        <w:jc w:val="center"/>
        <w:rPr>
          <w:rFonts w:ascii="Times New Roman" w:hAnsi="Times New Roman" w:cs="Times New Roman"/>
        </w:rPr>
      </w:pPr>
      <w:r w:rsidRPr="002E2391">
        <w:rPr>
          <w:rFonts w:ascii="Times New Roman" w:hAnsi="Times New Roman" w:cs="Times New Roman"/>
        </w:rPr>
        <w:t xml:space="preserve">Oscar Alejandro Rojas Gallego </w:t>
      </w:r>
      <w:r w:rsidRPr="002E2391">
        <w:rPr>
          <w:rFonts w:ascii="Times New Roman" w:hAnsi="Times New Roman" w:cs="Times New Roman"/>
          <w:b/>
        </w:rPr>
        <w:t>Código:</w:t>
      </w:r>
      <w:r w:rsidRPr="002E2391">
        <w:rPr>
          <w:rFonts w:ascii="Times New Roman" w:hAnsi="Times New Roman" w:cs="Times New Roman"/>
        </w:rPr>
        <w:t xml:space="preserve"> 261745 </w:t>
      </w:r>
      <w:hyperlink r:id="rId8" w:history="1">
        <w:r w:rsidRPr="00B12943">
          <w:rPr>
            <w:rStyle w:val="Hipervnculo"/>
            <w:rFonts w:ascii="Times New Roman" w:hAnsi="Times New Roman" w:cs="Times New Roman"/>
          </w:rPr>
          <w:t>oarojasg@unal.edu.co</w:t>
        </w:r>
      </w:hyperlink>
    </w:p>
    <w:p w:rsidR="00950FDE" w:rsidRPr="0053201B" w:rsidRDefault="00950FDE" w:rsidP="002E2391">
      <w:pPr>
        <w:pStyle w:val="Sinespaciado"/>
        <w:jc w:val="center"/>
        <w:rPr>
          <w:b/>
        </w:rPr>
      </w:pPr>
      <w:r w:rsidRPr="002E2391">
        <w:rPr>
          <w:rFonts w:ascii="Times New Roman" w:hAnsi="Times New Roman" w:cs="Times New Roman"/>
          <w:b/>
        </w:rPr>
        <w:t>Técnicas de integración</w:t>
      </w:r>
    </w:p>
    <w:p w:rsidR="00950FDE" w:rsidRPr="0027664E" w:rsidRDefault="00FF53A7" w:rsidP="00FF53A7">
      <w:pPr>
        <w:pStyle w:val="NormalWeb"/>
        <w:shd w:val="clear" w:color="auto" w:fill="FFFFFF"/>
        <w:tabs>
          <w:tab w:val="left" w:pos="1549"/>
        </w:tabs>
        <w:spacing w:before="0" w:beforeAutospacing="0" w:after="0" w:afterAutospacing="0" w:line="269" w:lineRule="atLeast"/>
        <w:jc w:val="center"/>
        <w:rPr>
          <w:rFonts w:eastAsiaTheme="minorEastAsia"/>
          <w:sz w:val="22"/>
          <w:szCs w:val="22"/>
          <w:lang w:eastAsia="en-US"/>
        </w:rPr>
      </w:pPr>
      <w:r w:rsidRPr="0027664E">
        <w:rPr>
          <w:rFonts w:eastAsiaTheme="minorEastAsia"/>
          <w:sz w:val="22"/>
          <w:szCs w:val="22"/>
          <w:lang w:eastAsia="en-US"/>
        </w:rPr>
        <w:t>23 de e</w:t>
      </w:r>
      <w:r w:rsidR="00950FDE" w:rsidRPr="0027664E">
        <w:rPr>
          <w:rFonts w:eastAsiaTheme="minorEastAsia"/>
          <w:sz w:val="22"/>
          <w:szCs w:val="22"/>
          <w:lang w:eastAsia="en-US"/>
        </w:rPr>
        <w:t>nero de 2014</w:t>
      </w:r>
    </w:p>
    <w:p w:rsidR="004138ED" w:rsidRPr="00AB1B48" w:rsidRDefault="00AE1E85" w:rsidP="00484B99">
      <w:pPr>
        <w:pStyle w:val="Ttulo2"/>
        <w:rPr>
          <w:rFonts w:ascii="Times New Roman" w:hAnsi="Times New Roman" w:cs="Times New Roman"/>
          <w:sz w:val="30"/>
          <w:szCs w:val="30"/>
        </w:rPr>
      </w:pPr>
      <w:r w:rsidRPr="00AB1B48">
        <w:rPr>
          <w:rFonts w:ascii="Times New Roman" w:hAnsi="Times New Roman" w:cs="Times New Roman"/>
          <w:sz w:val="30"/>
          <w:szCs w:val="30"/>
        </w:rPr>
        <w:t>Introducción</w:t>
      </w:r>
      <w:r w:rsidR="00E8098A" w:rsidRPr="00AB1B48">
        <w:rPr>
          <w:rFonts w:ascii="Times New Roman" w:hAnsi="Times New Roman" w:cs="Times New Roman"/>
          <w:sz w:val="30"/>
          <w:szCs w:val="30"/>
        </w:rPr>
        <w:t>.</w:t>
      </w:r>
    </w:p>
    <w:p w:rsidR="00E8098A" w:rsidRPr="0027664E" w:rsidRDefault="003671ED" w:rsidP="002A5D4F">
      <w:pPr>
        <w:pStyle w:val="NormalWeb"/>
        <w:shd w:val="clear" w:color="auto" w:fill="FFFFFF"/>
        <w:tabs>
          <w:tab w:val="left" w:pos="1549"/>
        </w:tabs>
        <w:spacing w:before="150" w:beforeAutospacing="0" w:after="0" w:afterAutospacing="0" w:line="269" w:lineRule="atLeast"/>
        <w:jc w:val="both"/>
        <w:rPr>
          <w:rFonts w:eastAsiaTheme="minorEastAsia"/>
          <w:sz w:val="22"/>
          <w:szCs w:val="22"/>
          <w:lang w:eastAsia="en-US"/>
        </w:rPr>
      </w:pPr>
      <w:r w:rsidRPr="0027664E">
        <w:rPr>
          <w:rFonts w:eastAsiaTheme="minorEastAsia"/>
          <w:sz w:val="22"/>
          <w:szCs w:val="22"/>
          <w:lang w:eastAsia="en-US"/>
        </w:rPr>
        <w:t xml:space="preserve">Con el desarrollo de circuitos integrados cada vez más complejos y sofisticados </w:t>
      </w:r>
      <w:r w:rsidR="000A77E7" w:rsidRPr="0027664E">
        <w:rPr>
          <w:rFonts w:eastAsiaTheme="minorEastAsia"/>
          <w:sz w:val="22"/>
          <w:szCs w:val="22"/>
          <w:lang w:eastAsia="en-US"/>
        </w:rPr>
        <w:t xml:space="preserve">las herramientas computacionales CAD han tenido que avanzar a grandes velocidades. Dicho avance se traduce en un menor tiempo de desarrollo y en la capacidad de procesar circuitos con densidades cada vez mayores. </w:t>
      </w:r>
      <w:r w:rsidR="00C040B8" w:rsidRPr="0027664E">
        <w:rPr>
          <w:rFonts w:eastAsiaTheme="minorEastAsia"/>
          <w:sz w:val="22"/>
          <w:szCs w:val="22"/>
          <w:lang w:eastAsia="en-US"/>
        </w:rPr>
        <w:t xml:space="preserve">Para los años 80’s algunas de las tecnologías más usadas para el diseño de layouts de circuitos integrados eran </w:t>
      </w:r>
      <w:r w:rsidR="002B7AA0" w:rsidRPr="0027664E">
        <w:rPr>
          <w:rFonts w:eastAsiaTheme="minorEastAsia"/>
          <w:sz w:val="22"/>
          <w:szCs w:val="22"/>
          <w:lang w:eastAsia="en-US"/>
        </w:rPr>
        <w:t>tecnologías semi-custom como arreglos de compuerta</w:t>
      </w:r>
      <w:r w:rsidR="00B63389" w:rsidRPr="0027664E">
        <w:rPr>
          <w:rFonts w:eastAsiaTheme="minorEastAsia"/>
          <w:sz w:val="22"/>
          <w:szCs w:val="22"/>
          <w:lang w:eastAsia="en-US"/>
        </w:rPr>
        <w:t>s</w:t>
      </w:r>
      <w:r w:rsidR="002B7AA0" w:rsidRPr="0027664E">
        <w:rPr>
          <w:rFonts w:eastAsiaTheme="minorEastAsia"/>
          <w:sz w:val="22"/>
          <w:szCs w:val="22"/>
          <w:lang w:eastAsia="en-US"/>
        </w:rPr>
        <w:t xml:space="preserve"> (Gate arrays), diseño a partir de celdas estándar y, más adelante, los mares de compuertas. Dichas tecnolo</w:t>
      </w:r>
      <w:r w:rsidR="00F85C0B" w:rsidRPr="0027664E">
        <w:rPr>
          <w:rFonts w:eastAsiaTheme="minorEastAsia"/>
          <w:sz w:val="22"/>
          <w:szCs w:val="22"/>
          <w:lang w:eastAsia="en-US"/>
        </w:rPr>
        <w:t>gías responden a la necesidad de menores tiempo</w:t>
      </w:r>
      <w:r w:rsidR="006C7D7E" w:rsidRPr="0027664E">
        <w:rPr>
          <w:rFonts w:eastAsiaTheme="minorEastAsia"/>
          <w:sz w:val="22"/>
          <w:szCs w:val="22"/>
          <w:lang w:eastAsia="en-US"/>
        </w:rPr>
        <w:t>s</w:t>
      </w:r>
      <w:r w:rsidR="00F85C0B" w:rsidRPr="0027664E">
        <w:rPr>
          <w:rFonts w:eastAsiaTheme="minorEastAsia"/>
          <w:sz w:val="22"/>
          <w:szCs w:val="22"/>
          <w:lang w:eastAsia="en-US"/>
        </w:rPr>
        <w:t xml:space="preserve"> de diseño y una mayor capacidad de integración</w:t>
      </w:r>
    </w:p>
    <w:p w:rsidR="00376CA4" w:rsidRPr="00AB1B48" w:rsidRDefault="00376CA4" w:rsidP="00484B99">
      <w:pPr>
        <w:pStyle w:val="Ttulo2"/>
        <w:rPr>
          <w:rFonts w:ascii="Times New Roman" w:hAnsi="Times New Roman" w:cs="Times New Roman"/>
          <w:sz w:val="30"/>
          <w:szCs w:val="30"/>
        </w:rPr>
      </w:pPr>
      <w:r w:rsidRPr="00AB1B48">
        <w:rPr>
          <w:rFonts w:ascii="Times New Roman" w:hAnsi="Times New Roman" w:cs="Times New Roman"/>
          <w:sz w:val="30"/>
          <w:szCs w:val="30"/>
        </w:rPr>
        <w:t>¿Qué son los mares de compuertas?</w:t>
      </w:r>
    </w:p>
    <w:p w:rsidR="000E32A1" w:rsidRPr="0027664E" w:rsidRDefault="00B6040D" w:rsidP="00950FDE">
      <w:pPr>
        <w:pStyle w:val="NormalWeb"/>
        <w:shd w:val="clear" w:color="auto" w:fill="FFFFFF"/>
        <w:tabs>
          <w:tab w:val="left" w:pos="1549"/>
        </w:tabs>
        <w:spacing w:before="150" w:beforeAutospacing="0" w:after="0" w:afterAutospacing="0" w:line="269" w:lineRule="atLeast"/>
        <w:jc w:val="both"/>
        <w:rPr>
          <w:rFonts w:eastAsiaTheme="minorEastAsia"/>
          <w:sz w:val="22"/>
          <w:szCs w:val="22"/>
          <w:lang w:eastAsia="en-US"/>
        </w:rPr>
      </w:pPr>
      <w:r w:rsidRPr="0027664E">
        <w:rPr>
          <w:rFonts w:eastAsiaTheme="minorEastAsia"/>
          <w:sz w:val="22"/>
          <w:szCs w:val="22"/>
          <w:lang w:eastAsia="en-US"/>
        </w:rPr>
        <w:t xml:space="preserve">Los mares de compuertas consisten en una tecnología de fabricación de layouts de circuitos integrados </w:t>
      </w:r>
      <w:r w:rsidR="003B02A6" w:rsidRPr="0027664E">
        <w:rPr>
          <w:rFonts w:eastAsiaTheme="minorEastAsia"/>
          <w:sz w:val="22"/>
          <w:szCs w:val="22"/>
          <w:lang w:eastAsia="en-US"/>
        </w:rPr>
        <w:t xml:space="preserve">donde no existen zonas específicas para el enrutamiento global. </w:t>
      </w:r>
      <w:r w:rsidR="006C7D7E" w:rsidRPr="0027664E">
        <w:rPr>
          <w:rFonts w:eastAsiaTheme="minorEastAsia"/>
          <w:sz w:val="22"/>
          <w:szCs w:val="22"/>
          <w:lang w:eastAsia="en-US"/>
        </w:rPr>
        <w:t>Fueron introducidas en 1</w:t>
      </w:r>
      <w:r w:rsidR="00711F3D" w:rsidRPr="0027664E">
        <w:rPr>
          <w:rFonts w:eastAsiaTheme="minorEastAsia"/>
          <w:sz w:val="22"/>
          <w:szCs w:val="22"/>
          <w:lang w:eastAsia="en-US"/>
        </w:rPr>
        <w:t xml:space="preserve">982, ofreciendo una mayor flexibilidad respecto a tecnologías anteriores como los arreglos de compuertas o el diseño por celdas estándar con zonas fijas de enrutamiento. </w:t>
      </w:r>
      <w:r w:rsidR="006C7D7E" w:rsidRPr="0027664E">
        <w:rPr>
          <w:rFonts w:eastAsiaTheme="minorEastAsia"/>
          <w:sz w:val="22"/>
          <w:szCs w:val="22"/>
          <w:lang w:eastAsia="en-US"/>
        </w:rPr>
        <w:t xml:space="preserve">Por tanto, los mares de compuertas cuentan con ventajas de tecnologías semi-custom y full-custom. Por un lado, </w:t>
      </w:r>
      <w:r w:rsidR="00966D9E" w:rsidRPr="0027664E">
        <w:rPr>
          <w:rFonts w:eastAsiaTheme="minorEastAsia"/>
          <w:sz w:val="22"/>
          <w:szCs w:val="22"/>
          <w:lang w:eastAsia="en-US"/>
        </w:rPr>
        <w:t>es una tecnología de bajo costo con tiempos de diseño relativamente cortos</w:t>
      </w:r>
      <w:r w:rsidR="006C7D7E" w:rsidRPr="0027664E">
        <w:rPr>
          <w:rFonts w:eastAsiaTheme="minorEastAsia"/>
          <w:sz w:val="22"/>
          <w:szCs w:val="22"/>
          <w:lang w:eastAsia="en-US"/>
        </w:rPr>
        <w:t>, y por otro</w:t>
      </w:r>
      <w:r w:rsidR="00FC1C54" w:rsidRPr="0027664E">
        <w:rPr>
          <w:rFonts w:eastAsiaTheme="minorEastAsia"/>
          <w:sz w:val="22"/>
          <w:szCs w:val="22"/>
          <w:lang w:eastAsia="en-US"/>
        </w:rPr>
        <w:t>, permite</w:t>
      </w:r>
      <w:r w:rsidR="007E523F" w:rsidRPr="0027664E">
        <w:rPr>
          <w:rFonts w:eastAsiaTheme="minorEastAsia"/>
          <w:sz w:val="22"/>
          <w:szCs w:val="22"/>
          <w:lang w:eastAsia="en-US"/>
        </w:rPr>
        <w:t xml:space="preserve"> mayo</w:t>
      </w:r>
      <w:r w:rsidR="007778B1" w:rsidRPr="0027664E">
        <w:rPr>
          <w:rFonts w:eastAsiaTheme="minorEastAsia"/>
          <w:sz w:val="22"/>
          <w:szCs w:val="22"/>
          <w:lang w:eastAsia="en-US"/>
        </w:rPr>
        <w:t>res densidades de transistores.</w:t>
      </w:r>
      <w:r w:rsidR="001C7885" w:rsidRPr="0027664E">
        <w:rPr>
          <w:rFonts w:eastAsiaTheme="minorEastAsia"/>
          <w:sz w:val="22"/>
          <w:szCs w:val="22"/>
          <w:lang w:eastAsia="en-US"/>
        </w:rPr>
        <w:t xml:space="preserve"> </w:t>
      </w:r>
    </w:p>
    <w:p w:rsidR="00E57DD5" w:rsidRPr="0027664E" w:rsidRDefault="00E57DD5" w:rsidP="00950FDE">
      <w:pPr>
        <w:pStyle w:val="NormalWeb"/>
        <w:shd w:val="clear" w:color="auto" w:fill="FFFFFF"/>
        <w:tabs>
          <w:tab w:val="left" w:pos="1549"/>
        </w:tabs>
        <w:spacing w:before="150" w:beforeAutospacing="0" w:after="0" w:afterAutospacing="0" w:line="269" w:lineRule="atLeast"/>
        <w:jc w:val="both"/>
        <w:rPr>
          <w:rFonts w:eastAsiaTheme="minorEastAsia"/>
          <w:sz w:val="22"/>
          <w:szCs w:val="22"/>
          <w:lang w:eastAsia="en-US"/>
        </w:rPr>
      </w:pPr>
      <w:r w:rsidRPr="0027664E">
        <w:rPr>
          <w:rFonts w:eastAsiaTheme="minorEastAsia"/>
          <w:sz w:val="22"/>
          <w:szCs w:val="22"/>
          <w:lang w:eastAsia="en-US"/>
        </w:rPr>
        <w:t>En la fig. 1 se muestra la arquitectura general de un arreglo de compuertas y de un mar de compuertas. Fácilmente se observa que al no haber canales específicos de ruteo el mar de compuertas cuenta con  mayor cantidad de transistores por unidad de área.</w:t>
      </w:r>
    </w:p>
    <w:p w:rsidR="000E32A1" w:rsidRPr="0027664E" w:rsidRDefault="000E32A1" w:rsidP="003B02A6">
      <w:pPr>
        <w:pStyle w:val="NormalWeb"/>
        <w:shd w:val="clear" w:color="auto" w:fill="FFFFFF"/>
        <w:spacing w:before="150" w:beforeAutospacing="0" w:after="0" w:afterAutospacing="0" w:line="269" w:lineRule="atLeast"/>
        <w:jc w:val="both"/>
        <w:rPr>
          <w:sz w:val="22"/>
          <w:szCs w:val="22"/>
        </w:rPr>
      </w:pPr>
      <w:r w:rsidRPr="0027664E">
        <w:rPr>
          <w:noProof/>
          <w:sz w:val="22"/>
          <w:szCs w:val="22"/>
        </w:rPr>
        <w:drawing>
          <wp:inline distT="0" distB="0" distL="0" distR="0" wp14:anchorId="76AD9071" wp14:editId="7B8B45C5">
            <wp:extent cx="5612130" cy="1970691"/>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970691"/>
                    </a:xfrm>
                    <a:prstGeom prst="rect">
                      <a:avLst/>
                    </a:prstGeom>
                    <a:noFill/>
                    <a:ln>
                      <a:noFill/>
                    </a:ln>
                  </pic:spPr>
                </pic:pic>
              </a:graphicData>
            </a:graphic>
          </wp:inline>
        </w:drawing>
      </w:r>
    </w:p>
    <w:p w:rsidR="000E32A1" w:rsidRPr="0027664E" w:rsidRDefault="000E32A1" w:rsidP="003B02A6">
      <w:pPr>
        <w:pStyle w:val="NormalWeb"/>
        <w:shd w:val="clear" w:color="auto" w:fill="FFFFFF"/>
        <w:spacing w:before="150" w:beforeAutospacing="0" w:after="0" w:afterAutospacing="0" w:line="269" w:lineRule="atLeast"/>
        <w:jc w:val="both"/>
        <w:rPr>
          <w:sz w:val="22"/>
          <w:szCs w:val="22"/>
        </w:rPr>
      </w:pPr>
      <w:r w:rsidRPr="0027664E">
        <w:rPr>
          <w:sz w:val="22"/>
          <w:szCs w:val="22"/>
        </w:rPr>
        <w:t xml:space="preserve">Figura 1: </w:t>
      </w:r>
      <w:r w:rsidR="003D4629" w:rsidRPr="0027664E">
        <w:rPr>
          <w:sz w:val="22"/>
          <w:szCs w:val="22"/>
        </w:rPr>
        <w:t>Arquitectura general de (a) un arreglo de compuertas y (b)</w:t>
      </w:r>
      <w:r w:rsidR="009E67E8" w:rsidRPr="0027664E">
        <w:rPr>
          <w:sz w:val="22"/>
          <w:szCs w:val="22"/>
        </w:rPr>
        <w:t xml:space="preserve"> un mar de compuertas.</w:t>
      </w:r>
      <w:r w:rsidR="00556F75" w:rsidRPr="0027664E">
        <w:rPr>
          <w:sz w:val="22"/>
          <w:szCs w:val="22"/>
        </w:rPr>
        <w:t xml:space="preserve"> El área oscura representa el área dedicada a las celdas del circuito.</w:t>
      </w:r>
      <w:r w:rsidR="009E67E8" w:rsidRPr="0027664E">
        <w:rPr>
          <w:sz w:val="22"/>
          <w:szCs w:val="22"/>
        </w:rPr>
        <w:t xml:space="preserve"> </w:t>
      </w:r>
      <w:sdt>
        <w:sdtPr>
          <w:rPr>
            <w:sz w:val="22"/>
            <w:szCs w:val="22"/>
          </w:rPr>
          <w:id w:val="359939548"/>
          <w:citation/>
        </w:sdtPr>
        <w:sdtEndPr/>
        <w:sdtContent>
          <w:r w:rsidR="003E335D" w:rsidRPr="0027664E">
            <w:rPr>
              <w:sz w:val="22"/>
              <w:szCs w:val="22"/>
            </w:rPr>
            <w:fldChar w:fldCharType="begin"/>
          </w:r>
          <w:r w:rsidR="003E335D" w:rsidRPr="0027664E">
            <w:rPr>
              <w:sz w:val="22"/>
              <w:szCs w:val="22"/>
            </w:rPr>
            <w:instrText xml:space="preserve"> CITATION Sea95 \l 9226 </w:instrText>
          </w:r>
          <w:r w:rsidR="003E335D" w:rsidRPr="0027664E">
            <w:rPr>
              <w:sz w:val="22"/>
              <w:szCs w:val="22"/>
            </w:rPr>
            <w:fldChar w:fldCharType="separate"/>
          </w:r>
          <w:r w:rsidR="003E335D" w:rsidRPr="0027664E">
            <w:rPr>
              <w:noProof/>
              <w:sz w:val="22"/>
              <w:szCs w:val="22"/>
            </w:rPr>
            <w:t>[1]</w:t>
          </w:r>
          <w:r w:rsidR="003E335D" w:rsidRPr="0027664E">
            <w:rPr>
              <w:sz w:val="22"/>
              <w:szCs w:val="22"/>
            </w:rPr>
            <w:fldChar w:fldCharType="end"/>
          </w:r>
        </w:sdtContent>
      </w:sdt>
    </w:p>
    <w:p w:rsidR="00376CA4" w:rsidRPr="0027664E" w:rsidRDefault="00376CA4" w:rsidP="004138ED">
      <w:pPr>
        <w:pStyle w:val="NormalWeb"/>
        <w:shd w:val="clear" w:color="auto" w:fill="FFFFFF"/>
        <w:spacing w:before="150" w:beforeAutospacing="0" w:after="0" w:afterAutospacing="0" w:line="269" w:lineRule="atLeast"/>
        <w:rPr>
          <w:sz w:val="22"/>
          <w:szCs w:val="22"/>
        </w:rPr>
      </w:pPr>
    </w:p>
    <w:p w:rsidR="00376CA4" w:rsidRPr="00AB1B48" w:rsidRDefault="001F523B" w:rsidP="00484B99">
      <w:pPr>
        <w:pStyle w:val="Ttulo2"/>
        <w:rPr>
          <w:rFonts w:ascii="Times New Roman" w:hAnsi="Times New Roman" w:cs="Times New Roman"/>
          <w:sz w:val="30"/>
          <w:szCs w:val="30"/>
        </w:rPr>
      </w:pPr>
      <w:r w:rsidRPr="00AB1B48">
        <w:rPr>
          <w:rFonts w:ascii="Times New Roman" w:hAnsi="Times New Roman" w:cs="Times New Roman"/>
          <w:sz w:val="30"/>
          <w:szCs w:val="30"/>
        </w:rPr>
        <w:lastRenderedPageBreak/>
        <w:t>Características de los mares</w:t>
      </w:r>
      <w:r w:rsidR="00376CA4" w:rsidRPr="00AB1B48">
        <w:rPr>
          <w:rFonts w:ascii="Times New Roman" w:hAnsi="Times New Roman" w:cs="Times New Roman"/>
          <w:sz w:val="30"/>
          <w:szCs w:val="30"/>
        </w:rPr>
        <w:t xml:space="preserve"> de compuertas</w:t>
      </w:r>
    </w:p>
    <w:p w:rsidR="002A5D4F" w:rsidRPr="0027664E" w:rsidRDefault="002A5D4F" w:rsidP="00FD43A8">
      <w:pPr>
        <w:autoSpaceDE w:val="0"/>
        <w:autoSpaceDN w:val="0"/>
        <w:adjustRightInd w:val="0"/>
        <w:spacing w:after="0" w:line="240" w:lineRule="auto"/>
        <w:jc w:val="both"/>
        <w:rPr>
          <w:rFonts w:ascii="Times New Roman" w:hAnsi="Times New Roman" w:cs="Times New Roman"/>
        </w:rPr>
      </w:pPr>
    </w:p>
    <w:p w:rsidR="00E04567" w:rsidRPr="0027664E" w:rsidRDefault="00E04567" w:rsidP="002A5D4F">
      <w:pPr>
        <w:pStyle w:val="Prrafodelista"/>
        <w:numPr>
          <w:ilvl w:val="0"/>
          <w:numId w:val="2"/>
        </w:numPr>
        <w:autoSpaceDE w:val="0"/>
        <w:autoSpaceDN w:val="0"/>
        <w:adjustRightInd w:val="0"/>
        <w:spacing w:after="0" w:line="240" w:lineRule="auto"/>
        <w:ind w:left="426"/>
        <w:jc w:val="both"/>
        <w:rPr>
          <w:rFonts w:ascii="Times New Roman" w:hAnsi="Times New Roman" w:cs="Times New Roman"/>
        </w:rPr>
      </w:pPr>
      <w:r w:rsidRPr="0027664E">
        <w:rPr>
          <w:rFonts w:ascii="Times New Roman" w:hAnsi="Times New Roman" w:cs="Times New Roman"/>
        </w:rPr>
        <w:t>Debido al uso de dos o más capas de metal para el ruteo</w:t>
      </w:r>
      <w:r w:rsidR="00FA5970" w:rsidRPr="0027664E">
        <w:rPr>
          <w:rFonts w:ascii="Times New Roman" w:hAnsi="Times New Roman" w:cs="Times New Roman"/>
        </w:rPr>
        <w:t xml:space="preserve"> y el uso de la tecnología CMOS Submicron (Longitud mínima de compuerta igual o superior a 0.35 </w:t>
      </w:r>
      <m:oMath>
        <m:r>
          <w:rPr>
            <w:rFonts w:ascii="Cambria Math" w:hAnsi="Cambria Math" w:cs="Times New Roman"/>
          </w:rPr>
          <m:t>μ</m:t>
        </m:r>
      </m:oMath>
      <w:r w:rsidR="00FA5970" w:rsidRPr="0027664E">
        <w:rPr>
          <w:rFonts w:ascii="Times New Roman" w:hAnsi="Times New Roman" w:cs="Times New Roman"/>
        </w:rPr>
        <w:t>m)</w:t>
      </w:r>
      <w:r w:rsidR="001724A9" w:rsidRPr="0027664E">
        <w:rPr>
          <w:rFonts w:ascii="Times New Roman" w:hAnsi="Times New Roman" w:cs="Times New Roman"/>
        </w:rPr>
        <w:t xml:space="preserve"> los mares de compuertas presentan una alta densidad de transistores por área</w:t>
      </w:r>
      <w:r w:rsidR="003E2C9F">
        <w:rPr>
          <w:rFonts w:ascii="Times New Roman" w:hAnsi="Times New Roman" w:cs="Times New Roman"/>
        </w:rPr>
        <w:t>, siendo ésta inicialmente de 1’000.</w:t>
      </w:r>
      <w:r w:rsidR="001724A9" w:rsidRPr="0027664E">
        <w:rPr>
          <w:rFonts w:ascii="Times New Roman" w:hAnsi="Times New Roman" w:cs="Times New Roman"/>
        </w:rPr>
        <w:t>000 de transistores por chip, alcanz</w:t>
      </w:r>
      <w:r w:rsidR="00FD43A8" w:rsidRPr="0027664E">
        <w:rPr>
          <w:rFonts w:ascii="Times New Roman" w:hAnsi="Times New Roman" w:cs="Times New Roman"/>
        </w:rPr>
        <w:t>ando en el año 2000</w:t>
      </w:r>
      <w:r w:rsidR="00122F8D" w:rsidRPr="0027664E">
        <w:rPr>
          <w:rFonts w:ascii="Times New Roman" w:hAnsi="Times New Roman" w:cs="Times New Roman"/>
        </w:rPr>
        <w:t xml:space="preserve"> veinte veces ese valor.</w:t>
      </w:r>
      <w:r w:rsidR="007E502D" w:rsidRPr="0027664E">
        <w:rPr>
          <w:rFonts w:ascii="Times New Roman" w:hAnsi="Times New Roman" w:cs="Times New Roman"/>
        </w:rPr>
        <w:t xml:space="preserve"> Además de eso, permiten aprovechar el 100 por ciento del área del circuito integrado</w:t>
      </w:r>
      <w:r w:rsidR="00F80D5A" w:rsidRPr="0027664E">
        <w:rPr>
          <w:rFonts w:ascii="Times New Roman" w:hAnsi="Times New Roman" w:cs="Times New Roman"/>
        </w:rPr>
        <w:t xml:space="preserve"> para implementar las celdas del circuito.</w:t>
      </w:r>
      <w:r w:rsidR="00FD43A8" w:rsidRPr="0027664E">
        <w:rPr>
          <w:rFonts w:ascii="Times New Roman" w:hAnsi="Times New Roman" w:cs="Times New Roman"/>
        </w:rPr>
        <w:t xml:space="preserve"> </w:t>
      </w:r>
      <w:r w:rsidR="00701E45" w:rsidRPr="0027664E">
        <w:rPr>
          <w:rFonts w:ascii="Times New Roman" w:hAnsi="Times New Roman" w:cs="Times New Roman"/>
        </w:rPr>
        <w:t xml:space="preserve">Esto requiere </w:t>
      </w:r>
      <w:r w:rsidR="00D41187" w:rsidRPr="0027664E">
        <w:rPr>
          <w:rFonts w:ascii="Times New Roman" w:hAnsi="Times New Roman" w:cs="Times New Roman"/>
        </w:rPr>
        <w:t xml:space="preserve">un mayor desempeño de las herramientas de diseño de layouts, que se traduce en una mejor integración en los pasos de la síntesis  (particionamiento, </w:t>
      </w:r>
      <w:r w:rsidR="008B6EC3" w:rsidRPr="0027664E">
        <w:rPr>
          <w:rFonts w:ascii="Times New Roman" w:hAnsi="Times New Roman" w:cs="Times New Roman"/>
        </w:rPr>
        <w:t>floorplaning, posicionamiento y ruteo</w:t>
      </w:r>
      <w:r w:rsidR="00D41187" w:rsidRPr="0027664E">
        <w:rPr>
          <w:rFonts w:ascii="Times New Roman" w:hAnsi="Times New Roman" w:cs="Times New Roman"/>
        </w:rPr>
        <w:t>)</w:t>
      </w:r>
      <w:r w:rsidR="00CF50F8" w:rsidRPr="0027664E">
        <w:rPr>
          <w:rFonts w:ascii="Times New Roman" w:hAnsi="Times New Roman" w:cs="Times New Roman"/>
        </w:rPr>
        <w:t>.</w:t>
      </w:r>
    </w:p>
    <w:p w:rsidR="00D63163" w:rsidRPr="0027664E" w:rsidRDefault="00D63163" w:rsidP="002A5D4F">
      <w:pPr>
        <w:autoSpaceDE w:val="0"/>
        <w:autoSpaceDN w:val="0"/>
        <w:adjustRightInd w:val="0"/>
        <w:spacing w:after="0" w:line="240" w:lineRule="auto"/>
        <w:ind w:left="426"/>
        <w:jc w:val="both"/>
        <w:rPr>
          <w:rFonts w:ascii="Times New Roman" w:hAnsi="Times New Roman" w:cs="Times New Roman"/>
        </w:rPr>
      </w:pPr>
    </w:p>
    <w:p w:rsidR="00D63163" w:rsidRPr="0027664E" w:rsidRDefault="00D63163" w:rsidP="002A5D4F">
      <w:pPr>
        <w:pStyle w:val="Prrafodelista"/>
        <w:numPr>
          <w:ilvl w:val="0"/>
          <w:numId w:val="2"/>
        </w:numPr>
        <w:autoSpaceDE w:val="0"/>
        <w:autoSpaceDN w:val="0"/>
        <w:adjustRightInd w:val="0"/>
        <w:spacing w:after="0" w:line="240" w:lineRule="auto"/>
        <w:ind w:left="426"/>
        <w:jc w:val="both"/>
        <w:rPr>
          <w:rFonts w:ascii="Times New Roman" w:hAnsi="Times New Roman" w:cs="Times New Roman"/>
        </w:rPr>
      </w:pPr>
      <w:r w:rsidRPr="0027664E">
        <w:rPr>
          <w:rFonts w:ascii="Times New Roman" w:hAnsi="Times New Roman" w:cs="Times New Roman"/>
        </w:rPr>
        <w:t xml:space="preserve">Es una tecnología sin una zona específica de ruteo global. Por tanto, todo el </w:t>
      </w:r>
      <w:r w:rsidR="002A5D4F" w:rsidRPr="0027664E">
        <w:rPr>
          <w:rFonts w:ascii="Times New Roman" w:hAnsi="Times New Roman" w:cs="Times New Roman"/>
        </w:rPr>
        <w:t>silicio</w:t>
      </w:r>
      <w:r w:rsidRPr="0027664E">
        <w:rPr>
          <w:rFonts w:ascii="Times New Roman" w:hAnsi="Times New Roman" w:cs="Times New Roman"/>
        </w:rPr>
        <w:t xml:space="preserve"> puede ser usado </w:t>
      </w:r>
      <w:r w:rsidR="00E970EE" w:rsidRPr="0027664E">
        <w:rPr>
          <w:rFonts w:ascii="Times New Roman" w:hAnsi="Times New Roman" w:cs="Times New Roman"/>
        </w:rPr>
        <w:t xml:space="preserve">para ubicar las zonas activas. </w:t>
      </w:r>
      <w:r w:rsidR="00227747" w:rsidRPr="0027664E">
        <w:rPr>
          <w:rFonts w:ascii="Times New Roman" w:hAnsi="Times New Roman" w:cs="Times New Roman"/>
        </w:rPr>
        <w:t>En general, se tienen dos capas d</w:t>
      </w:r>
      <w:r w:rsidR="00EB4AA6" w:rsidRPr="0027664E">
        <w:rPr>
          <w:rFonts w:ascii="Times New Roman" w:hAnsi="Times New Roman" w:cs="Times New Roman"/>
        </w:rPr>
        <w:t>e ruteo, y a veces una tercera</w:t>
      </w:r>
      <w:r w:rsidR="00F601E4" w:rsidRPr="0027664E">
        <w:rPr>
          <w:rFonts w:ascii="Times New Roman" w:hAnsi="Times New Roman" w:cs="Times New Roman"/>
        </w:rPr>
        <w:t xml:space="preserve"> capa para el ruteo local. En cada caso los caminos son ortogonales, prefiriéndose en la mayoría de los casos una orientación esp</w:t>
      </w:r>
      <w:r w:rsidR="00993320" w:rsidRPr="0027664E">
        <w:rPr>
          <w:rFonts w:ascii="Times New Roman" w:hAnsi="Times New Roman" w:cs="Times New Roman"/>
        </w:rPr>
        <w:t>ecífica de acuerdo a cada capa, lo cual es un parámetro importante para la herramienta de diseño.</w:t>
      </w:r>
      <w:r w:rsidR="008A1188" w:rsidRPr="0027664E">
        <w:rPr>
          <w:rFonts w:ascii="Times New Roman" w:hAnsi="Times New Roman" w:cs="Times New Roman"/>
        </w:rPr>
        <w:t xml:space="preserve"> El circuito se dispone en una</w:t>
      </w:r>
      <w:r w:rsidR="00F92004" w:rsidRPr="0027664E">
        <w:rPr>
          <w:rFonts w:ascii="Times New Roman" w:hAnsi="Times New Roman" w:cs="Times New Roman"/>
        </w:rPr>
        <w:t xml:space="preserve"> grilla, donde en cada punto de dicha grilla se pueden ubicar las vías.</w:t>
      </w:r>
    </w:p>
    <w:p w:rsidR="00C54E6D" w:rsidRPr="0027664E" w:rsidRDefault="00C54E6D" w:rsidP="002A5D4F">
      <w:pPr>
        <w:autoSpaceDE w:val="0"/>
        <w:autoSpaceDN w:val="0"/>
        <w:adjustRightInd w:val="0"/>
        <w:spacing w:after="0" w:line="240" w:lineRule="auto"/>
        <w:ind w:left="426"/>
        <w:jc w:val="both"/>
        <w:rPr>
          <w:rFonts w:ascii="Times New Roman" w:hAnsi="Times New Roman" w:cs="Times New Roman"/>
        </w:rPr>
      </w:pPr>
    </w:p>
    <w:p w:rsidR="00251AB5" w:rsidRPr="0027664E" w:rsidRDefault="00F66BE6" w:rsidP="002A5D4F">
      <w:pPr>
        <w:pStyle w:val="Prrafodelista"/>
        <w:numPr>
          <w:ilvl w:val="0"/>
          <w:numId w:val="2"/>
        </w:numPr>
        <w:autoSpaceDE w:val="0"/>
        <w:autoSpaceDN w:val="0"/>
        <w:adjustRightInd w:val="0"/>
        <w:spacing w:after="0" w:line="240" w:lineRule="auto"/>
        <w:ind w:left="426"/>
        <w:jc w:val="both"/>
        <w:rPr>
          <w:rFonts w:ascii="Times New Roman" w:hAnsi="Times New Roman" w:cs="Times New Roman"/>
        </w:rPr>
      </w:pPr>
      <w:r w:rsidRPr="0027664E">
        <w:rPr>
          <w:rFonts w:ascii="Times New Roman" w:hAnsi="Times New Roman" w:cs="Times New Roman"/>
        </w:rPr>
        <w:t>En esta tecnología se usan transistores conectados convenientemente para que operen en región de corte</w:t>
      </w:r>
      <w:r w:rsidR="00FB2681" w:rsidRPr="0027664E">
        <w:rPr>
          <w:rFonts w:ascii="Times New Roman" w:hAnsi="Times New Roman" w:cs="Times New Roman"/>
        </w:rPr>
        <w:t>, de modo que sirvan de aislamiento entre celdas, a diferencia de lo que se hacía con tecnologías anteriores, donde se usaban secciones de óxido.</w:t>
      </w:r>
      <w:r w:rsidR="006D4B9F" w:rsidRPr="0027664E">
        <w:rPr>
          <w:rFonts w:ascii="Times New Roman" w:hAnsi="Times New Roman" w:cs="Times New Roman"/>
        </w:rPr>
        <w:t xml:space="preserve"> De esta manera, no hay interrupciones en las capas activas de una celda a otra. Por tanto, se pueden hacer cadenas muy largas de transistores </w:t>
      </w:r>
      <w:r w:rsidR="006D4B9F" w:rsidRPr="0027664E">
        <w:rPr>
          <w:rFonts w:ascii="Times New Roman" w:hAnsi="Times New Roman" w:cs="Times New Roman"/>
          <w:i/>
        </w:rPr>
        <w:t>n</w:t>
      </w:r>
      <w:r w:rsidR="006D4B9F" w:rsidRPr="0027664E">
        <w:rPr>
          <w:rFonts w:ascii="Times New Roman" w:hAnsi="Times New Roman" w:cs="Times New Roman"/>
        </w:rPr>
        <w:t xml:space="preserve"> o </w:t>
      </w:r>
      <w:r w:rsidR="006D4B9F" w:rsidRPr="0027664E">
        <w:rPr>
          <w:rFonts w:ascii="Times New Roman" w:hAnsi="Times New Roman" w:cs="Times New Roman"/>
          <w:i/>
        </w:rPr>
        <w:t>p</w:t>
      </w:r>
      <w:r w:rsidR="006D4B9F" w:rsidRPr="0027664E">
        <w:rPr>
          <w:rFonts w:ascii="Times New Roman" w:hAnsi="Times New Roman" w:cs="Times New Roman"/>
        </w:rPr>
        <w:t xml:space="preserve"> en el dado de silicio sin interrupciones. </w:t>
      </w:r>
      <w:r w:rsidR="00362954" w:rsidRPr="0027664E">
        <w:rPr>
          <w:rFonts w:ascii="Times New Roman" w:hAnsi="Times New Roman" w:cs="Times New Roman"/>
        </w:rPr>
        <w:t xml:space="preserve">Usar esta técnica de aislamiento </w:t>
      </w:r>
      <w:r w:rsidR="00BB1F1C" w:rsidRPr="0027664E">
        <w:rPr>
          <w:rFonts w:ascii="Times New Roman" w:hAnsi="Times New Roman" w:cs="Times New Roman"/>
        </w:rPr>
        <w:t xml:space="preserve">tiene como ventaja </w:t>
      </w:r>
      <w:r w:rsidR="00DE07B2" w:rsidRPr="0027664E">
        <w:rPr>
          <w:rFonts w:ascii="Times New Roman" w:hAnsi="Times New Roman" w:cs="Times New Roman"/>
        </w:rPr>
        <w:t xml:space="preserve">una mayor densidad de transistores, un mejor control sobre el flujo de datos y </w:t>
      </w:r>
      <w:r w:rsidR="006720B7" w:rsidRPr="0027664E">
        <w:rPr>
          <w:rFonts w:ascii="Times New Roman" w:hAnsi="Times New Roman" w:cs="Times New Roman"/>
        </w:rPr>
        <w:t>una menor cantidad de cableado al crear funciones complejas.</w:t>
      </w:r>
      <w:r w:rsidR="008D6172" w:rsidRPr="0027664E">
        <w:rPr>
          <w:rFonts w:ascii="Times New Roman" w:hAnsi="Times New Roman" w:cs="Times New Roman"/>
        </w:rPr>
        <w:t xml:space="preserve"> En la fig. 2 se ilustra</w:t>
      </w:r>
      <w:r w:rsidR="000632C5" w:rsidRPr="0027664E">
        <w:rPr>
          <w:rFonts w:ascii="Times New Roman" w:hAnsi="Times New Roman" w:cs="Times New Roman"/>
        </w:rPr>
        <w:t xml:space="preserve"> esto. En la fig. 2(a) se tiene un aislamiento tradicional con óxido (bloque vertical negro grueso), lo que inter</w:t>
      </w:r>
      <w:r w:rsidR="00B47C6D" w:rsidRPr="0027664E">
        <w:rPr>
          <w:rFonts w:ascii="Times New Roman" w:hAnsi="Times New Roman" w:cs="Times New Roman"/>
        </w:rPr>
        <w:t>rumpe las capas activas. En l</w:t>
      </w:r>
      <w:r w:rsidR="000632C5" w:rsidRPr="0027664E">
        <w:rPr>
          <w:rFonts w:ascii="Times New Roman" w:hAnsi="Times New Roman" w:cs="Times New Roman"/>
        </w:rPr>
        <w:t>a fig. 2(b)</w:t>
      </w:r>
      <w:r w:rsidR="00B47C6D" w:rsidRPr="0027664E">
        <w:rPr>
          <w:rFonts w:ascii="Times New Roman" w:hAnsi="Times New Roman" w:cs="Times New Roman"/>
        </w:rPr>
        <w:t xml:space="preserve"> se tiene un aislamiento con los transistores </w:t>
      </w:r>
      <w:r w:rsidR="00B47C6D" w:rsidRPr="0027664E">
        <w:rPr>
          <w:rFonts w:ascii="Times New Roman" w:hAnsi="Times New Roman" w:cs="Times New Roman"/>
          <w:i/>
        </w:rPr>
        <w:t>n</w:t>
      </w:r>
      <w:r w:rsidR="00B47C6D" w:rsidRPr="0027664E">
        <w:rPr>
          <w:rFonts w:ascii="Times New Roman" w:hAnsi="Times New Roman" w:cs="Times New Roman"/>
        </w:rPr>
        <w:t xml:space="preserve"> y </w:t>
      </w:r>
      <w:r w:rsidR="00B47C6D" w:rsidRPr="0027664E">
        <w:rPr>
          <w:rFonts w:ascii="Times New Roman" w:hAnsi="Times New Roman" w:cs="Times New Roman"/>
          <w:i/>
        </w:rPr>
        <w:t>p</w:t>
      </w:r>
      <w:r w:rsidR="00B47C6D" w:rsidRPr="0027664E">
        <w:rPr>
          <w:rFonts w:ascii="Times New Roman" w:hAnsi="Times New Roman" w:cs="Times New Roman"/>
        </w:rPr>
        <w:t xml:space="preserve"> de los extremos, cuyas compuertas están conectadas a la tensión de alimentación o tierra, respectivamente, para que operen en región de corte; con esto no se interrumpen las capas activas.</w:t>
      </w:r>
    </w:p>
    <w:p w:rsidR="00D25F03" w:rsidRPr="0027664E" w:rsidRDefault="00D25F03" w:rsidP="00FD43A8">
      <w:pPr>
        <w:autoSpaceDE w:val="0"/>
        <w:autoSpaceDN w:val="0"/>
        <w:adjustRightInd w:val="0"/>
        <w:spacing w:after="0" w:line="240" w:lineRule="auto"/>
        <w:jc w:val="both"/>
        <w:rPr>
          <w:rFonts w:ascii="Times New Roman" w:hAnsi="Times New Roman" w:cs="Times New Roman"/>
        </w:rPr>
      </w:pPr>
    </w:p>
    <w:p w:rsidR="00D25F03" w:rsidRPr="0027664E" w:rsidRDefault="00D25F03" w:rsidP="00FD43A8">
      <w:pPr>
        <w:autoSpaceDE w:val="0"/>
        <w:autoSpaceDN w:val="0"/>
        <w:adjustRightInd w:val="0"/>
        <w:spacing w:after="0" w:line="240" w:lineRule="auto"/>
        <w:jc w:val="both"/>
        <w:rPr>
          <w:rFonts w:ascii="Times New Roman" w:hAnsi="Times New Roman" w:cs="Times New Roman"/>
        </w:rPr>
      </w:pPr>
    </w:p>
    <w:p w:rsidR="00D25F03" w:rsidRPr="0027664E" w:rsidRDefault="00D25F03" w:rsidP="00FD43A8">
      <w:pPr>
        <w:autoSpaceDE w:val="0"/>
        <w:autoSpaceDN w:val="0"/>
        <w:adjustRightInd w:val="0"/>
        <w:spacing w:after="0" w:line="240" w:lineRule="auto"/>
        <w:jc w:val="both"/>
        <w:rPr>
          <w:rFonts w:ascii="Times New Roman" w:hAnsi="Times New Roman" w:cs="Times New Roman"/>
        </w:rPr>
      </w:pPr>
      <w:r w:rsidRPr="0027664E">
        <w:rPr>
          <w:rFonts w:ascii="Times New Roman" w:hAnsi="Times New Roman" w:cs="Times New Roman"/>
          <w:noProof/>
          <w:lang w:eastAsia="es-CO"/>
        </w:rPr>
        <w:drawing>
          <wp:inline distT="0" distB="0" distL="0" distR="0">
            <wp:extent cx="5612130" cy="1936698"/>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936698"/>
                    </a:xfrm>
                    <a:prstGeom prst="rect">
                      <a:avLst/>
                    </a:prstGeom>
                    <a:noFill/>
                    <a:ln>
                      <a:noFill/>
                    </a:ln>
                  </pic:spPr>
                </pic:pic>
              </a:graphicData>
            </a:graphic>
          </wp:inline>
        </w:drawing>
      </w:r>
    </w:p>
    <w:p w:rsidR="00D25F03" w:rsidRDefault="00D25F03" w:rsidP="00FD43A8">
      <w:pPr>
        <w:autoSpaceDE w:val="0"/>
        <w:autoSpaceDN w:val="0"/>
        <w:adjustRightInd w:val="0"/>
        <w:spacing w:after="0" w:line="240" w:lineRule="auto"/>
        <w:jc w:val="both"/>
        <w:rPr>
          <w:rFonts w:ascii="Times New Roman" w:hAnsi="Times New Roman" w:cs="Times New Roman"/>
        </w:rPr>
      </w:pPr>
      <w:r w:rsidRPr="0027664E">
        <w:rPr>
          <w:rFonts w:ascii="Times New Roman" w:hAnsi="Times New Roman" w:cs="Times New Roman"/>
        </w:rPr>
        <w:t xml:space="preserve">Figura 2: </w:t>
      </w:r>
      <w:r w:rsidR="008D6172" w:rsidRPr="0027664E">
        <w:rPr>
          <w:rFonts w:ascii="Times New Roman" w:hAnsi="Times New Roman" w:cs="Times New Roman"/>
        </w:rPr>
        <w:t>Aislamiento de celdas en (a) configuración de celdas estándar y (b) configuración de mar de compuertas.</w:t>
      </w:r>
      <w:sdt>
        <w:sdtPr>
          <w:rPr>
            <w:rFonts w:ascii="Times New Roman" w:hAnsi="Times New Roman" w:cs="Times New Roman"/>
          </w:rPr>
          <w:id w:val="-1769692358"/>
          <w:citation/>
        </w:sdtPr>
        <w:sdtEndPr/>
        <w:sdtContent>
          <w:r w:rsidR="008D6172" w:rsidRPr="0027664E">
            <w:rPr>
              <w:rFonts w:ascii="Times New Roman" w:hAnsi="Times New Roman" w:cs="Times New Roman"/>
            </w:rPr>
            <w:fldChar w:fldCharType="begin"/>
          </w:r>
          <w:r w:rsidR="008D6172" w:rsidRPr="0027664E">
            <w:rPr>
              <w:rFonts w:ascii="Times New Roman" w:hAnsi="Times New Roman" w:cs="Times New Roman"/>
            </w:rPr>
            <w:instrText xml:space="preserve"> CITATION Sea95 \l 9226 </w:instrText>
          </w:r>
          <w:r w:rsidR="008D6172" w:rsidRPr="0027664E">
            <w:rPr>
              <w:rFonts w:ascii="Times New Roman" w:hAnsi="Times New Roman" w:cs="Times New Roman"/>
            </w:rPr>
            <w:fldChar w:fldCharType="separate"/>
          </w:r>
          <w:r w:rsidR="008D6172" w:rsidRPr="0027664E">
            <w:rPr>
              <w:rFonts w:ascii="Times New Roman" w:hAnsi="Times New Roman" w:cs="Times New Roman"/>
              <w:noProof/>
            </w:rPr>
            <w:t xml:space="preserve"> [1]</w:t>
          </w:r>
          <w:r w:rsidR="008D6172" w:rsidRPr="0027664E">
            <w:rPr>
              <w:rFonts w:ascii="Times New Roman" w:hAnsi="Times New Roman" w:cs="Times New Roman"/>
            </w:rPr>
            <w:fldChar w:fldCharType="end"/>
          </w:r>
        </w:sdtContent>
      </w:sdt>
    </w:p>
    <w:p w:rsidR="0027664E" w:rsidRDefault="0027664E" w:rsidP="00FD43A8">
      <w:pPr>
        <w:autoSpaceDE w:val="0"/>
        <w:autoSpaceDN w:val="0"/>
        <w:adjustRightInd w:val="0"/>
        <w:spacing w:after="0" w:line="240" w:lineRule="auto"/>
        <w:jc w:val="both"/>
        <w:rPr>
          <w:rFonts w:ascii="Times New Roman" w:hAnsi="Times New Roman" w:cs="Times New Roman"/>
        </w:rPr>
      </w:pPr>
    </w:p>
    <w:p w:rsidR="004163EA" w:rsidRDefault="004163EA" w:rsidP="00FD43A8">
      <w:pPr>
        <w:autoSpaceDE w:val="0"/>
        <w:autoSpaceDN w:val="0"/>
        <w:adjustRightInd w:val="0"/>
        <w:spacing w:after="0" w:line="240" w:lineRule="auto"/>
        <w:jc w:val="both"/>
        <w:rPr>
          <w:rFonts w:ascii="Times New Roman" w:hAnsi="Times New Roman" w:cs="Times New Roman"/>
        </w:rPr>
      </w:pPr>
    </w:p>
    <w:p w:rsidR="004163EA" w:rsidRDefault="004163EA" w:rsidP="00FD43A8">
      <w:pPr>
        <w:autoSpaceDE w:val="0"/>
        <w:autoSpaceDN w:val="0"/>
        <w:adjustRightInd w:val="0"/>
        <w:spacing w:after="0" w:line="240" w:lineRule="auto"/>
        <w:jc w:val="both"/>
        <w:rPr>
          <w:rFonts w:ascii="Times New Roman" w:hAnsi="Times New Roman" w:cs="Times New Roman"/>
        </w:rPr>
      </w:pPr>
    </w:p>
    <w:p w:rsidR="004163EA" w:rsidRDefault="004163EA" w:rsidP="00FD43A8">
      <w:pPr>
        <w:autoSpaceDE w:val="0"/>
        <w:autoSpaceDN w:val="0"/>
        <w:adjustRightInd w:val="0"/>
        <w:spacing w:after="0" w:line="240" w:lineRule="auto"/>
        <w:jc w:val="both"/>
        <w:rPr>
          <w:rFonts w:ascii="Times New Roman" w:hAnsi="Times New Roman" w:cs="Times New Roman"/>
        </w:rPr>
      </w:pPr>
    </w:p>
    <w:p w:rsidR="00AB1B48" w:rsidRPr="0027664E" w:rsidRDefault="00AB1B48" w:rsidP="00AB1B48">
      <w:pPr>
        <w:pStyle w:val="Ttulo2"/>
        <w:rPr>
          <w:rFonts w:ascii="Times New Roman" w:hAnsi="Times New Roman" w:cs="Times New Roman"/>
        </w:rPr>
      </w:pPr>
      <w:r w:rsidRPr="005C1FAA">
        <w:rPr>
          <w:rFonts w:ascii="Times New Roman" w:hAnsi="Times New Roman" w:cs="Times New Roman"/>
          <w:sz w:val="30"/>
          <w:szCs w:val="30"/>
        </w:rPr>
        <w:lastRenderedPageBreak/>
        <w:t>Estilos De mares de compuertas</w:t>
      </w:r>
    </w:p>
    <w:p w:rsidR="00AB1B48" w:rsidRPr="0027664E" w:rsidRDefault="00AB1B48" w:rsidP="00AB1B48">
      <w:pPr>
        <w:autoSpaceDE w:val="0"/>
        <w:autoSpaceDN w:val="0"/>
        <w:adjustRightInd w:val="0"/>
        <w:spacing w:after="0" w:line="240" w:lineRule="auto"/>
        <w:jc w:val="both"/>
        <w:rPr>
          <w:rFonts w:ascii="Times New Roman" w:hAnsi="Times New Roman" w:cs="Times New Roman"/>
        </w:rPr>
      </w:pPr>
    </w:p>
    <w:p w:rsidR="00AB1B48" w:rsidRDefault="00A31749" w:rsidP="00AB1B48">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En la arquitectura de mares de compuertas, las macroceldas están compuestas por la repetición de los límites de las celdas básicas horizontal o verticalmente en un enfoque RMC (filas de macroceldas) o CMC (Columnas de macroceldas) hasta que hayan suficientes celdas reunidas. El término macrocelda se refiere grandes celdas con una función lógica cuya forma y área se debe considerar en la ubicación de las celdas en el arreglo</w:t>
      </w:r>
      <w:r>
        <w:rPr>
          <w:rFonts w:ascii="Times New Roman" w:hAnsi="Times New Roman" w:cs="Times New Roman"/>
        </w:rPr>
        <w:t>.</w:t>
      </w:r>
    </w:p>
    <w:p w:rsidR="00A31749" w:rsidRDefault="00A31749" w:rsidP="00AB1B48">
      <w:pPr>
        <w:autoSpaceDE w:val="0"/>
        <w:autoSpaceDN w:val="0"/>
        <w:adjustRightInd w:val="0"/>
        <w:spacing w:after="0" w:line="240" w:lineRule="auto"/>
        <w:jc w:val="both"/>
        <w:rPr>
          <w:rFonts w:ascii="Times New Roman" w:hAnsi="Times New Roman" w:cs="Times New Roman"/>
        </w:rPr>
      </w:pPr>
    </w:p>
    <w:p w:rsidR="00A31749" w:rsidRPr="00A31749" w:rsidRDefault="00A31749" w:rsidP="00A31749">
      <w:pPr>
        <w:autoSpaceDE w:val="0"/>
        <w:autoSpaceDN w:val="0"/>
        <w:adjustRightInd w:val="0"/>
        <w:spacing w:after="0" w:line="240" w:lineRule="auto"/>
        <w:jc w:val="both"/>
        <w:rPr>
          <w:rFonts w:ascii="Times New Roman" w:hAnsi="Times New Roman" w:cs="Times New Roman"/>
          <w:b/>
        </w:rPr>
      </w:pPr>
      <w:r w:rsidRPr="00A31749">
        <w:rPr>
          <w:rFonts w:ascii="Times New Roman" w:hAnsi="Times New Roman" w:cs="Times New Roman"/>
          <w:b/>
        </w:rPr>
        <w:t>La arquitectura RMC (filas de macroceldas)</w:t>
      </w:r>
    </w:p>
    <w:p w:rsidR="00A31749" w:rsidRPr="00A31749" w:rsidRDefault="00A31749" w:rsidP="00A31749">
      <w:pPr>
        <w:autoSpaceDE w:val="0"/>
        <w:autoSpaceDN w:val="0"/>
        <w:adjustRightInd w:val="0"/>
        <w:spacing w:after="0" w:line="240" w:lineRule="auto"/>
        <w:jc w:val="both"/>
        <w:rPr>
          <w:rFonts w:ascii="Times New Roman" w:hAnsi="Times New Roman" w:cs="Times New Roman"/>
        </w:rPr>
      </w:pPr>
      <w:r w:rsidRPr="00A31749">
        <w:rPr>
          <w:rFonts w:ascii="Times New Roman" w:hAnsi="Times New Roman" w:cs="Times New Roman"/>
        </w:rPr>
        <w:t>La celda básica está representada por un par ver</w:t>
      </w:r>
      <w:r w:rsidR="00EF6E6C">
        <w:rPr>
          <w:rFonts w:ascii="Times New Roman" w:hAnsi="Times New Roman" w:cs="Times New Roman"/>
        </w:rPr>
        <w:t>tical de pares de transistores.</w:t>
      </w:r>
      <w:r w:rsidRPr="00A31749">
        <w:rPr>
          <w:rFonts w:ascii="Times New Roman" w:hAnsi="Times New Roman" w:cs="Times New Roman"/>
        </w:rPr>
        <w:t xml:space="preserve"> (</w:t>
      </w:r>
      <w:proofErr w:type="gramStart"/>
      <w:r w:rsidR="003E2C9F">
        <w:rPr>
          <w:rFonts w:ascii="Times New Roman" w:hAnsi="Times New Roman" w:cs="Times New Roman"/>
        </w:rPr>
        <w:t>f</w:t>
      </w:r>
      <w:r w:rsidRPr="00A31749">
        <w:rPr>
          <w:rFonts w:ascii="Times New Roman" w:hAnsi="Times New Roman" w:cs="Times New Roman"/>
        </w:rPr>
        <w:t>ig</w:t>
      </w:r>
      <w:r w:rsidR="003E2C9F">
        <w:rPr>
          <w:rFonts w:ascii="Times New Roman" w:hAnsi="Times New Roman" w:cs="Times New Roman"/>
        </w:rPr>
        <w:t>ura</w:t>
      </w:r>
      <w:proofErr w:type="gramEnd"/>
      <w:r w:rsidRPr="00A31749">
        <w:rPr>
          <w:rFonts w:ascii="Times New Roman" w:hAnsi="Times New Roman" w:cs="Times New Roman"/>
        </w:rPr>
        <w:t xml:space="preserve"> 3</w:t>
      </w:r>
      <w:r w:rsidR="003E2C9F">
        <w:rPr>
          <w:rFonts w:ascii="Times New Roman" w:hAnsi="Times New Roman" w:cs="Times New Roman"/>
        </w:rPr>
        <w:t>(</w:t>
      </w:r>
      <w:r w:rsidRPr="00A31749">
        <w:rPr>
          <w:rFonts w:ascii="Times New Roman" w:hAnsi="Times New Roman" w:cs="Times New Roman"/>
        </w:rPr>
        <w:t>a</w:t>
      </w:r>
      <w:r w:rsidR="003E2C9F">
        <w:rPr>
          <w:rFonts w:ascii="Times New Roman" w:hAnsi="Times New Roman" w:cs="Times New Roman"/>
        </w:rPr>
        <w:t>)</w:t>
      </w:r>
      <w:r w:rsidRPr="00A31749">
        <w:rPr>
          <w:rFonts w:ascii="Times New Roman" w:hAnsi="Times New Roman" w:cs="Times New Roman"/>
        </w:rPr>
        <w:t xml:space="preserve">). La </w:t>
      </w:r>
      <w:proofErr w:type="spellStart"/>
      <w:r w:rsidRPr="00A31749">
        <w:rPr>
          <w:rFonts w:ascii="Times New Roman" w:hAnsi="Times New Roman" w:cs="Times New Roman"/>
        </w:rPr>
        <w:t>macrocelda</w:t>
      </w:r>
      <w:proofErr w:type="spellEnd"/>
      <w:r w:rsidRPr="00A31749">
        <w:rPr>
          <w:rFonts w:ascii="Times New Roman" w:hAnsi="Times New Roman" w:cs="Times New Roman"/>
        </w:rPr>
        <w:t xml:space="preserve"> en esta arquitectura se implementa repitiendo la celda básica en dirección horizontal hasta que hayan suficientes compuertas distribuidas dentro de la </w:t>
      </w:r>
      <w:proofErr w:type="spellStart"/>
      <w:r w:rsidRPr="00A31749">
        <w:rPr>
          <w:rFonts w:ascii="Times New Roman" w:hAnsi="Times New Roman" w:cs="Times New Roman"/>
        </w:rPr>
        <w:t>macrocelda</w:t>
      </w:r>
      <w:proofErr w:type="spellEnd"/>
      <w:r w:rsidRPr="00A31749">
        <w:rPr>
          <w:rFonts w:ascii="Times New Roman" w:hAnsi="Times New Roman" w:cs="Times New Roman"/>
        </w:rPr>
        <w:t xml:space="preserve">. Las celdas primitivas (Por ejemplo las compuertas NAND, XOR, </w:t>
      </w:r>
      <w:proofErr w:type="spellStart"/>
      <w:r w:rsidRPr="00A31749">
        <w:rPr>
          <w:rFonts w:ascii="Times New Roman" w:hAnsi="Times New Roman" w:cs="Times New Roman"/>
        </w:rPr>
        <w:t>etc</w:t>
      </w:r>
      <w:proofErr w:type="spellEnd"/>
      <w:r w:rsidRPr="00A31749">
        <w:rPr>
          <w:rFonts w:ascii="Times New Roman" w:hAnsi="Times New Roman" w:cs="Times New Roman"/>
        </w:rPr>
        <w:t xml:space="preserve">), que se ponen cerca para crear </w:t>
      </w:r>
      <w:proofErr w:type="spellStart"/>
      <w:r w:rsidRPr="00A31749">
        <w:rPr>
          <w:rFonts w:ascii="Times New Roman" w:hAnsi="Times New Roman" w:cs="Times New Roman"/>
        </w:rPr>
        <w:t>macroceldas</w:t>
      </w:r>
      <w:proofErr w:type="spellEnd"/>
      <w:r w:rsidRPr="00A31749">
        <w:rPr>
          <w:rFonts w:ascii="Times New Roman" w:hAnsi="Times New Roman" w:cs="Times New Roman"/>
        </w:rPr>
        <w:t xml:space="preserve">,  no tienen suficiente alimentación directa para crear conexiones entre celdas y así garantizan la </w:t>
      </w:r>
      <w:proofErr w:type="spellStart"/>
      <w:r w:rsidRPr="00A31749">
        <w:rPr>
          <w:rFonts w:ascii="Times New Roman" w:hAnsi="Times New Roman" w:cs="Times New Roman"/>
        </w:rPr>
        <w:t>enrutabilidad</w:t>
      </w:r>
      <w:proofErr w:type="spellEnd"/>
      <w:r w:rsidRPr="00A31749">
        <w:rPr>
          <w:rFonts w:ascii="Times New Roman" w:hAnsi="Times New Roman" w:cs="Times New Roman"/>
        </w:rPr>
        <w:t xml:space="preserve"> de los circuitos.</w:t>
      </w:r>
    </w:p>
    <w:p w:rsidR="00A31749" w:rsidRPr="00A31749" w:rsidRDefault="00A31749" w:rsidP="00A31749">
      <w:pPr>
        <w:autoSpaceDE w:val="0"/>
        <w:autoSpaceDN w:val="0"/>
        <w:adjustRightInd w:val="0"/>
        <w:spacing w:after="0" w:line="240" w:lineRule="auto"/>
        <w:jc w:val="both"/>
        <w:rPr>
          <w:rFonts w:ascii="Times New Roman" w:hAnsi="Times New Roman" w:cs="Times New Roman"/>
        </w:rPr>
      </w:pPr>
      <w:r w:rsidRPr="00A31749">
        <w:rPr>
          <w:rFonts w:ascii="Times New Roman" w:hAnsi="Times New Roman" w:cs="Times New Roman"/>
        </w:rPr>
        <w:t xml:space="preserve">Una desventaja de las filas de </w:t>
      </w:r>
      <w:proofErr w:type="spellStart"/>
      <w:r w:rsidRPr="00A31749">
        <w:rPr>
          <w:rFonts w:ascii="Times New Roman" w:hAnsi="Times New Roman" w:cs="Times New Roman"/>
        </w:rPr>
        <w:t>macroceldas</w:t>
      </w:r>
      <w:proofErr w:type="spellEnd"/>
      <w:r w:rsidRPr="00A31749">
        <w:rPr>
          <w:rFonts w:ascii="Times New Roman" w:hAnsi="Times New Roman" w:cs="Times New Roman"/>
        </w:rPr>
        <w:t xml:space="preserve"> es la distribución de potencia entre las </w:t>
      </w:r>
      <w:proofErr w:type="spellStart"/>
      <w:r w:rsidRPr="00A31749">
        <w:rPr>
          <w:rFonts w:ascii="Times New Roman" w:hAnsi="Times New Roman" w:cs="Times New Roman"/>
        </w:rPr>
        <w:t>macroceldas</w:t>
      </w:r>
      <w:proofErr w:type="spellEnd"/>
      <w:r w:rsidRPr="00A31749">
        <w:rPr>
          <w:rFonts w:ascii="Times New Roman" w:hAnsi="Times New Roman" w:cs="Times New Roman"/>
        </w:rPr>
        <w:t>, lo que genera dificultades en el enrutamiento.</w:t>
      </w:r>
    </w:p>
    <w:p w:rsidR="00A31749" w:rsidRDefault="00A31749" w:rsidP="00A31749">
      <w:pPr>
        <w:autoSpaceDE w:val="0"/>
        <w:autoSpaceDN w:val="0"/>
        <w:adjustRightInd w:val="0"/>
        <w:spacing w:after="0" w:line="240" w:lineRule="auto"/>
        <w:jc w:val="both"/>
        <w:rPr>
          <w:rFonts w:ascii="Times New Roman" w:hAnsi="Times New Roman" w:cs="Times New Roman"/>
        </w:rPr>
      </w:pPr>
      <w:r w:rsidRPr="00A31749">
        <w:rPr>
          <w:rFonts w:ascii="Times New Roman" w:hAnsi="Times New Roman" w:cs="Times New Roman"/>
        </w:rPr>
        <w:t>Para incrementar el uso de compuertas se requiere aumentar el número de caminos en cada celda primitiva. La disposición de celdas grandes como las memorias está limitada a estar entre los buses de alimentación.</w:t>
      </w:r>
    </w:p>
    <w:p w:rsidR="00276BDD" w:rsidRPr="00A31749" w:rsidRDefault="00276BDD" w:rsidP="00A31749">
      <w:pPr>
        <w:autoSpaceDE w:val="0"/>
        <w:autoSpaceDN w:val="0"/>
        <w:adjustRightInd w:val="0"/>
        <w:spacing w:after="0" w:line="240" w:lineRule="auto"/>
        <w:jc w:val="both"/>
        <w:rPr>
          <w:rFonts w:ascii="Times New Roman" w:hAnsi="Times New Roman" w:cs="Times New Roman"/>
        </w:rPr>
      </w:pPr>
    </w:p>
    <w:p w:rsidR="00A31749" w:rsidRPr="00276BDD" w:rsidRDefault="00A31749" w:rsidP="00A31749">
      <w:pPr>
        <w:autoSpaceDE w:val="0"/>
        <w:autoSpaceDN w:val="0"/>
        <w:adjustRightInd w:val="0"/>
        <w:spacing w:after="0" w:line="240" w:lineRule="auto"/>
        <w:jc w:val="both"/>
        <w:rPr>
          <w:rFonts w:ascii="Times New Roman" w:hAnsi="Times New Roman" w:cs="Times New Roman"/>
          <w:b/>
        </w:rPr>
      </w:pPr>
      <w:r w:rsidRPr="00276BDD">
        <w:rPr>
          <w:rFonts w:ascii="Times New Roman" w:hAnsi="Times New Roman" w:cs="Times New Roman"/>
          <w:b/>
        </w:rPr>
        <w:t xml:space="preserve">La arquitectura CMC (columnas de </w:t>
      </w:r>
      <w:proofErr w:type="spellStart"/>
      <w:r w:rsidRPr="00276BDD">
        <w:rPr>
          <w:rFonts w:ascii="Times New Roman" w:hAnsi="Times New Roman" w:cs="Times New Roman"/>
          <w:b/>
        </w:rPr>
        <w:t>macroceldas</w:t>
      </w:r>
      <w:proofErr w:type="spellEnd"/>
      <w:r w:rsidRPr="00276BDD">
        <w:rPr>
          <w:rFonts w:ascii="Times New Roman" w:hAnsi="Times New Roman" w:cs="Times New Roman"/>
          <w:b/>
        </w:rPr>
        <w:t>)</w:t>
      </w:r>
    </w:p>
    <w:p w:rsidR="00A31749" w:rsidRPr="00A31749" w:rsidRDefault="00A31749" w:rsidP="00A31749">
      <w:pPr>
        <w:autoSpaceDE w:val="0"/>
        <w:autoSpaceDN w:val="0"/>
        <w:adjustRightInd w:val="0"/>
        <w:spacing w:after="0" w:line="240" w:lineRule="auto"/>
        <w:jc w:val="both"/>
        <w:rPr>
          <w:rFonts w:ascii="Times New Roman" w:hAnsi="Times New Roman" w:cs="Times New Roman"/>
        </w:rPr>
      </w:pPr>
      <w:r w:rsidRPr="00A31749">
        <w:rPr>
          <w:rFonts w:ascii="Times New Roman" w:hAnsi="Times New Roman" w:cs="Times New Roman"/>
        </w:rPr>
        <w:t>Por otra parte en la arquitectura de columnas las celdas básicas pueden tener diferentes tamaños y arreglos de transistores p y n. El número de transistores debe escogerse de tal forma que permita una rápida implementación de las compuertas en la librería del sistema.</w:t>
      </w:r>
    </w:p>
    <w:p w:rsidR="00A31749" w:rsidRPr="00A31749" w:rsidRDefault="00A31749" w:rsidP="00A31749">
      <w:pPr>
        <w:autoSpaceDE w:val="0"/>
        <w:autoSpaceDN w:val="0"/>
        <w:adjustRightInd w:val="0"/>
        <w:spacing w:after="0" w:line="240" w:lineRule="auto"/>
        <w:jc w:val="both"/>
        <w:rPr>
          <w:rFonts w:ascii="Times New Roman" w:hAnsi="Times New Roman" w:cs="Times New Roman"/>
        </w:rPr>
      </w:pPr>
      <w:r w:rsidRPr="00A31749">
        <w:rPr>
          <w:rFonts w:ascii="Times New Roman" w:hAnsi="Times New Roman" w:cs="Times New Roman"/>
        </w:rPr>
        <w:t xml:space="preserve">En este enfoque las </w:t>
      </w:r>
      <w:proofErr w:type="spellStart"/>
      <w:r w:rsidRPr="00A31749">
        <w:rPr>
          <w:rFonts w:ascii="Times New Roman" w:hAnsi="Times New Roman" w:cs="Times New Roman"/>
        </w:rPr>
        <w:t>macroceldas</w:t>
      </w:r>
      <w:proofErr w:type="spellEnd"/>
      <w:r w:rsidRPr="00A31749">
        <w:rPr>
          <w:rFonts w:ascii="Times New Roman" w:hAnsi="Times New Roman" w:cs="Times New Roman"/>
        </w:rPr>
        <w:t xml:space="preserve"> se crean uniendo las celdas básicas verticalmente hasta que hayan suficientes compuertas para crear una </w:t>
      </w:r>
      <w:proofErr w:type="spellStart"/>
      <w:r w:rsidRPr="00A31749">
        <w:rPr>
          <w:rFonts w:ascii="Times New Roman" w:hAnsi="Times New Roman" w:cs="Times New Roman"/>
        </w:rPr>
        <w:t>macrocelda</w:t>
      </w:r>
      <w:proofErr w:type="spellEnd"/>
      <w:r w:rsidRPr="00A31749">
        <w:rPr>
          <w:rFonts w:ascii="Times New Roman" w:hAnsi="Times New Roman" w:cs="Times New Roman"/>
        </w:rPr>
        <w:t xml:space="preserve"> determinada. Debido a la regularidad de la distribución de las celdas básicas en el dado de silicio es posible tener una buena distribución de energía en malla. </w:t>
      </w:r>
    </w:p>
    <w:p w:rsidR="00A31749" w:rsidRDefault="00A31749" w:rsidP="00A31749">
      <w:pPr>
        <w:autoSpaceDE w:val="0"/>
        <w:autoSpaceDN w:val="0"/>
        <w:adjustRightInd w:val="0"/>
        <w:spacing w:after="0" w:line="240" w:lineRule="auto"/>
        <w:jc w:val="both"/>
        <w:rPr>
          <w:rFonts w:ascii="Times New Roman" w:hAnsi="Times New Roman" w:cs="Times New Roman"/>
        </w:rPr>
      </w:pPr>
      <w:r w:rsidRPr="00A31749">
        <w:rPr>
          <w:rFonts w:ascii="Times New Roman" w:hAnsi="Times New Roman" w:cs="Times New Roman"/>
        </w:rPr>
        <w:t>Los canales de alambrado se prolongan verticalmente entre las compuertas, proporcionando el número de caminos r</w:t>
      </w:r>
      <w:r w:rsidR="004163EA">
        <w:rPr>
          <w:rFonts w:ascii="Times New Roman" w:hAnsi="Times New Roman" w:cs="Times New Roman"/>
        </w:rPr>
        <w:t>equeridos para el enrutamiento.</w:t>
      </w:r>
      <w:r w:rsidRPr="00A31749">
        <w:rPr>
          <w:rFonts w:ascii="Times New Roman" w:hAnsi="Times New Roman" w:cs="Times New Roman"/>
        </w:rPr>
        <w:t xml:space="preserve"> A diferencia de la arquitectura RMC, el grosor de los canales puede cambiar ligeramente por el </w:t>
      </w:r>
      <w:proofErr w:type="spellStart"/>
      <w:r w:rsidRPr="00A31749">
        <w:rPr>
          <w:rFonts w:ascii="Times New Roman" w:hAnsi="Times New Roman" w:cs="Times New Roman"/>
        </w:rPr>
        <w:t>ancon</w:t>
      </w:r>
      <w:proofErr w:type="spellEnd"/>
      <w:r w:rsidRPr="00A31749">
        <w:rPr>
          <w:rFonts w:ascii="Times New Roman" w:hAnsi="Times New Roman" w:cs="Times New Roman"/>
        </w:rPr>
        <w:t xml:space="preserve"> de una columna de transistores </w:t>
      </w:r>
      <w:proofErr w:type="spellStart"/>
      <w:r w:rsidRPr="00A31749">
        <w:rPr>
          <w:rFonts w:ascii="Times New Roman" w:hAnsi="Times New Roman" w:cs="Times New Roman"/>
        </w:rPr>
        <w:t>pn</w:t>
      </w:r>
      <w:proofErr w:type="spellEnd"/>
      <w:r w:rsidRPr="00A31749">
        <w:rPr>
          <w:rFonts w:ascii="Times New Roman" w:hAnsi="Times New Roman" w:cs="Times New Roman"/>
        </w:rPr>
        <w:t xml:space="preserve"> para así eliminar silicio sobrante y aumentar el uso de las compuertas en el circuito.</w:t>
      </w:r>
    </w:p>
    <w:p w:rsidR="004163EA" w:rsidRDefault="004163EA" w:rsidP="00A31749">
      <w:pPr>
        <w:autoSpaceDE w:val="0"/>
        <w:autoSpaceDN w:val="0"/>
        <w:adjustRightInd w:val="0"/>
        <w:spacing w:after="0" w:line="240" w:lineRule="auto"/>
        <w:jc w:val="both"/>
        <w:rPr>
          <w:rFonts w:ascii="Times New Roman" w:hAnsi="Times New Roman" w:cs="Times New Roman"/>
        </w:rPr>
      </w:pPr>
    </w:p>
    <w:p w:rsidR="004163EA" w:rsidRDefault="004163EA" w:rsidP="00A31749">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noProof/>
          <w:lang w:eastAsia="es-CO"/>
        </w:rPr>
        <w:drawing>
          <wp:inline distT="0" distB="0" distL="0" distR="0" wp14:anchorId="7121ECA4" wp14:editId="3D805267">
            <wp:extent cx="5610225" cy="20574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10225" cy="2057400"/>
                    </a:xfrm>
                    <a:prstGeom prst="rect">
                      <a:avLst/>
                    </a:prstGeom>
                    <a:noFill/>
                    <a:ln w="9525">
                      <a:noFill/>
                      <a:miter lim="800000"/>
                      <a:headEnd/>
                      <a:tailEnd/>
                    </a:ln>
                  </pic:spPr>
                </pic:pic>
              </a:graphicData>
            </a:graphic>
          </wp:inline>
        </w:drawing>
      </w:r>
    </w:p>
    <w:p w:rsidR="004163EA" w:rsidRDefault="00D457DD" w:rsidP="00D457DD">
      <w:pPr>
        <w:tabs>
          <w:tab w:val="center" w:pos="4419"/>
          <w:tab w:val="left" w:pos="6594"/>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4163EA">
        <w:rPr>
          <w:rFonts w:ascii="Times New Roman" w:hAnsi="Times New Roman" w:cs="Times New Roman"/>
        </w:rPr>
        <w:t>Figura 3: C</w:t>
      </w:r>
      <w:r w:rsidR="004163EA" w:rsidRPr="00A31749">
        <w:rPr>
          <w:rFonts w:ascii="Times New Roman" w:hAnsi="Times New Roman" w:cs="Times New Roman"/>
        </w:rPr>
        <w:t>elda básica</w:t>
      </w:r>
      <w:sdt>
        <w:sdtPr>
          <w:rPr>
            <w:rFonts w:ascii="Times New Roman" w:hAnsi="Times New Roman" w:cs="Times New Roman"/>
          </w:rPr>
          <w:id w:val="1874273419"/>
          <w:citation/>
        </w:sdtPr>
        <w:sdtEndPr/>
        <w:sdtContent>
          <w:r w:rsidRPr="0027664E">
            <w:rPr>
              <w:rFonts w:ascii="Times New Roman" w:hAnsi="Times New Roman" w:cs="Times New Roman"/>
            </w:rPr>
            <w:fldChar w:fldCharType="begin"/>
          </w:r>
          <w:r w:rsidRPr="0027664E">
            <w:rPr>
              <w:rFonts w:ascii="Times New Roman" w:hAnsi="Times New Roman" w:cs="Times New Roman"/>
            </w:rPr>
            <w:instrText xml:space="preserve"> CITATION Sea95 \l 9226 </w:instrText>
          </w:r>
          <w:r w:rsidRPr="0027664E">
            <w:rPr>
              <w:rFonts w:ascii="Times New Roman" w:hAnsi="Times New Roman" w:cs="Times New Roman"/>
            </w:rPr>
            <w:fldChar w:fldCharType="separate"/>
          </w:r>
          <w:r w:rsidRPr="0027664E">
            <w:rPr>
              <w:rFonts w:ascii="Times New Roman" w:hAnsi="Times New Roman" w:cs="Times New Roman"/>
              <w:noProof/>
            </w:rPr>
            <w:t xml:space="preserve"> [1]</w:t>
          </w:r>
          <w:r w:rsidRPr="0027664E">
            <w:rPr>
              <w:rFonts w:ascii="Times New Roman" w:hAnsi="Times New Roman" w:cs="Times New Roman"/>
            </w:rPr>
            <w:fldChar w:fldCharType="end"/>
          </w:r>
        </w:sdtContent>
      </w:sdt>
      <w:r w:rsidR="004163EA">
        <w:rPr>
          <w:rFonts w:ascii="Times New Roman" w:hAnsi="Times New Roman" w:cs="Times New Roman"/>
        </w:rPr>
        <w:t>.</w:t>
      </w:r>
    </w:p>
    <w:p w:rsidR="004163EA" w:rsidRDefault="004163EA" w:rsidP="00A31749">
      <w:pPr>
        <w:autoSpaceDE w:val="0"/>
        <w:autoSpaceDN w:val="0"/>
        <w:adjustRightInd w:val="0"/>
        <w:spacing w:after="0" w:line="240" w:lineRule="auto"/>
        <w:jc w:val="both"/>
        <w:rPr>
          <w:rFonts w:ascii="Times New Roman" w:hAnsi="Times New Roman" w:cs="Times New Roman"/>
        </w:rPr>
      </w:pPr>
    </w:p>
    <w:p w:rsidR="004163EA" w:rsidRDefault="004163EA" w:rsidP="00A31749">
      <w:pPr>
        <w:autoSpaceDE w:val="0"/>
        <w:autoSpaceDN w:val="0"/>
        <w:adjustRightInd w:val="0"/>
        <w:spacing w:after="0" w:line="240" w:lineRule="auto"/>
        <w:jc w:val="both"/>
        <w:rPr>
          <w:rFonts w:ascii="Times New Roman" w:hAnsi="Times New Roman" w:cs="Times New Roman"/>
        </w:rPr>
      </w:pPr>
    </w:p>
    <w:p w:rsidR="004163EA" w:rsidRDefault="004163EA" w:rsidP="00A31749">
      <w:pPr>
        <w:autoSpaceDE w:val="0"/>
        <w:autoSpaceDN w:val="0"/>
        <w:adjustRightInd w:val="0"/>
        <w:spacing w:after="0" w:line="240" w:lineRule="auto"/>
        <w:jc w:val="both"/>
        <w:rPr>
          <w:rFonts w:ascii="Times New Roman" w:hAnsi="Times New Roman" w:cs="Times New Roman"/>
        </w:rPr>
      </w:pPr>
    </w:p>
    <w:p w:rsidR="00A31749" w:rsidRPr="004163EA" w:rsidRDefault="004163EA" w:rsidP="00A31749">
      <w:pPr>
        <w:autoSpaceDE w:val="0"/>
        <w:autoSpaceDN w:val="0"/>
        <w:adjustRightInd w:val="0"/>
        <w:spacing w:after="0" w:line="240" w:lineRule="auto"/>
        <w:jc w:val="both"/>
        <w:rPr>
          <w:rFonts w:ascii="Times New Roman" w:hAnsi="Times New Roman" w:cs="Times New Roman"/>
          <w:b/>
        </w:rPr>
      </w:pPr>
      <w:bookmarkStart w:id="0" w:name="_GoBack"/>
      <w:bookmarkEnd w:id="0"/>
      <w:r>
        <w:rPr>
          <w:rFonts w:ascii="Times New Roman" w:hAnsi="Times New Roman" w:cs="Times New Roman"/>
          <w:b/>
        </w:rPr>
        <w:lastRenderedPageBreak/>
        <w:t xml:space="preserve">Una </w:t>
      </w:r>
      <w:r w:rsidR="001447DA">
        <w:rPr>
          <w:rFonts w:ascii="Times New Roman" w:hAnsi="Times New Roman" w:cs="Times New Roman"/>
          <w:b/>
        </w:rPr>
        <w:t>arquitectura</w:t>
      </w:r>
      <w:r>
        <w:rPr>
          <w:rFonts w:ascii="Times New Roman" w:hAnsi="Times New Roman" w:cs="Times New Roman"/>
          <w:b/>
        </w:rPr>
        <w:t xml:space="preserve"> alternativa</w:t>
      </w:r>
    </w:p>
    <w:p w:rsidR="00A31749" w:rsidRDefault="00A31749" w:rsidP="00A31749">
      <w:pPr>
        <w:autoSpaceDE w:val="0"/>
        <w:autoSpaceDN w:val="0"/>
        <w:adjustRightInd w:val="0"/>
        <w:spacing w:after="0" w:line="240" w:lineRule="auto"/>
        <w:jc w:val="both"/>
        <w:rPr>
          <w:rFonts w:ascii="Times New Roman" w:hAnsi="Times New Roman" w:cs="Times New Roman"/>
        </w:rPr>
      </w:pPr>
      <w:r w:rsidRPr="00A31749">
        <w:rPr>
          <w:rFonts w:ascii="Times New Roman" w:hAnsi="Times New Roman" w:cs="Times New Roman"/>
        </w:rPr>
        <w:t>Aunque las arquitecturas anteriores usan aislamiento de compuerta, la idea de un diseño sin canales no está implementada en un 100%. Otra arquitectura ofrece más flexibilidad en el diseño</w:t>
      </w:r>
      <w:r w:rsidR="00EF6E6C">
        <w:rPr>
          <w:rFonts w:ascii="Times New Roman" w:hAnsi="Times New Roman" w:cs="Times New Roman"/>
        </w:rPr>
        <w:t xml:space="preserve"> </w:t>
      </w:r>
      <w:r w:rsidR="00EF6E6C" w:rsidRPr="00EF6E6C">
        <w:rPr>
          <w:rFonts w:ascii="Times New Roman" w:hAnsi="Times New Roman" w:cs="Times New Roman"/>
        </w:rPr>
        <w:t xml:space="preserve">con una estructura de </w:t>
      </w:r>
      <w:proofErr w:type="spellStart"/>
      <w:r w:rsidR="00EF6E6C" w:rsidRPr="00EF6E6C">
        <w:rPr>
          <w:rFonts w:ascii="Times New Roman" w:hAnsi="Times New Roman" w:cs="Times New Roman"/>
        </w:rPr>
        <w:t>macroceldas</w:t>
      </w:r>
      <w:proofErr w:type="spellEnd"/>
      <w:r w:rsidR="00EF6E6C">
        <w:rPr>
          <w:rFonts w:ascii="Times New Roman" w:hAnsi="Times New Roman" w:cs="Times New Roman"/>
        </w:rPr>
        <w:t xml:space="preserve"> </w:t>
      </w:r>
      <w:r w:rsidR="00EF6E6C" w:rsidRPr="00EF6E6C">
        <w:rPr>
          <w:rFonts w:ascii="Times New Roman" w:hAnsi="Times New Roman" w:cs="Times New Roman"/>
        </w:rPr>
        <w:t xml:space="preserve">orientadas vertical y horizontalmente sin restricción en el enrutamiento del suministro de potencia debido a que está distribuido a lo largo del circuito usando una segunda capa de metal cuando sea necesario. En esta arquitectura el enfoque de la compuerta aislada puede ser mejor aprovechado porque hay una secuencia continua de transistores sin límites para todas las </w:t>
      </w:r>
      <w:proofErr w:type="spellStart"/>
      <w:r w:rsidR="00EF6E6C" w:rsidRPr="00EF6E6C">
        <w:rPr>
          <w:rFonts w:ascii="Times New Roman" w:hAnsi="Times New Roman" w:cs="Times New Roman"/>
        </w:rPr>
        <w:t>macroceldas</w:t>
      </w:r>
      <w:proofErr w:type="spellEnd"/>
      <w:r w:rsidR="00EF6E6C" w:rsidRPr="00EF6E6C">
        <w:rPr>
          <w:rFonts w:ascii="Times New Roman" w:hAnsi="Times New Roman" w:cs="Times New Roman"/>
        </w:rPr>
        <w:t>.</w:t>
      </w:r>
    </w:p>
    <w:p w:rsidR="00A31749" w:rsidRDefault="00A31749" w:rsidP="00AB1B48">
      <w:pPr>
        <w:autoSpaceDE w:val="0"/>
        <w:autoSpaceDN w:val="0"/>
        <w:adjustRightInd w:val="0"/>
        <w:spacing w:after="0" w:line="240" w:lineRule="auto"/>
        <w:jc w:val="both"/>
        <w:rPr>
          <w:rFonts w:ascii="Times New Roman" w:hAnsi="Times New Roman" w:cs="Times New Roman"/>
        </w:rPr>
      </w:pPr>
    </w:p>
    <w:p w:rsidR="00073CA2" w:rsidRDefault="00073CA2" w:rsidP="00073CA2">
      <w:pPr>
        <w:autoSpaceDE w:val="0"/>
        <w:autoSpaceDN w:val="0"/>
        <w:adjustRightInd w:val="0"/>
        <w:spacing w:after="0" w:line="240" w:lineRule="auto"/>
        <w:jc w:val="both"/>
        <w:rPr>
          <w:rFonts w:ascii="Times New Roman" w:hAnsi="Times New Roman" w:cs="Times New Roman"/>
        </w:rPr>
      </w:pPr>
      <w:r w:rsidRPr="00073CA2">
        <w:rPr>
          <w:rFonts w:ascii="Times New Roman" w:hAnsi="Times New Roman" w:cs="Times New Roman"/>
        </w:rPr>
        <w:t xml:space="preserve">Sin tener en cuenta las ventajas y desventajas de las arquitecturas en mar de compuertas, el buen resultado del diseño final depende críticamente de los algoritmos usados para el </w:t>
      </w:r>
      <w:proofErr w:type="spellStart"/>
      <w:r w:rsidRPr="00073CA2">
        <w:rPr>
          <w:rFonts w:ascii="Times New Roman" w:hAnsi="Times New Roman" w:cs="Times New Roman"/>
        </w:rPr>
        <w:t>particionamiento</w:t>
      </w:r>
      <w:proofErr w:type="spellEnd"/>
      <w:r w:rsidRPr="00073CA2">
        <w:rPr>
          <w:rFonts w:ascii="Times New Roman" w:hAnsi="Times New Roman" w:cs="Times New Roman"/>
        </w:rPr>
        <w:t>, la colocación y el enrutamiento de los circuitos y el número de capas de metal disponibles.</w:t>
      </w:r>
    </w:p>
    <w:p w:rsidR="00F138CB" w:rsidRPr="00073CA2" w:rsidRDefault="00F138CB" w:rsidP="00073CA2">
      <w:pPr>
        <w:autoSpaceDE w:val="0"/>
        <w:autoSpaceDN w:val="0"/>
        <w:adjustRightInd w:val="0"/>
        <w:spacing w:after="0" w:line="240" w:lineRule="auto"/>
        <w:jc w:val="both"/>
        <w:rPr>
          <w:rFonts w:ascii="Times New Roman" w:hAnsi="Times New Roman" w:cs="Times New Roman"/>
        </w:rPr>
      </w:pPr>
    </w:p>
    <w:p w:rsidR="00073CA2" w:rsidRPr="00F138CB" w:rsidRDefault="00073CA2" w:rsidP="00073CA2">
      <w:pPr>
        <w:autoSpaceDE w:val="0"/>
        <w:autoSpaceDN w:val="0"/>
        <w:adjustRightInd w:val="0"/>
        <w:spacing w:after="0" w:line="240" w:lineRule="auto"/>
        <w:jc w:val="both"/>
        <w:rPr>
          <w:rFonts w:ascii="Times New Roman" w:hAnsi="Times New Roman" w:cs="Times New Roman"/>
          <w:b/>
        </w:rPr>
      </w:pPr>
      <w:r w:rsidRPr="00F138CB">
        <w:rPr>
          <w:rFonts w:ascii="Times New Roman" w:hAnsi="Times New Roman" w:cs="Times New Roman"/>
          <w:b/>
        </w:rPr>
        <w:t>Micro Arquitecturas y macro arquitecturas.</w:t>
      </w:r>
    </w:p>
    <w:p w:rsidR="00073CA2" w:rsidRDefault="00073CA2" w:rsidP="00073CA2">
      <w:pPr>
        <w:autoSpaceDE w:val="0"/>
        <w:autoSpaceDN w:val="0"/>
        <w:adjustRightInd w:val="0"/>
        <w:spacing w:after="0" w:line="240" w:lineRule="auto"/>
        <w:jc w:val="both"/>
        <w:rPr>
          <w:rFonts w:ascii="Times New Roman" w:hAnsi="Times New Roman" w:cs="Times New Roman"/>
        </w:rPr>
      </w:pPr>
      <w:r w:rsidRPr="00073CA2">
        <w:rPr>
          <w:rFonts w:ascii="Times New Roman" w:hAnsi="Times New Roman" w:cs="Times New Roman"/>
        </w:rPr>
        <w:t>En términos de la estructura interna de las celdas básicas y su distribución en el silicio, los mares de compuertas pueden ser organizados jerárquicamente en dos grupos.</w:t>
      </w:r>
    </w:p>
    <w:p w:rsidR="00073CA2" w:rsidRPr="00073CA2" w:rsidRDefault="00073CA2" w:rsidP="00073CA2">
      <w:pPr>
        <w:autoSpaceDE w:val="0"/>
        <w:autoSpaceDN w:val="0"/>
        <w:adjustRightInd w:val="0"/>
        <w:spacing w:after="0" w:line="240" w:lineRule="auto"/>
        <w:jc w:val="both"/>
        <w:rPr>
          <w:rFonts w:ascii="Times New Roman" w:hAnsi="Times New Roman" w:cs="Times New Roman"/>
        </w:rPr>
      </w:pPr>
    </w:p>
    <w:p w:rsidR="00073CA2" w:rsidRPr="00F138CB" w:rsidRDefault="00073CA2" w:rsidP="00073CA2">
      <w:pPr>
        <w:autoSpaceDE w:val="0"/>
        <w:autoSpaceDN w:val="0"/>
        <w:adjustRightInd w:val="0"/>
        <w:spacing w:after="0" w:line="240" w:lineRule="auto"/>
        <w:jc w:val="both"/>
        <w:rPr>
          <w:rFonts w:ascii="Times New Roman" w:hAnsi="Times New Roman" w:cs="Times New Roman"/>
          <w:b/>
        </w:rPr>
      </w:pPr>
      <w:r w:rsidRPr="00F138CB">
        <w:rPr>
          <w:rFonts w:ascii="Times New Roman" w:hAnsi="Times New Roman" w:cs="Times New Roman"/>
          <w:b/>
        </w:rPr>
        <w:t>Micro</w:t>
      </w:r>
      <w:r w:rsidR="003E0AB9">
        <w:rPr>
          <w:rFonts w:ascii="Times New Roman" w:hAnsi="Times New Roman" w:cs="Times New Roman"/>
          <w:b/>
        </w:rPr>
        <w:t xml:space="preserve"> </w:t>
      </w:r>
      <w:r w:rsidRPr="00F138CB">
        <w:rPr>
          <w:rFonts w:ascii="Times New Roman" w:hAnsi="Times New Roman" w:cs="Times New Roman"/>
          <w:b/>
        </w:rPr>
        <w:t>arquitecturas</w:t>
      </w:r>
    </w:p>
    <w:p w:rsidR="00073CA2" w:rsidRPr="00073CA2" w:rsidRDefault="00073CA2" w:rsidP="00073CA2">
      <w:pPr>
        <w:autoSpaceDE w:val="0"/>
        <w:autoSpaceDN w:val="0"/>
        <w:adjustRightInd w:val="0"/>
        <w:spacing w:after="0" w:line="240" w:lineRule="auto"/>
        <w:jc w:val="both"/>
        <w:rPr>
          <w:rFonts w:ascii="Times New Roman" w:hAnsi="Times New Roman" w:cs="Times New Roman"/>
        </w:rPr>
      </w:pPr>
      <w:r w:rsidRPr="00073CA2">
        <w:rPr>
          <w:rFonts w:ascii="Times New Roman" w:hAnsi="Times New Roman" w:cs="Times New Roman"/>
        </w:rPr>
        <w:t>Este nivel describe las características internas de las celdas básicas que son usadas para construir la estructura total del arreglo.  Las celdas básicas son una combinación de un cierto número de transistores n y p conectados en diferentes configuraciones de acuerdo con la tecnología adoptada.</w:t>
      </w:r>
    </w:p>
    <w:p w:rsidR="00073CA2" w:rsidRPr="00073CA2" w:rsidRDefault="00073CA2" w:rsidP="00073CA2">
      <w:pPr>
        <w:autoSpaceDE w:val="0"/>
        <w:autoSpaceDN w:val="0"/>
        <w:adjustRightInd w:val="0"/>
        <w:spacing w:after="0" w:line="240" w:lineRule="auto"/>
        <w:jc w:val="both"/>
        <w:rPr>
          <w:rFonts w:ascii="Times New Roman" w:hAnsi="Times New Roman" w:cs="Times New Roman"/>
        </w:rPr>
      </w:pPr>
      <w:r w:rsidRPr="00073CA2">
        <w:rPr>
          <w:rFonts w:ascii="Times New Roman" w:hAnsi="Times New Roman" w:cs="Times New Roman"/>
        </w:rPr>
        <w:t xml:space="preserve">Un buen ejemplo de una estructura simple en mar de compuertas usa aislamiento de compuerta en un proceso CMOS de 1,6 µm con dos capas de metal para el enrutamiento. Como se muestra en la parte a de la figura cada celda básica está compuesta por un par de transistores usando una configuración tradicional donde los transistores están colocados horizontalmente creando una fila continua de transistores con las compuertas posicionadas verticalmente. </w:t>
      </w:r>
    </w:p>
    <w:p w:rsidR="00073CA2" w:rsidRPr="00073CA2" w:rsidRDefault="00073CA2" w:rsidP="00073CA2">
      <w:pPr>
        <w:autoSpaceDE w:val="0"/>
        <w:autoSpaceDN w:val="0"/>
        <w:adjustRightInd w:val="0"/>
        <w:spacing w:after="0" w:line="240" w:lineRule="auto"/>
        <w:jc w:val="both"/>
        <w:rPr>
          <w:rFonts w:ascii="Times New Roman" w:hAnsi="Times New Roman" w:cs="Times New Roman"/>
        </w:rPr>
      </w:pPr>
      <w:r w:rsidRPr="00073CA2">
        <w:rPr>
          <w:rFonts w:ascii="Times New Roman" w:hAnsi="Times New Roman" w:cs="Times New Roman"/>
        </w:rPr>
        <w:t>Existen nuevas micro</w:t>
      </w:r>
      <w:r w:rsidR="003E0AB9">
        <w:rPr>
          <w:rFonts w:ascii="Times New Roman" w:hAnsi="Times New Roman" w:cs="Times New Roman"/>
        </w:rPr>
        <w:t xml:space="preserve"> </w:t>
      </w:r>
      <w:r w:rsidRPr="00073CA2">
        <w:rPr>
          <w:rFonts w:ascii="Times New Roman" w:hAnsi="Times New Roman" w:cs="Times New Roman"/>
        </w:rPr>
        <w:t>arquitecturas con otras opciones de diseño para el enfoque en mar de compuertas, como la imagen intercalada. Esta arquitectura presenta una configuración básica compuesta por cuatro arreglos de compuertas CMOS con doble capa metálica, donde las regiones fuente-</w:t>
      </w:r>
      <w:proofErr w:type="spellStart"/>
      <w:r w:rsidRPr="00073CA2">
        <w:rPr>
          <w:rFonts w:ascii="Times New Roman" w:hAnsi="Times New Roman" w:cs="Times New Roman"/>
        </w:rPr>
        <w:t>drenador</w:t>
      </w:r>
      <w:proofErr w:type="spellEnd"/>
      <w:r w:rsidR="003E0AB9">
        <w:rPr>
          <w:rFonts w:ascii="Times New Roman" w:hAnsi="Times New Roman" w:cs="Times New Roman"/>
        </w:rPr>
        <w:t xml:space="preserve"> </w:t>
      </w:r>
      <w:r w:rsidRPr="00073CA2">
        <w:rPr>
          <w:rFonts w:ascii="Times New Roman" w:hAnsi="Times New Roman" w:cs="Times New Roman"/>
        </w:rPr>
        <w:t xml:space="preserve">de los canales p y n y las compuertas son colocadas en paralelo como se muestra en la parte b de la figura. El paralelismo facilita la </w:t>
      </w:r>
      <w:r w:rsidR="003E0AB9" w:rsidRPr="00073CA2">
        <w:rPr>
          <w:rFonts w:ascii="Times New Roman" w:hAnsi="Times New Roman" w:cs="Times New Roman"/>
        </w:rPr>
        <w:t>interconexión</w:t>
      </w:r>
      <w:r w:rsidRPr="00073CA2">
        <w:rPr>
          <w:rFonts w:ascii="Times New Roman" w:hAnsi="Times New Roman" w:cs="Times New Roman"/>
        </w:rPr>
        <w:t xml:space="preserve"> entre celdas a través de líneas rectas sobre las celdas sin cambiar la dirección del metal, de esta forma se usa sólo una capa metálica. Comparado con una arquitectura de celdas en un mar de compuertas convencional los canales n y p son ligeramente más anchos en la dirección horizontal y las compuertas de </w:t>
      </w:r>
      <w:proofErr w:type="spellStart"/>
      <w:r w:rsidRPr="00073CA2">
        <w:rPr>
          <w:rFonts w:ascii="Times New Roman" w:hAnsi="Times New Roman" w:cs="Times New Roman"/>
        </w:rPr>
        <w:t>polisilicio</w:t>
      </w:r>
      <w:proofErr w:type="spellEnd"/>
      <w:r w:rsidRPr="00073CA2">
        <w:rPr>
          <w:rFonts w:ascii="Times New Roman" w:hAnsi="Times New Roman" w:cs="Times New Roman"/>
        </w:rPr>
        <w:t xml:space="preserve"> no son verticales. La arquitectura intercalada busca ofrecer una buena respuesta a los circuitos grandes y densos con un porcentaje alto de uso, por lo menos 70% de los recursos de enrutamiento para el enrutamiento global.</w:t>
      </w:r>
    </w:p>
    <w:p w:rsidR="00073CA2" w:rsidRDefault="00073CA2" w:rsidP="00073CA2">
      <w:pPr>
        <w:autoSpaceDE w:val="0"/>
        <w:autoSpaceDN w:val="0"/>
        <w:adjustRightInd w:val="0"/>
        <w:spacing w:after="0" w:line="240" w:lineRule="auto"/>
        <w:jc w:val="both"/>
        <w:rPr>
          <w:rFonts w:ascii="Times New Roman" w:hAnsi="Times New Roman" w:cs="Times New Roman"/>
        </w:rPr>
      </w:pPr>
      <w:r w:rsidRPr="00073CA2">
        <w:rPr>
          <w:rFonts w:ascii="Times New Roman" w:hAnsi="Times New Roman" w:cs="Times New Roman"/>
        </w:rPr>
        <w:t>Otra poderosa arquitectura en mar de compuertas es la imagen de octágono. Esta arquitectura presenta una estructura regular y simétrica donde los transistores no son ordenados enteramente en una secuencia horizontal o vertical, sino distribuidos simétricamente como en un octágono. Las celdas en esta estructura también pueden ser reflejadas sobre el eje de 45°. Se cambian tres capas de metal en un proceso CMOS de 0.8en un proceso CMOS de 0.8µm. Como se muestra en la parte c de la figura cada celda básica está compuesta por cuatro grupos de cuatro pares de transistor</w:t>
      </w:r>
      <w:r w:rsidR="00F138CB">
        <w:rPr>
          <w:rFonts w:ascii="Times New Roman" w:hAnsi="Times New Roman" w:cs="Times New Roman"/>
        </w:rPr>
        <w:t>es posicionados simétricamente.</w:t>
      </w:r>
    </w:p>
    <w:p w:rsidR="00F138CB" w:rsidRDefault="00F138CB" w:rsidP="00073CA2">
      <w:pPr>
        <w:autoSpaceDE w:val="0"/>
        <w:autoSpaceDN w:val="0"/>
        <w:adjustRightInd w:val="0"/>
        <w:spacing w:after="0" w:line="240" w:lineRule="auto"/>
        <w:jc w:val="both"/>
        <w:rPr>
          <w:rFonts w:ascii="Times New Roman" w:hAnsi="Times New Roman" w:cs="Times New Roman"/>
        </w:rPr>
      </w:pPr>
    </w:p>
    <w:p w:rsidR="00073CA2" w:rsidRPr="00F138CB" w:rsidRDefault="00073CA2" w:rsidP="00073CA2">
      <w:pPr>
        <w:autoSpaceDE w:val="0"/>
        <w:autoSpaceDN w:val="0"/>
        <w:adjustRightInd w:val="0"/>
        <w:spacing w:after="0" w:line="240" w:lineRule="auto"/>
        <w:jc w:val="both"/>
        <w:rPr>
          <w:rFonts w:ascii="Times New Roman" w:hAnsi="Times New Roman" w:cs="Times New Roman"/>
          <w:b/>
        </w:rPr>
      </w:pPr>
      <w:r w:rsidRPr="00F138CB">
        <w:rPr>
          <w:rFonts w:ascii="Times New Roman" w:hAnsi="Times New Roman" w:cs="Times New Roman"/>
          <w:b/>
        </w:rPr>
        <w:t>Macro arquitecturas</w:t>
      </w:r>
    </w:p>
    <w:p w:rsidR="00A31749" w:rsidRDefault="00073CA2" w:rsidP="00073CA2">
      <w:pPr>
        <w:autoSpaceDE w:val="0"/>
        <w:autoSpaceDN w:val="0"/>
        <w:adjustRightInd w:val="0"/>
        <w:spacing w:after="0" w:line="240" w:lineRule="auto"/>
        <w:jc w:val="both"/>
        <w:rPr>
          <w:rFonts w:ascii="Times New Roman" w:hAnsi="Times New Roman" w:cs="Times New Roman"/>
        </w:rPr>
      </w:pPr>
      <w:r w:rsidRPr="00073CA2">
        <w:rPr>
          <w:rFonts w:ascii="Times New Roman" w:hAnsi="Times New Roman" w:cs="Times New Roman"/>
        </w:rPr>
        <w:t xml:space="preserve">Es el siguiente nivel más alto, aquí las </w:t>
      </w:r>
      <w:proofErr w:type="spellStart"/>
      <w:r w:rsidRPr="00073CA2">
        <w:rPr>
          <w:rFonts w:ascii="Times New Roman" w:hAnsi="Times New Roman" w:cs="Times New Roman"/>
        </w:rPr>
        <w:t>macroceldas</w:t>
      </w:r>
      <w:proofErr w:type="spellEnd"/>
      <w:r w:rsidRPr="00073CA2">
        <w:rPr>
          <w:rFonts w:ascii="Times New Roman" w:hAnsi="Times New Roman" w:cs="Times New Roman"/>
        </w:rPr>
        <w:t xml:space="preserve"> se crearán como una combinación de celdas </w:t>
      </w:r>
      <w:r w:rsidR="003E0AB9" w:rsidRPr="00073CA2">
        <w:rPr>
          <w:rFonts w:ascii="Times New Roman" w:hAnsi="Times New Roman" w:cs="Times New Roman"/>
        </w:rPr>
        <w:t>básicas</w:t>
      </w:r>
      <w:r w:rsidRPr="00073CA2">
        <w:rPr>
          <w:rFonts w:ascii="Times New Roman" w:hAnsi="Times New Roman" w:cs="Times New Roman"/>
        </w:rPr>
        <w:t>. Se caracterizan por número de celdas básicas usadas para construir la macro arquitectura y la distribución de funciones.</w:t>
      </w:r>
    </w:p>
    <w:p w:rsidR="00A31749" w:rsidRDefault="00F138CB" w:rsidP="00F138CB">
      <w:pPr>
        <w:autoSpaceDE w:val="0"/>
        <w:autoSpaceDN w:val="0"/>
        <w:adjustRightInd w:val="0"/>
        <w:spacing w:after="0" w:line="240" w:lineRule="auto"/>
        <w:jc w:val="center"/>
        <w:rPr>
          <w:rFonts w:ascii="Times New Roman" w:hAnsi="Times New Roman" w:cs="Times New Roman"/>
        </w:rPr>
      </w:pPr>
      <w:r w:rsidRPr="005C1FAA">
        <w:rPr>
          <w:rFonts w:ascii="Times New Roman" w:hAnsi="Times New Roman" w:cs="Times New Roman"/>
          <w:noProof/>
          <w:lang w:eastAsia="es-CO"/>
        </w:rPr>
        <w:lastRenderedPageBreak/>
        <w:drawing>
          <wp:inline distT="0" distB="0" distL="0" distR="0" wp14:anchorId="6C310AFB" wp14:editId="307F40BC">
            <wp:extent cx="5610225" cy="18002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800225"/>
                    </a:xfrm>
                    <a:prstGeom prst="rect">
                      <a:avLst/>
                    </a:prstGeom>
                    <a:noFill/>
                    <a:ln>
                      <a:noFill/>
                    </a:ln>
                  </pic:spPr>
                </pic:pic>
              </a:graphicData>
            </a:graphic>
          </wp:inline>
        </w:drawing>
      </w:r>
    </w:p>
    <w:p w:rsidR="00A31749" w:rsidRPr="00AB1B48" w:rsidRDefault="00F05FF1" w:rsidP="00F138CB">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Figura 4</w:t>
      </w:r>
      <w:r w:rsidR="004163EA">
        <w:rPr>
          <w:rFonts w:ascii="Times New Roman" w:hAnsi="Times New Roman" w:cs="Times New Roman"/>
        </w:rPr>
        <w:t>:</w:t>
      </w:r>
      <w:r>
        <w:rPr>
          <w:rFonts w:ascii="Times New Roman" w:hAnsi="Times New Roman" w:cs="Times New Roman"/>
        </w:rPr>
        <w:t xml:space="preserve"> </w:t>
      </w:r>
      <w:r w:rsidR="005156E5">
        <w:rPr>
          <w:rFonts w:ascii="Times New Roman" w:hAnsi="Times New Roman" w:cs="Times New Roman"/>
        </w:rPr>
        <w:t>Celdas en m</w:t>
      </w:r>
      <w:r>
        <w:rPr>
          <w:rFonts w:ascii="Times New Roman" w:hAnsi="Times New Roman" w:cs="Times New Roman"/>
        </w:rPr>
        <w:t>acro arquitecturas</w:t>
      </w:r>
      <w:sdt>
        <w:sdtPr>
          <w:rPr>
            <w:rFonts w:ascii="Times New Roman" w:hAnsi="Times New Roman" w:cs="Times New Roman"/>
          </w:rPr>
          <w:id w:val="981206433"/>
          <w:citation/>
        </w:sdtPr>
        <w:sdtEndPr/>
        <w:sdtContent>
          <w:r w:rsidR="00D457DD" w:rsidRPr="0027664E">
            <w:rPr>
              <w:rFonts w:ascii="Times New Roman" w:hAnsi="Times New Roman" w:cs="Times New Roman"/>
            </w:rPr>
            <w:fldChar w:fldCharType="begin"/>
          </w:r>
          <w:r w:rsidR="00D457DD" w:rsidRPr="0027664E">
            <w:rPr>
              <w:rFonts w:ascii="Times New Roman" w:hAnsi="Times New Roman" w:cs="Times New Roman"/>
            </w:rPr>
            <w:instrText xml:space="preserve"> CITATION Sea95 \l 9226 </w:instrText>
          </w:r>
          <w:r w:rsidR="00D457DD" w:rsidRPr="0027664E">
            <w:rPr>
              <w:rFonts w:ascii="Times New Roman" w:hAnsi="Times New Roman" w:cs="Times New Roman"/>
            </w:rPr>
            <w:fldChar w:fldCharType="separate"/>
          </w:r>
          <w:r w:rsidR="00D457DD" w:rsidRPr="0027664E">
            <w:rPr>
              <w:rFonts w:ascii="Times New Roman" w:hAnsi="Times New Roman" w:cs="Times New Roman"/>
              <w:noProof/>
            </w:rPr>
            <w:t xml:space="preserve"> [1]</w:t>
          </w:r>
          <w:r w:rsidR="00D457DD" w:rsidRPr="0027664E">
            <w:rPr>
              <w:rFonts w:ascii="Times New Roman" w:hAnsi="Times New Roman" w:cs="Times New Roman"/>
            </w:rPr>
            <w:fldChar w:fldCharType="end"/>
          </w:r>
        </w:sdtContent>
      </w:sdt>
      <w:r>
        <w:rPr>
          <w:rFonts w:ascii="Times New Roman" w:hAnsi="Times New Roman" w:cs="Times New Roman"/>
        </w:rPr>
        <w:t>.</w:t>
      </w:r>
    </w:p>
    <w:p w:rsidR="00AB1B48" w:rsidRDefault="00AB1B48" w:rsidP="00FD43A8">
      <w:pPr>
        <w:autoSpaceDE w:val="0"/>
        <w:autoSpaceDN w:val="0"/>
        <w:adjustRightInd w:val="0"/>
        <w:spacing w:after="0" w:line="240" w:lineRule="auto"/>
        <w:jc w:val="both"/>
        <w:rPr>
          <w:rFonts w:ascii="Times New Roman" w:hAnsi="Times New Roman" w:cs="Times New Roman"/>
        </w:rPr>
      </w:pPr>
    </w:p>
    <w:p w:rsidR="00F138CB" w:rsidRPr="00F138CB" w:rsidRDefault="00F138CB" w:rsidP="00F138CB">
      <w:pPr>
        <w:autoSpaceDE w:val="0"/>
        <w:autoSpaceDN w:val="0"/>
        <w:adjustRightInd w:val="0"/>
        <w:spacing w:after="0" w:line="240" w:lineRule="auto"/>
        <w:jc w:val="both"/>
        <w:rPr>
          <w:rFonts w:ascii="Times New Roman" w:hAnsi="Times New Roman" w:cs="Times New Roman"/>
        </w:rPr>
      </w:pPr>
      <w:r w:rsidRPr="00F138CB">
        <w:rPr>
          <w:rFonts w:ascii="Times New Roman" w:hAnsi="Times New Roman" w:cs="Times New Roman"/>
        </w:rPr>
        <w:t>La macro</w:t>
      </w:r>
      <w:r w:rsidR="00262F25">
        <w:rPr>
          <w:rFonts w:ascii="Times New Roman" w:hAnsi="Times New Roman" w:cs="Times New Roman"/>
        </w:rPr>
        <w:t xml:space="preserve"> </w:t>
      </w:r>
      <w:r w:rsidRPr="00F138CB">
        <w:rPr>
          <w:rFonts w:ascii="Times New Roman" w:hAnsi="Times New Roman" w:cs="Times New Roman"/>
        </w:rPr>
        <w:t xml:space="preserve">arquitectura se divide en tres grupos: </w:t>
      </w:r>
    </w:p>
    <w:p w:rsidR="00F138CB" w:rsidRPr="00F138CB" w:rsidRDefault="00F138CB" w:rsidP="00F138CB">
      <w:pPr>
        <w:pStyle w:val="Prrafodelista"/>
        <w:numPr>
          <w:ilvl w:val="0"/>
          <w:numId w:val="4"/>
        </w:numPr>
        <w:autoSpaceDE w:val="0"/>
        <w:autoSpaceDN w:val="0"/>
        <w:adjustRightInd w:val="0"/>
        <w:spacing w:after="0" w:line="240" w:lineRule="auto"/>
        <w:jc w:val="both"/>
        <w:rPr>
          <w:rFonts w:ascii="Times New Roman" w:hAnsi="Times New Roman" w:cs="Times New Roman"/>
        </w:rPr>
      </w:pPr>
      <w:r w:rsidRPr="00F138CB">
        <w:rPr>
          <w:rFonts w:ascii="Times New Roman" w:hAnsi="Times New Roman" w:cs="Times New Roman"/>
        </w:rPr>
        <w:t>Distribución uniforme: En este enfoque la función de distribución se combina con una o más celdas básicas para construir todas las celdas funcionales posibles en el arreglo (</w:t>
      </w:r>
      <w:r w:rsidR="00284DBE">
        <w:rPr>
          <w:rFonts w:ascii="Times New Roman" w:hAnsi="Times New Roman" w:cs="Times New Roman"/>
        </w:rPr>
        <w:t>Figura4(a)</w:t>
      </w:r>
      <w:r w:rsidRPr="00F138CB">
        <w:rPr>
          <w:rFonts w:ascii="Times New Roman" w:hAnsi="Times New Roman" w:cs="Times New Roman"/>
        </w:rPr>
        <w:t>).</w:t>
      </w:r>
    </w:p>
    <w:p w:rsidR="00F138CB" w:rsidRPr="00F138CB" w:rsidRDefault="00F138CB" w:rsidP="00F138CB">
      <w:pPr>
        <w:pStyle w:val="Prrafodelista"/>
        <w:numPr>
          <w:ilvl w:val="0"/>
          <w:numId w:val="4"/>
        </w:numPr>
        <w:autoSpaceDE w:val="0"/>
        <w:autoSpaceDN w:val="0"/>
        <w:adjustRightInd w:val="0"/>
        <w:spacing w:after="0" w:line="240" w:lineRule="auto"/>
        <w:jc w:val="both"/>
        <w:rPr>
          <w:rFonts w:ascii="Times New Roman" w:hAnsi="Times New Roman" w:cs="Times New Roman"/>
        </w:rPr>
      </w:pPr>
      <w:r w:rsidRPr="00F138CB">
        <w:rPr>
          <w:rFonts w:ascii="Times New Roman" w:hAnsi="Times New Roman" w:cs="Times New Roman"/>
        </w:rPr>
        <w:t>Función de distribución en canal: Este estilo es similar a la tecnología anterior de arreglo de compuertas. (</w:t>
      </w:r>
      <w:r w:rsidR="00284DBE">
        <w:rPr>
          <w:rFonts w:ascii="Times New Roman" w:hAnsi="Times New Roman" w:cs="Times New Roman"/>
        </w:rPr>
        <w:t>Figura 4(b)</w:t>
      </w:r>
      <w:r w:rsidRPr="00F138CB">
        <w:rPr>
          <w:rFonts w:ascii="Times New Roman" w:hAnsi="Times New Roman" w:cs="Times New Roman"/>
        </w:rPr>
        <w:t>) Los canales fueron definidos para mantener el enrutamiento. Este tipo de arquitectura usa una o más celdas básicas en la función de distribución.</w:t>
      </w:r>
    </w:p>
    <w:p w:rsidR="00AB1B48" w:rsidRPr="00F138CB" w:rsidRDefault="00F138CB" w:rsidP="00F138CB">
      <w:pPr>
        <w:pStyle w:val="Prrafodelista"/>
        <w:numPr>
          <w:ilvl w:val="0"/>
          <w:numId w:val="4"/>
        </w:numPr>
        <w:autoSpaceDE w:val="0"/>
        <w:autoSpaceDN w:val="0"/>
        <w:adjustRightInd w:val="0"/>
        <w:spacing w:after="0" w:line="240" w:lineRule="auto"/>
        <w:jc w:val="both"/>
        <w:rPr>
          <w:rFonts w:ascii="Times New Roman" w:hAnsi="Times New Roman" w:cs="Times New Roman"/>
        </w:rPr>
      </w:pPr>
      <w:r w:rsidRPr="00F138CB">
        <w:rPr>
          <w:rFonts w:ascii="Times New Roman" w:hAnsi="Times New Roman" w:cs="Times New Roman"/>
        </w:rPr>
        <w:t xml:space="preserve">Función de distribución en bloques: Ampliamente usado. En este enfoque las funciones de distribución son usadas casi siempre como una combinación de una o más celdas básicas </w:t>
      </w:r>
      <w:r w:rsidR="005156E5" w:rsidRPr="00F138CB">
        <w:rPr>
          <w:rFonts w:ascii="Times New Roman" w:hAnsi="Times New Roman" w:cs="Times New Roman"/>
        </w:rPr>
        <w:t>(</w:t>
      </w:r>
      <w:r w:rsidR="005156E5">
        <w:rPr>
          <w:rFonts w:ascii="Times New Roman" w:hAnsi="Times New Roman" w:cs="Times New Roman"/>
        </w:rPr>
        <w:t>Figura 4(c)</w:t>
      </w:r>
      <w:r w:rsidR="005156E5" w:rsidRPr="00F138CB">
        <w:rPr>
          <w:rFonts w:ascii="Times New Roman" w:hAnsi="Times New Roman" w:cs="Times New Roman"/>
        </w:rPr>
        <w:t xml:space="preserve">) </w:t>
      </w:r>
      <w:r w:rsidRPr="00F138CB">
        <w:rPr>
          <w:rFonts w:ascii="Times New Roman" w:hAnsi="Times New Roman" w:cs="Times New Roman"/>
        </w:rPr>
        <w:t xml:space="preserve"> las celdas básicas podrían ser usadas para implementar diferentes funciones como de memoria, circuitos analógicos, etc.</w:t>
      </w:r>
    </w:p>
    <w:p w:rsidR="00AB1B48" w:rsidRDefault="00AB1B48" w:rsidP="00FD43A8">
      <w:pPr>
        <w:autoSpaceDE w:val="0"/>
        <w:autoSpaceDN w:val="0"/>
        <w:adjustRightInd w:val="0"/>
        <w:spacing w:after="0" w:line="240" w:lineRule="auto"/>
        <w:jc w:val="both"/>
        <w:rPr>
          <w:rFonts w:ascii="Times New Roman" w:hAnsi="Times New Roman" w:cs="Times New Roman"/>
        </w:rPr>
      </w:pPr>
    </w:p>
    <w:p w:rsidR="00284DBE" w:rsidRPr="00284DBE" w:rsidRDefault="00284DBE" w:rsidP="00284DBE">
      <w:pPr>
        <w:autoSpaceDE w:val="0"/>
        <w:autoSpaceDN w:val="0"/>
        <w:adjustRightInd w:val="0"/>
        <w:spacing w:after="0" w:line="240" w:lineRule="auto"/>
        <w:jc w:val="both"/>
        <w:rPr>
          <w:rFonts w:ascii="Times New Roman" w:hAnsi="Times New Roman" w:cs="Times New Roman"/>
        </w:rPr>
      </w:pPr>
      <w:r w:rsidRPr="00284DBE">
        <w:rPr>
          <w:rFonts w:ascii="Times New Roman" w:hAnsi="Times New Roman" w:cs="Times New Roman"/>
        </w:rPr>
        <w:t>Debido al uso de más de una celda básica en una función de distribución, la aplicabilidad de las arquitecturas micro y macro se limita un poco, afectando la flexibilidad en la colocación de las celdas funcionales en el arreglo. Otras arquitecturas usan una celda básica simple para generar todas las macro arquitecturas sin canales de enrutamiento. Este enfoque permite la implementación de diferentes estilos de diseño soportando, por ejemplo, librerías estáticas y dinámicas al igual que circuitos analógicos en un ambiente homogéneo. Así el diseñador tiene la capacidad de construir circuitos en una estructura regular, colocando bloques lógicos aleatorios en el arreglo.</w:t>
      </w:r>
    </w:p>
    <w:p w:rsidR="00F05FF1" w:rsidRDefault="00284DBE" w:rsidP="00284DBE">
      <w:pPr>
        <w:autoSpaceDE w:val="0"/>
        <w:autoSpaceDN w:val="0"/>
        <w:adjustRightInd w:val="0"/>
        <w:spacing w:after="0" w:line="240" w:lineRule="auto"/>
        <w:jc w:val="both"/>
        <w:rPr>
          <w:rFonts w:ascii="Times New Roman" w:hAnsi="Times New Roman" w:cs="Times New Roman"/>
        </w:rPr>
      </w:pPr>
      <w:r w:rsidRPr="00284DBE">
        <w:rPr>
          <w:rFonts w:ascii="Times New Roman" w:hAnsi="Times New Roman" w:cs="Times New Roman"/>
        </w:rPr>
        <w:t>Estas nuevas arquitecturas y la evolución de las herramientas de diseño asistido por computadora han motivado un incremento masivo en el uso de diseño basado en celdas básicas usando mares de compuertas. Normalmente un diseñador puede escoger celdas funcionales de complejidad variada, predefinidas y caracterizadas en las librerías del sistema. Esas librerías contienen diferentes estilos de diseño:</w:t>
      </w:r>
    </w:p>
    <w:p w:rsidR="00284DBE" w:rsidRPr="00284DBE" w:rsidRDefault="00284DBE" w:rsidP="00284DBE">
      <w:pPr>
        <w:pStyle w:val="Prrafodelista"/>
        <w:numPr>
          <w:ilvl w:val="0"/>
          <w:numId w:val="5"/>
        </w:numPr>
        <w:autoSpaceDE w:val="0"/>
        <w:autoSpaceDN w:val="0"/>
        <w:adjustRightInd w:val="0"/>
        <w:spacing w:after="0" w:line="240" w:lineRule="auto"/>
        <w:jc w:val="both"/>
        <w:rPr>
          <w:rFonts w:ascii="Times New Roman" w:hAnsi="Times New Roman" w:cs="Times New Roman"/>
        </w:rPr>
      </w:pPr>
      <w:r w:rsidRPr="00284DBE">
        <w:rPr>
          <w:rFonts w:ascii="Times New Roman" w:hAnsi="Times New Roman" w:cs="Times New Roman"/>
        </w:rPr>
        <w:t>Celdas estándar: Se pueden comparar éstas con las familias tradicionales CMOS como la 74C00. Sin embargo más que seleccionar dispositivos empacados por catálogo, éstos fueron escogidos de las librerías software en un sistema de diseño asistido por computador y colocados en una oblea de silicio en vez de una placa de circuito impreso. Otras combinaciones lógicas pueden ser suministradas para optimizar la integración de los circuitos.</w:t>
      </w:r>
    </w:p>
    <w:p w:rsidR="00284DBE" w:rsidRPr="00284DBE" w:rsidRDefault="00284DBE" w:rsidP="00284DBE">
      <w:pPr>
        <w:pStyle w:val="Prrafodelista"/>
        <w:numPr>
          <w:ilvl w:val="0"/>
          <w:numId w:val="5"/>
        </w:numPr>
        <w:autoSpaceDE w:val="0"/>
        <w:autoSpaceDN w:val="0"/>
        <w:adjustRightInd w:val="0"/>
        <w:spacing w:after="0" w:line="240" w:lineRule="auto"/>
        <w:jc w:val="both"/>
        <w:rPr>
          <w:rFonts w:ascii="Times New Roman" w:hAnsi="Times New Roman" w:cs="Times New Roman"/>
        </w:rPr>
      </w:pPr>
      <w:r w:rsidRPr="00284DBE">
        <w:rPr>
          <w:rFonts w:ascii="Times New Roman" w:hAnsi="Times New Roman" w:cs="Times New Roman"/>
        </w:rPr>
        <w:t xml:space="preserve">Celdas generales: Estas celdas usualmente involucran una estructura muy regular generada por software en diferentes tamaños de acuerdo con la necesidad de los circuitos. Ejemplos de esta clase de celdas son las </w:t>
      </w:r>
      <w:proofErr w:type="spellStart"/>
      <w:r w:rsidRPr="00284DBE">
        <w:rPr>
          <w:rFonts w:ascii="Times New Roman" w:hAnsi="Times New Roman" w:cs="Times New Roman"/>
        </w:rPr>
        <w:t>RAMs</w:t>
      </w:r>
      <w:proofErr w:type="spellEnd"/>
      <w:r w:rsidRPr="00284DBE">
        <w:rPr>
          <w:rFonts w:ascii="Times New Roman" w:hAnsi="Times New Roman" w:cs="Times New Roman"/>
        </w:rPr>
        <w:t xml:space="preserve">, las </w:t>
      </w:r>
      <w:proofErr w:type="spellStart"/>
      <w:r w:rsidRPr="00284DBE">
        <w:rPr>
          <w:rFonts w:ascii="Times New Roman" w:hAnsi="Times New Roman" w:cs="Times New Roman"/>
        </w:rPr>
        <w:t>ROMs</w:t>
      </w:r>
      <w:proofErr w:type="spellEnd"/>
      <w:r w:rsidRPr="00284DBE">
        <w:rPr>
          <w:rFonts w:ascii="Times New Roman" w:hAnsi="Times New Roman" w:cs="Times New Roman"/>
        </w:rPr>
        <w:t xml:space="preserve">, las </w:t>
      </w:r>
      <w:proofErr w:type="spellStart"/>
      <w:r w:rsidRPr="00284DBE">
        <w:rPr>
          <w:rFonts w:ascii="Times New Roman" w:hAnsi="Times New Roman" w:cs="Times New Roman"/>
        </w:rPr>
        <w:t>PLAs</w:t>
      </w:r>
      <w:proofErr w:type="spellEnd"/>
      <w:r w:rsidRPr="00284DBE">
        <w:rPr>
          <w:rFonts w:ascii="Times New Roman" w:hAnsi="Times New Roman" w:cs="Times New Roman"/>
        </w:rPr>
        <w:t>, multiplexores, sumadores, entre otros.</w:t>
      </w:r>
    </w:p>
    <w:p w:rsidR="00F05FF1" w:rsidRPr="00284DBE" w:rsidRDefault="00284DBE" w:rsidP="00284DBE">
      <w:pPr>
        <w:pStyle w:val="Prrafodelista"/>
        <w:numPr>
          <w:ilvl w:val="0"/>
          <w:numId w:val="5"/>
        </w:numPr>
        <w:autoSpaceDE w:val="0"/>
        <w:autoSpaceDN w:val="0"/>
        <w:adjustRightInd w:val="0"/>
        <w:spacing w:after="0" w:line="240" w:lineRule="auto"/>
        <w:jc w:val="both"/>
        <w:rPr>
          <w:rFonts w:ascii="Times New Roman" w:hAnsi="Times New Roman" w:cs="Times New Roman"/>
        </w:rPr>
      </w:pPr>
      <w:proofErr w:type="spellStart"/>
      <w:r w:rsidRPr="00284DBE">
        <w:rPr>
          <w:rFonts w:ascii="Times New Roman" w:hAnsi="Times New Roman" w:cs="Times New Roman"/>
        </w:rPr>
        <w:t>Megaceldas</w:t>
      </w:r>
      <w:proofErr w:type="spellEnd"/>
      <w:r w:rsidRPr="00284DBE">
        <w:rPr>
          <w:rFonts w:ascii="Times New Roman" w:hAnsi="Times New Roman" w:cs="Times New Roman"/>
        </w:rPr>
        <w:t xml:space="preserve">: Son </w:t>
      </w:r>
      <w:proofErr w:type="spellStart"/>
      <w:r w:rsidRPr="00284DBE">
        <w:rPr>
          <w:rFonts w:ascii="Times New Roman" w:hAnsi="Times New Roman" w:cs="Times New Roman"/>
        </w:rPr>
        <w:t>macroceldas</w:t>
      </w:r>
      <w:proofErr w:type="spellEnd"/>
      <w:r w:rsidRPr="00284DBE">
        <w:rPr>
          <w:rFonts w:ascii="Times New Roman" w:hAnsi="Times New Roman" w:cs="Times New Roman"/>
        </w:rPr>
        <w:t xml:space="preserve"> grandes sin </w:t>
      </w:r>
      <w:proofErr w:type="spellStart"/>
      <w:r w:rsidRPr="00284DBE">
        <w:rPr>
          <w:rFonts w:ascii="Times New Roman" w:hAnsi="Times New Roman" w:cs="Times New Roman"/>
        </w:rPr>
        <w:t>parametrizar</w:t>
      </w:r>
      <w:proofErr w:type="spellEnd"/>
      <w:r w:rsidRPr="00284DBE">
        <w:rPr>
          <w:rFonts w:ascii="Times New Roman" w:hAnsi="Times New Roman" w:cs="Times New Roman"/>
        </w:rPr>
        <w:t>. Como los microprocesadores o los conversores análogo digitales</w:t>
      </w:r>
    </w:p>
    <w:p w:rsidR="00284DBE" w:rsidRDefault="00284DBE" w:rsidP="00FD43A8">
      <w:pPr>
        <w:autoSpaceDE w:val="0"/>
        <w:autoSpaceDN w:val="0"/>
        <w:adjustRightInd w:val="0"/>
        <w:spacing w:after="0" w:line="240" w:lineRule="auto"/>
        <w:jc w:val="both"/>
        <w:rPr>
          <w:rFonts w:ascii="Times New Roman" w:hAnsi="Times New Roman" w:cs="Times New Roman"/>
        </w:rPr>
      </w:pPr>
    </w:p>
    <w:p w:rsidR="0092405D" w:rsidRDefault="0092405D" w:rsidP="00FD43A8">
      <w:pPr>
        <w:autoSpaceDE w:val="0"/>
        <w:autoSpaceDN w:val="0"/>
        <w:adjustRightInd w:val="0"/>
        <w:spacing w:after="0" w:line="240" w:lineRule="auto"/>
        <w:jc w:val="both"/>
        <w:rPr>
          <w:rFonts w:ascii="Times New Roman" w:hAnsi="Times New Roman" w:cs="Times New Roman"/>
        </w:rPr>
      </w:pPr>
    </w:p>
    <w:p w:rsidR="00162FFA" w:rsidRPr="0027664E" w:rsidRDefault="00162FFA" w:rsidP="00162FFA">
      <w:pPr>
        <w:pStyle w:val="Ttulo2"/>
        <w:rPr>
          <w:rFonts w:ascii="Times New Roman" w:hAnsi="Times New Roman" w:cs="Times New Roman"/>
        </w:rPr>
      </w:pPr>
      <w:r w:rsidRPr="005C1FAA">
        <w:rPr>
          <w:rFonts w:ascii="Times New Roman" w:hAnsi="Times New Roman" w:cs="Times New Roman"/>
          <w:sz w:val="30"/>
          <w:szCs w:val="30"/>
        </w:rPr>
        <w:lastRenderedPageBreak/>
        <w:t>Ejemplos de aplicación</w:t>
      </w:r>
    </w:p>
    <w:p w:rsidR="00162FFA" w:rsidRPr="0027664E" w:rsidRDefault="00162FFA" w:rsidP="00162FFA">
      <w:pPr>
        <w:autoSpaceDE w:val="0"/>
        <w:autoSpaceDN w:val="0"/>
        <w:adjustRightInd w:val="0"/>
        <w:spacing w:after="0" w:line="240" w:lineRule="auto"/>
        <w:jc w:val="both"/>
        <w:rPr>
          <w:rFonts w:ascii="Times New Roman" w:hAnsi="Times New Roman" w:cs="Times New Roman"/>
        </w:rPr>
      </w:pPr>
    </w:p>
    <w:p w:rsidR="00162FFA" w:rsidRPr="0053201B" w:rsidRDefault="00162FFA" w:rsidP="00162FFA">
      <w:pPr>
        <w:autoSpaceDE w:val="0"/>
        <w:autoSpaceDN w:val="0"/>
        <w:adjustRightInd w:val="0"/>
        <w:spacing w:after="0" w:line="240" w:lineRule="auto"/>
        <w:jc w:val="both"/>
        <w:rPr>
          <w:rFonts w:ascii="Times New Roman" w:hAnsi="Times New Roman" w:cs="Times New Roman"/>
          <w:b/>
          <w:sz w:val="26"/>
          <w:szCs w:val="26"/>
        </w:rPr>
      </w:pPr>
      <w:r w:rsidRPr="0053201B">
        <w:rPr>
          <w:rFonts w:ascii="Times New Roman" w:hAnsi="Times New Roman" w:cs="Times New Roman"/>
          <w:b/>
          <w:sz w:val="26"/>
          <w:szCs w:val="26"/>
        </w:rPr>
        <w:t>10</w:t>
      </w:r>
      <w:r w:rsidR="00415CB1" w:rsidRPr="0053201B">
        <w:rPr>
          <w:rFonts w:ascii="Times New Roman" w:hAnsi="Times New Roman" w:cs="Times New Roman"/>
          <w:b/>
          <w:sz w:val="26"/>
          <w:szCs w:val="26"/>
        </w:rPr>
        <w:t xml:space="preserve"> </w:t>
      </w:r>
      <w:r w:rsidRPr="0053201B">
        <w:rPr>
          <w:rFonts w:ascii="Times New Roman" w:hAnsi="Times New Roman" w:cs="Times New Roman"/>
          <w:b/>
          <w:sz w:val="26"/>
          <w:szCs w:val="26"/>
        </w:rPr>
        <w:t>K</w:t>
      </w:r>
      <w:r w:rsidR="0001064F" w:rsidRPr="0053201B">
        <w:rPr>
          <w:rFonts w:ascii="Times New Roman" w:hAnsi="Times New Roman" w:cs="Times New Roman"/>
          <w:b/>
          <w:sz w:val="26"/>
          <w:szCs w:val="26"/>
        </w:rPr>
        <w:t xml:space="preserve"> </w:t>
      </w:r>
      <w:proofErr w:type="spellStart"/>
      <w:r w:rsidRPr="0053201B">
        <w:rPr>
          <w:rFonts w:ascii="Times New Roman" w:hAnsi="Times New Roman" w:cs="Times New Roman"/>
          <w:b/>
          <w:sz w:val="26"/>
          <w:szCs w:val="26"/>
        </w:rPr>
        <w:t>gate</w:t>
      </w:r>
      <w:proofErr w:type="spellEnd"/>
      <w:r w:rsidRPr="0053201B">
        <w:rPr>
          <w:rFonts w:ascii="Times New Roman" w:hAnsi="Times New Roman" w:cs="Times New Roman"/>
          <w:b/>
          <w:sz w:val="26"/>
          <w:szCs w:val="26"/>
        </w:rPr>
        <w:t xml:space="preserve"> </w:t>
      </w:r>
      <w:proofErr w:type="spellStart"/>
      <w:r w:rsidRPr="0053201B">
        <w:rPr>
          <w:rFonts w:ascii="Times New Roman" w:hAnsi="Times New Roman" w:cs="Times New Roman"/>
          <w:b/>
          <w:sz w:val="26"/>
          <w:szCs w:val="26"/>
        </w:rPr>
        <w:t>GaAs</w:t>
      </w:r>
      <w:proofErr w:type="spellEnd"/>
      <w:r w:rsidRPr="0053201B">
        <w:rPr>
          <w:rFonts w:ascii="Times New Roman" w:hAnsi="Times New Roman" w:cs="Times New Roman"/>
          <w:b/>
          <w:sz w:val="26"/>
          <w:szCs w:val="26"/>
        </w:rPr>
        <w:t xml:space="preserve"> JFET Sea of </w:t>
      </w:r>
      <w:proofErr w:type="spellStart"/>
      <w:r w:rsidRPr="0053201B">
        <w:rPr>
          <w:rFonts w:ascii="Times New Roman" w:hAnsi="Times New Roman" w:cs="Times New Roman"/>
          <w:b/>
          <w:sz w:val="26"/>
          <w:szCs w:val="26"/>
        </w:rPr>
        <w:t>gate</w:t>
      </w:r>
      <w:proofErr w:type="spellEnd"/>
    </w:p>
    <w:p w:rsidR="00162FFA" w:rsidRPr="0053201B" w:rsidRDefault="00162FFA" w:rsidP="00162FFA">
      <w:pPr>
        <w:autoSpaceDE w:val="0"/>
        <w:autoSpaceDN w:val="0"/>
        <w:adjustRightInd w:val="0"/>
        <w:spacing w:after="0" w:line="240" w:lineRule="auto"/>
        <w:jc w:val="both"/>
        <w:rPr>
          <w:rFonts w:ascii="Times New Roman" w:hAnsi="Times New Roman" w:cs="Times New Roman"/>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 xml:space="preserve">La celta básica está compuesta de 4 </w:t>
      </w:r>
      <w:proofErr w:type="spellStart"/>
      <w:r w:rsidRPr="005C1FAA">
        <w:rPr>
          <w:rFonts w:ascii="Times New Roman" w:hAnsi="Times New Roman" w:cs="Times New Roman"/>
        </w:rPr>
        <w:t>FETs</w:t>
      </w:r>
      <w:proofErr w:type="spellEnd"/>
      <w:r w:rsidRPr="005C1FAA">
        <w:rPr>
          <w:rFonts w:ascii="Times New Roman" w:hAnsi="Times New Roman" w:cs="Times New Roman"/>
        </w:rPr>
        <w:t xml:space="preserve"> con una compuerta de 8µm de ancho, 2 diferentes resistencias y líneas de </w:t>
      </w:r>
      <w:proofErr w:type="spellStart"/>
      <w:r w:rsidRPr="005C1FAA">
        <w:rPr>
          <w:rFonts w:ascii="Times New Roman" w:hAnsi="Times New Roman" w:cs="Times New Roman"/>
        </w:rPr>
        <w:t>Vdd</w:t>
      </w:r>
      <w:proofErr w:type="spellEnd"/>
      <w:r w:rsidRPr="005C1FAA">
        <w:rPr>
          <w:rFonts w:ascii="Times New Roman" w:hAnsi="Times New Roman" w:cs="Times New Roman"/>
        </w:rPr>
        <w:t xml:space="preserve"> y GND.</w:t>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El ancho de línea mínimo/espacio son 2µm/2µm. El tamaño mínimo del agujero</w:t>
      </w:r>
      <w:r>
        <w:rPr>
          <w:rFonts w:ascii="Times New Roman" w:hAnsi="Times New Roman" w:cs="Times New Roman"/>
        </w:rPr>
        <w:t xml:space="preserve"> </w:t>
      </w:r>
      <w:r w:rsidRPr="005C1FAA">
        <w:rPr>
          <w:rFonts w:ascii="Times New Roman" w:hAnsi="Times New Roman" w:cs="Times New Roman"/>
        </w:rPr>
        <w:t>cuadrado pasante es de 2µm para el contacto entre el metal óhmico y la primera interconexión de metal, y el</w:t>
      </w:r>
      <w:r w:rsidR="006D5024">
        <w:rPr>
          <w:rFonts w:ascii="Times New Roman" w:hAnsi="Times New Roman" w:cs="Times New Roman"/>
        </w:rPr>
        <w:t xml:space="preserve"> </w:t>
      </w:r>
      <w:r w:rsidRPr="005C1FAA">
        <w:rPr>
          <w:rFonts w:ascii="Times New Roman" w:hAnsi="Times New Roman" w:cs="Times New Roman"/>
        </w:rPr>
        <w:t>cuadrado de 1,5µm para el contacto entre los metales que hay</w:t>
      </w:r>
      <w:r w:rsidR="006D5024">
        <w:rPr>
          <w:rFonts w:ascii="Times New Roman" w:hAnsi="Times New Roman" w:cs="Times New Roman"/>
        </w:rPr>
        <w:t xml:space="preserve"> del</w:t>
      </w:r>
      <w:r w:rsidRPr="005C1FAA">
        <w:rPr>
          <w:rFonts w:ascii="Times New Roman" w:hAnsi="Times New Roman" w:cs="Times New Roman"/>
        </w:rPr>
        <w:t xml:space="preserve"> nivel de interconexión.</w:t>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El diseño DCFL (</w:t>
      </w:r>
      <w:proofErr w:type="spellStart"/>
      <w:r w:rsidRPr="005C1FAA">
        <w:rPr>
          <w:rFonts w:ascii="Times New Roman" w:hAnsi="Times New Roman" w:cs="Times New Roman"/>
        </w:rPr>
        <w:t>Direct</w:t>
      </w:r>
      <w:proofErr w:type="spellEnd"/>
      <w:r w:rsidR="006D5024">
        <w:rPr>
          <w:rFonts w:ascii="Times New Roman" w:hAnsi="Times New Roman" w:cs="Times New Roman"/>
        </w:rPr>
        <w:t xml:space="preserve"> </w:t>
      </w:r>
      <w:proofErr w:type="spellStart"/>
      <w:r w:rsidRPr="005C1FAA">
        <w:rPr>
          <w:rFonts w:ascii="Times New Roman" w:hAnsi="Times New Roman" w:cs="Times New Roman"/>
        </w:rPr>
        <w:t>Coupled</w:t>
      </w:r>
      <w:proofErr w:type="spellEnd"/>
      <w:r w:rsidRPr="005C1FAA">
        <w:rPr>
          <w:rFonts w:ascii="Times New Roman" w:hAnsi="Times New Roman" w:cs="Times New Roman"/>
        </w:rPr>
        <w:t xml:space="preserve"> FET </w:t>
      </w:r>
      <w:proofErr w:type="spellStart"/>
      <w:r w:rsidRPr="005C1FAA">
        <w:rPr>
          <w:rFonts w:ascii="Times New Roman" w:hAnsi="Times New Roman" w:cs="Times New Roman"/>
        </w:rPr>
        <w:t>Logic</w:t>
      </w:r>
      <w:proofErr w:type="spellEnd"/>
      <w:r w:rsidRPr="005C1FAA">
        <w:rPr>
          <w:rFonts w:ascii="Times New Roman" w:hAnsi="Times New Roman" w:cs="Times New Roman"/>
        </w:rPr>
        <w:t xml:space="preserve">) de 4 compuertas NOR y su esquema equivalente se muestran en la Figura </w:t>
      </w:r>
      <w:r w:rsidR="00E23254">
        <w:rPr>
          <w:rFonts w:ascii="Times New Roman" w:hAnsi="Times New Roman" w:cs="Times New Roman"/>
        </w:rPr>
        <w:t>5</w:t>
      </w:r>
      <w:r w:rsidRPr="005C1FAA">
        <w:rPr>
          <w:rFonts w:ascii="Times New Roman" w:hAnsi="Times New Roman" w:cs="Times New Roman"/>
        </w:rPr>
        <w:t>.</w:t>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noProof/>
          <w:lang w:eastAsia="es-CO"/>
        </w:rPr>
        <w:drawing>
          <wp:inline distT="0" distB="0" distL="0" distR="0" wp14:anchorId="7CFC261E" wp14:editId="704F459B">
            <wp:extent cx="5612130" cy="32189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18969"/>
                    </a:xfrm>
                    <a:prstGeom prst="rect">
                      <a:avLst/>
                    </a:prstGeom>
                    <a:noFill/>
                    <a:ln>
                      <a:noFill/>
                    </a:ln>
                  </pic:spPr>
                </pic:pic>
              </a:graphicData>
            </a:graphic>
          </wp:inline>
        </w:drawing>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 xml:space="preserve">Figura </w:t>
      </w:r>
      <w:r w:rsidR="005156E5">
        <w:rPr>
          <w:rFonts w:ascii="Times New Roman" w:hAnsi="Times New Roman" w:cs="Times New Roman"/>
        </w:rPr>
        <w:t>5</w:t>
      </w:r>
      <w:r w:rsidR="00262F25">
        <w:rPr>
          <w:rFonts w:ascii="Times New Roman" w:hAnsi="Times New Roman" w:cs="Times New Roman"/>
        </w:rPr>
        <w:t>:</w:t>
      </w:r>
      <w:r w:rsidRPr="005C1FAA">
        <w:rPr>
          <w:rFonts w:ascii="Times New Roman" w:hAnsi="Times New Roman" w:cs="Times New Roman"/>
        </w:rPr>
        <w:t xml:space="preserve"> Diseño de 4 compuertas NOR con sus barrajes de </w:t>
      </w:r>
      <w:proofErr w:type="spellStart"/>
      <w:r w:rsidRPr="005C1FAA">
        <w:rPr>
          <w:rFonts w:ascii="Times New Roman" w:hAnsi="Times New Roman" w:cs="Times New Roman"/>
        </w:rPr>
        <w:t>Vss</w:t>
      </w:r>
      <w:proofErr w:type="spellEnd"/>
      <w:r w:rsidRPr="005C1FAA">
        <w:rPr>
          <w:rFonts w:ascii="Times New Roman" w:hAnsi="Times New Roman" w:cs="Times New Roman"/>
        </w:rPr>
        <w:t xml:space="preserve"> y GND, y su esquemático</w:t>
      </w:r>
      <w:r w:rsidR="00A90384">
        <w:rPr>
          <w:rFonts w:ascii="Times New Roman" w:hAnsi="Times New Roman" w:cs="Times New Roman"/>
        </w:rPr>
        <w:t xml:space="preserve"> [3]</w:t>
      </w:r>
      <w:r w:rsidRPr="005C1FAA">
        <w:rPr>
          <w:rFonts w:ascii="Times New Roman" w:hAnsi="Times New Roman" w:cs="Times New Roman"/>
        </w:rPr>
        <w:t>.</w:t>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 xml:space="preserve">La celda básica tiene un área de 24µm*80µm. La resistencia de carga para los circuitos DCFL es seleccionada de 900Ω con el fin de lograr un consumo de energía de menos de 0.5mW/puerta con </w:t>
      </w:r>
      <w:proofErr w:type="spellStart"/>
      <w:r w:rsidRPr="005C1FAA">
        <w:rPr>
          <w:rFonts w:ascii="Times New Roman" w:hAnsi="Times New Roman" w:cs="Times New Roman"/>
        </w:rPr>
        <w:t>Vdd</w:t>
      </w:r>
      <w:proofErr w:type="spellEnd"/>
      <w:r w:rsidRPr="005C1FAA">
        <w:rPr>
          <w:rFonts w:ascii="Times New Roman" w:hAnsi="Times New Roman" w:cs="Times New Roman"/>
        </w:rPr>
        <w:t xml:space="preserve"> = 1.0V y un margen de ruido de</w:t>
      </w:r>
      <w:r w:rsidR="000A452E">
        <w:rPr>
          <w:rFonts w:ascii="Times New Roman" w:hAnsi="Times New Roman" w:cs="Times New Roman"/>
        </w:rPr>
        <w:t xml:space="preserve"> no</w:t>
      </w:r>
      <w:r w:rsidRPr="005C1FAA">
        <w:rPr>
          <w:rFonts w:ascii="Times New Roman" w:hAnsi="Times New Roman" w:cs="Times New Roman"/>
        </w:rPr>
        <w:t xml:space="preserve"> más de 150 </w:t>
      </w:r>
      <w:proofErr w:type="spellStart"/>
      <w:r w:rsidRPr="005C1FAA">
        <w:rPr>
          <w:rFonts w:ascii="Times New Roman" w:hAnsi="Times New Roman" w:cs="Times New Roman"/>
        </w:rPr>
        <w:t>mV</w:t>
      </w:r>
      <w:proofErr w:type="spellEnd"/>
      <w:r w:rsidRPr="005C1FAA">
        <w:rPr>
          <w:rFonts w:ascii="Times New Roman" w:hAnsi="Times New Roman" w:cs="Times New Roman"/>
        </w:rPr>
        <w:t xml:space="preserve"> con el mínimo retrasó en la puerta.</w:t>
      </w:r>
    </w:p>
    <w:p w:rsidR="00162FF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 xml:space="preserve">Existen 4 diferentes tipos de Sea of </w:t>
      </w:r>
      <w:proofErr w:type="spellStart"/>
      <w:r w:rsidRPr="005C1FAA">
        <w:rPr>
          <w:rFonts w:ascii="Times New Roman" w:hAnsi="Times New Roman" w:cs="Times New Roman"/>
        </w:rPr>
        <w:t>Gate</w:t>
      </w:r>
      <w:proofErr w:type="spellEnd"/>
      <w:r w:rsidRPr="005C1FAA">
        <w:rPr>
          <w:rFonts w:ascii="Times New Roman" w:hAnsi="Times New Roman" w:cs="Times New Roman"/>
        </w:rPr>
        <w:t xml:space="preserve"> para los circuitos integrados los cuales se encuentran en la Tabla I. organizada dependiendo de la escala requerida para el circuito.</w:t>
      </w:r>
    </w:p>
    <w:p w:rsidR="00E23254" w:rsidRPr="005C1FAA" w:rsidRDefault="00E23254" w:rsidP="00162FFA">
      <w:pPr>
        <w:autoSpaceDE w:val="0"/>
        <w:autoSpaceDN w:val="0"/>
        <w:adjustRightInd w:val="0"/>
        <w:spacing w:after="0" w:line="240" w:lineRule="auto"/>
        <w:jc w:val="both"/>
        <w:rPr>
          <w:rFonts w:ascii="Times New Roman" w:hAnsi="Times New Roman" w:cs="Times New Roman"/>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886"/>
        <w:gridCol w:w="1206"/>
        <w:gridCol w:w="1206"/>
        <w:gridCol w:w="1206"/>
        <w:gridCol w:w="1206"/>
      </w:tblGrid>
      <w:tr w:rsidR="00162FFA" w:rsidRPr="005C1FAA" w:rsidTr="004E4D6C">
        <w:trPr>
          <w:jc w:val="center"/>
        </w:trPr>
        <w:tc>
          <w:tcPr>
            <w:tcW w:w="2886" w:type="dxa"/>
            <w:tcBorders>
              <w:top w:val="single" w:sz="4" w:space="0" w:color="auto"/>
              <w:left w:val="single" w:sz="4" w:space="0" w:color="auto"/>
              <w:bottom w:val="single" w:sz="4" w:space="0" w:color="auto"/>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Tamaño del Arreglo</w:t>
            </w:r>
          </w:p>
        </w:tc>
        <w:tc>
          <w:tcPr>
            <w:tcW w:w="1206" w:type="dxa"/>
            <w:tcBorders>
              <w:top w:val="single" w:sz="4" w:space="0" w:color="auto"/>
              <w:left w:val="single" w:sz="4" w:space="0" w:color="auto"/>
              <w:bottom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50</w:t>
            </w:r>
          </w:p>
        </w:tc>
        <w:tc>
          <w:tcPr>
            <w:tcW w:w="1206" w:type="dxa"/>
            <w:tcBorders>
              <w:top w:val="single" w:sz="4" w:space="0" w:color="auto"/>
              <w:bottom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1K</w:t>
            </w:r>
          </w:p>
        </w:tc>
        <w:tc>
          <w:tcPr>
            <w:tcW w:w="1206" w:type="dxa"/>
            <w:tcBorders>
              <w:top w:val="single" w:sz="4" w:space="0" w:color="auto"/>
              <w:bottom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3K</w:t>
            </w:r>
          </w:p>
        </w:tc>
        <w:tc>
          <w:tcPr>
            <w:tcW w:w="1206" w:type="dxa"/>
            <w:tcBorders>
              <w:top w:val="single" w:sz="4" w:space="0" w:color="auto"/>
              <w:bottom w:val="single" w:sz="4" w:space="0" w:color="auto"/>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10K</w:t>
            </w:r>
          </w:p>
        </w:tc>
      </w:tr>
      <w:tr w:rsidR="00162FFA" w:rsidRPr="005C1FAA" w:rsidTr="004E4D6C">
        <w:trPr>
          <w:jc w:val="center"/>
        </w:trPr>
        <w:tc>
          <w:tcPr>
            <w:tcW w:w="2886" w:type="dxa"/>
            <w:tcBorders>
              <w:top w:val="single" w:sz="4" w:space="0" w:color="auto"/>
              <w:left w:val="single" w:sz="4" w:space="0" w:color="auto"/>
              <w:bottom w:val="nil"/>
              <w:right w:val="single" w:sz="4" w:space="0" w:color="auto"/>
            </w:tcBorders>
          </w:tcPr>
          <w:p w:rsidR="00162FFA" w:rsidRPr="005C1FAA" w:rsidRDefault="00162FFA" w:rsidP="004E4D6C">
            <w:pPr>
              <w:autoSpaceDE w:val="0"/>
              <w:autoSpaceDN w:val="0"/>
              <w:adjustRightInd w:val="0"/>
              <w:ind w:left="-30" w:firstLine="30"/>
              <w:jc w:val="center"/>
              <w:rPr>
                <w:rFonts w:ascii="Times New Roman" w:hAnsi="Times New Roman" w:cs="Times New Roman"/>
              </w:rPr>
            </w:pPr>
            <w:r w:rsidRPr="005C1FAA">
              <w:rPr>
                <w:rFonts w:ascii="Times New Roman" w:hAnsi="Times New Roman" w:cs="Times New Roman"/>
              </w:rPr>
              <w:t>Puertas Totales</w:t>
            </w:r>
          </w:p>
        </w:tc>
        <w:tc>
          <w:tcPr>
            <w:tcW w:w="1206" w:type="dxa"/>
            <w:tcBorders>
              <w:top w:val="single" w:sz="4" w:space="0" w:color="auto"/>
              <w:left w:val="single" w:sz="4" w:space="0" w:color="auto"/>
              <w:bottom w:val="nil"/>
            </w:tcBorders>
          </w:tcPr>
          <w:p w:rsidR="00162FFA" w:rsidRPr="005C1FAA" w:rsidRDefault="00162FFA" w:rsidP="004E4D6C">
            <w:pPr>
              <w:autoSpaceDE w:val="0"/>
              <w:autoSpaceDN w:val="0"/>
              <w:adjustRightInd w:val="0"/>
              <w:jc w:val="center"/>
              <w:rPr>
                <w:rFonts w:ascii="Times New Roman" w:hAnsi="Times New Roman" w:cs="Times New Roman"/>
              </w:rPr>
            </w:pPr>
          </w:p>
        </w:tc>
        <w:tc>
          <w:tcPr>
            <w:tcW w:w="1206" w:type="dxa"/>
            <w:tcBorders>
              <w:top w:val="single" w:sz="4" w:space="0" w:color="auto"/>
              <w:bottom w:val="nil"/>
            </w:tcBorders>
          </w:tcPr>
          <w:p w:rsidR="00162FFA" w:rsidRPr="005C1FAA" w:rsidRDefault="00162FFA" w:rsidP="004E4D6C">
            <w:pPr>
              <w:autoSpaceDE w:val="0"/>
              <w:autoSpaceDN w:val="0"/>
              <w:adjustRightInd w:val="0"/>
              <w:jc w:val="center"/>
              <w:rPr>
                <w:rFonts w:ascii="Times New Roman" w:hAnsi="Times New Roman" w:cs="Times New Roman"/>
              </w:rPr>
            </w:pPr>
          </w:p>
        </w:tc>
        <w:tc>
          <w:tcPr>
            <w:tcW w:w="1206" w:type="dxa"/>
            <w:tcBorders>
              <w:top w:val="single" w:sz="4" w:space="0" w:color="auto"/>
              <w:bottom w:val="nil"/>
            </w:tcBorders>
          </w:tcPr>
          <w:p w:rsidR="00162FFA" w:rsidRPr="005C1FAA" w:rsidRDefault="00162FFA" w:rsidP="004E4D6C">
            <w:pPr>
              <w:autoSpaceDE w:val="0"/>
              <w:autoSpaceDN w:val="0"/>
              <w:adjustRightInd w:val="0"/>
              <w:jc w:val="center"/>
              <w:rPr>
                <w:rFonts w:ascii="Times New Roman" w:hAnsi="Times New Roman" w:cs="Times New Roman"/>
              </w:rPr>
            </w:pPr>
          </w:p>
        </w:tc>
        <w:tc>
          <w:tcPr>
            <w:tcW w:w="1206" w:type="dxa"/>
            <w:tcBorders>
              <w:top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p>
        </w:tc>
      </w:tr>
      <w:tr w:rsidR="00162FFA" w:rsidRPr="005C1FAA" w:rsidTr="004E4D6C">
        <w:trPr>
          <w:jc w:val="center"/>
        </w:trPr>
        <w:tc>
          <w:tcPr>
            <w:tcW w:w="288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DCFL</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60</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1440</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3600</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11880</w:t>
            </w:r>
          </w:p>
        </w:tc>
      </w:tr>
      <w:tr w:rsidR="00162FFA" w:rsidRPr="005C1FAA" w:rsidTr="004E4D6C">
        <w:trPr>
          <w:jc w:val="center"/>
        </w:trPr>
        <w:tc>
          <w:tcPr>
            <w:tcW w:w="288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SCFL</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6</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180</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450</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1485</w:t>
            </w:r>
          </w:p>
        </w:tc>
      </w:tr>
      <w:tr w:rsidR="00162FFA" w:rsidRPr="005C1FAA" w:rsidTr="004E4D6C">
        <w:trPr>
          <w:jc w:val="center"/>
        </w:trPr>
        <w:tc>
          <w:tcPr>
            <w:tcW w:w="288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Celdas I/O</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6</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28</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44</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80</w:t>
            </w:r>
          </w:p>
        </w:tc>
      </w:tr>
      <w:tr w:rsidR="00162FFA" w:rsidRPr="005C1FAA" w:rsidTr="004E4D6C">
        <w:trPr>
          <w:jc w:val="center"/>
        </w:trPr>
        <w:tc>
          <w:tcPr>
            <w:tcW w:w="288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 xml:space="preserve">Total de </w:t>
            </w:r>
            <w:proofErr w:type="spellStart"/>
            <w:r w:rsidRPr="005C1FAA">
              <w:rPr>
                <w:rFonts w:ascii="Times New Roman" w:hAnsi="Times New Roman" w:cs="Times New Roman"/>
              </w:rPr>
              <w:t>Pads</w:t>
            </w:r>
            <w:proofErr w:type="spellEnd"/>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36</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80</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112</w:t>
            </w:r>
          </w:p>
        </w:tc>
        <w:tc>
          <w:tcPr>
            <w:tcW w:w="1206" w:type="dxa"/>
            <w:tcBorders>
              <w:top w:val="nil"/>
              <w:left w:val="single" w:sz="4" w:space="0" w:color="auto"/>
              <w:bottom w:val="nil"/>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192</w:t>
            </w:r>
          </w:p>
        </w:tc>
      </w:tr>
      <w:tr w:rsidR="00162FFA" w:rsidRPr="005C1FAA" w:rsidTr="004E4D6C">
        <w:trPr>
          <w:jc w:val="center"/>
        </w:trPr>
        <w:tc>
          <w:tcPr>
            <w:tcW w:w="2886" w:type="dxa"/>
            <w:tcBorders>
              <w:top w:val="nil"/>
              <w:left w:val="single" w:sz="4" w:space="0" w:color="auto"/>
              <w:bottom w:val="single" w:sz="4" w:space="0" w:color="auto"/>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Tamaño del Chip(min*</w:t>
            </w:r>
            <w:proofErr w:type="spellStart"/>
            <w:r w:rsidRPr="005C1FAA">
              <w:rPr>
                <w:rFonts w:ascii="Times New Roman" w:hAnsi="Times New Roman" w:cs="Times New Roman"/>
              </w:rPr>
              <w:t>max</w:t>
            </w:r>
            <w:proofErr w:type="spellEnd"/>
            <w:r w:rsidRPr="005C1FAA">
              <w:rPr>
                <w:rFonts w:ascii="Times New Roman" w:hAnsi="Times New Roman" w:cs="Times New Roman"/>
              </w:rPr>
              <w:t>)</w:t>
            </w:r>
          </w:p>
        </w:tc>
        <w:tc>
          <w:tcPr>
            <w:tcW w:w="1206" w:type="dxa"/>
            <w:tcBorders>
              <w:top w:val="nil"/>
              <w:left w:val="single" w:sz="4" w:space="0" w:color="auto"/>
              <w:bottom w:val="single" w:sz="4" w:space="0" w:color="auto"/>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1.68*1.44</w:t>
            </w:r>
          </w:p>
        </w:tc>
        <w:tc>
          <w:tcPr>
            <w:tcW w:w="1206" w:type="dxa"/>
            <w:tcBorders>
              <w:top w:val="nil"/>
              <w:left w:val="single" w:sz="4" w:space="0" w:color="auto"/>
              <w:bottom w:val="single" w:sz="4" w:space="0" w:color="auto"/>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2.88*2.88</w:t>
            </w:r>
          </w:p>
        </w:tc>
        <w:tc>
          <w:tcPr>
            <w:tcW w:w="1206" w:type="dxa"/>
            <w:tcBorders>
              <w:top w:val="nil"/>
              <w:left w:val="single" w:sz="4" w:space="0" w:color="auto"/>
              <w:bottom w:val="single" w:sz="4" w:space="0" w:color="auto"/>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3.84*3.84</w:t>
            </w:r>
          </w:p>
        </w:tc>
        <w:tc>
          <w:tcPr>
            <w:tcW w:w="1206" w:type="dxa"/>
            <w:tcBorders>
              <w:top w:val="nil"/>
              <w:left w:val="single" w:sz="4" w:space="0" w:color="auto"/>
              <w:bottom w:val="single" w:sz="4" w:space="0" w:color="auto"/>
              <w:right w:val="single" w:sz="4" w:space="0" w:color="auto"/>
            </w:tcBorders>
          </w:tcPr>
          <w:p w:rsidR="00162FFA" w:rsidRPr="005C1FAA" w:rsidRDefault="00162FFA" w:rsidP="004E4D6C">
            <w:pPr>
              <w:autoSpaceDE w:val="0"/>
              <w:autoSpaceDN w:val="0"/>
              <w:adjustRightInd w:val="0"/>
              <w:jc w:val="center"/>
              <w:rPr>
                <w:rFonts w:ascii="Times New Roman" w:hAnsi="Times New Roman" w:cs="Times New Roman"/>
              </w:rPr>
            </w:pPr>
            <w:r w:rsidRPr="005C1FAA">
              <w:rPr>
                <w:rFonts w:ascii="Times New Roman" w:hAnsi="Times New Roman" w:cs="Times New Roman"/>
              </w:rPr>
              <w:t>6.24*6.24</w:t>
            </w:r>
          </w:p>
        </w:tc>
      </w:tr>
    </w:tbl>
    <w:p w:rsidR="00162FFA" w:rsidRPr="005C1FAA" w:rsidRDefault="00162FFA" w:rsidP="00162FFA">
      <w:pPr>
        <w:autoSpaceDE w:val="0"/>
        <w:autoSpaceDN w:val="0"/>
        <w:adjustRightInd w:val="0"/>
        <w:spacing w:after="0" w:line="240" w:lineRule="auto"/>
        <w:jc w:val="center"/>
        <w:rPr>
          <w:rFonts w:ascii="Times New Roman" w:hAnsi="Times New Roman" w:cs="Times New Roman"/>
        </w:rPr>
      </w:pPr>
      <w:r w:rsidRPr="005C1FAA">
        <w:rPr>
          <w:rFonts w:ascii="Times New Roman" w:hAnsi="Times New Roman" w:cs="Times New Roman"/>
          <w:b/>
        </w:rPr>
        <w:t>Tabla I.</w:t>
      </w:r>
      <w:r w:rsidRPr="005C1FAA">
        <w:rPr>
          <w:rFonts w:ascii="Times New Roman" w:hAnsi="Times New Roman" w:cs="Times New Roman"/>
        </w:rPr>
        <w:t xml:space="preserve"> Estadísticas de un arreglo de puertas</w:t>
      </w:r>
      <w:r w:rsidR="00A90384">
        <w:rPr>
          <w:rFonts w:ascii="Times New Roman" w:hAnsi="Times New Roman" w:cs="Times New Roman"/>
        </w:rPr>
        <w:t xml:space="preserve"> [3]</w:t>
      </w:r>
      <w:r w:rsidRPr="005C1FAA">
        <w:rPr>
          <w:rFonts w:ascii="Times New Roman" w:hAnsi="Times New Roman" w:cs="Times New Roman"/>
        </w:rPr>
        <w:t>.</w:t>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b/>
          <w:sz w:val="26"/>
          <w:szCs w:val="26"/>
          <w:lang w:val="en-US"/>
        </w:rPr>
      </w:pPr>
      <w:r w:rsidRPr="005C1FAA">
        <w:rPr>
          <w:rFonts w:ascii="Times New Roman" w:hAnsi="Times New Roman" w:cs="Times New Roman"/>
          <w:b/>
          <w:sz w:val="26"/>
          <w:szCs w:val="26"/>
          <w:lang w:val="en-US"/>
        </w:rPr>
        <w:lastRenderedPageBreak/>
        <w:t xml:space="preserve">A Sea-of-Gates-Based, 10 MIPS 16-Bit RISC Processor </w:t>
      </w:r>
      <w:proofErr w:type="spellStart"/>
      <w:r w:rsidR="007B2DDE" w:rsidRPr="00AC33A0">
        <w:rPr>
          <w:rFonts w:ascii="Times New Roman" w:hAnsi="Times New Roman" w:cs="Times New Roman"/>
          <w:b/>
          <w:sz w:val="26"/>
          <w:szCs w:val="26"/>
          <w:lang w:val="en-US"/>
        </w:rPr>
        <w:t>Testb</w:t>
      </w:r>
      <w:r w:rsidRPr="00AC33A0">
        <w:rPr>
          <w:rFonts w:ascii="Times New Roman" w:hAnsi="Times New Roman" w:cs="Times New Roman"/>
          <w:b/>
          <w:sz w:val="26"/>
          <w:szCs w:val="26"/>
          <w:lang w:val="en-US"/>
        </w:rPr>
        <w:t>ed</w:t>
      </w:r>
      <w:proofErr w:type="spellEnd"/>
      <w:r w:rsidRPr="005C1FAA">
        <w:rPr>
          <w:rFonts w:ascii="Times New Roman" w:hAnsi="Times New Roman" w:cs="Times New Roman"/>
          <w:b/>
          <w:sz w:val="26"/>
          <w:szCs w:val="26"/>
          <w:lang w:val="en-US"/>
        </w:rPr>
        <w:t xml:space="preserve"> for Failsafe Applications</w:t>
      </w:r>
    </w:p>
    <w:p w:rsidR="00162FFA" w:rsidRPr="005C1FAA" w:rsidRDefault="00162FFA" w:rsidP="00162FFA">
      <w:pPr>
        <w:autoSpaceDE w:val="0"/>
        <w:autoSpaceDN w:val="0"/>
        <w:adjustRightInd w:val="0"/>
        <w:spacing w:after="0" w:line="240" w:lineRule="auto"/>
        <w:jc w:val="both"/>
        <w:rPr>
          <w:rFonts w:ascii="Times New Roman" w:hAnsi="Times New Roman" w:cs="Times New Roman"/>
          <w:lang w:val="en-US"/>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Un procesador de banco de prueba RISC a 16</w:t>
      </w:r>
      <w:r w:rsidR="00B701F0">
        <w:rPr>
          <w:rFonts w:ascii="Times New Roman" w:hAnsi="Times New Roman" w:cs="Times New Roman"/>
        </w:rPr>
        <w:t xml:space="preserve"> </w:t>
      </w:r>
      <w:r w:rsidRPr="005C1FAA">
        <w:rPr>
          <w:rFonts w:ascii="Times New Roman" w:hAnsi="Times New Roman" w:cs="Times New Roman"/>
        </w:rPr>
        <w:t>bit basado en Sea-of-</w:t>
      </w:r>
      <w:proofErr w:type="spellStart"/>
      <w:r w:rsidRPr="005C1FAA">
        <w:rPr>
          <w:rFonts w:ascii="Times New Roman" w:hAnsi="Times New Roman" w:cs="Times New Roman"/>
        </w:rPr>
        <w:t>Gate</w:t>
      </w:r>
      <w:proofErr w:type="spellEnd"/>
      <w:r w:rsidRPr="005C1FAA">
        <w:rPr>
          <w:rFonts w:ascii="Times New Roman" w:hAnsi="Times New Roman" w:cs="Times New Roman"/>
        </w:rPr>
        <w:t xml:space="preserve"> con un rendimiento máximo de 10 MIPS a una tasa de reloj de 20 MHz se describe a</w:t>
      </w:r>
      <w:r>
        <w:rPr>
          <w:rFonts w:ascii="Times New Roman" w:hAnsi="Times New Roman" w:cs="Times New Roman"/>
        </w:rPr>
        <w:t xml:space="preserve"> </w:t>
      </w:r>
      <w:r w:rsidRPr="005C1FAA">
        <w:rPr>
          <w:rFonts w:ascii="Times New Roman" w:hAnsi="Times New Roman" w:cs="Times New Roman"/>
        </w:rPr>
        <w:t>partir de un núcleo pequeño que requiere sólo 5.000 puertas, las características se pueden añadir de forma flexible para obtener diversas arquitecturas de sistemas adecuados para aplicaciones de seguridad.</w:t>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El núcleo tiene una carga-almacenamiento de una arquitectura Harvard con instrucciones de 24 bits, una ruta de datos de 16 bits, y un pipeline de 2 etapas.</w:t>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b/>
        </w:rPr>
      </w:pPr>
      <w:proofErr w:type="spellStart"/>
      <w:r w:rsidRPr="005C1FAA">
        <w:rPr>
          <w:rFonts w:ascii="Times New Roman" w:hAnsi="Times New Roman" w:cs="Times New Roman"/>
          <w:b/>
        </w:rPr>
        <w:t>Microprocessor</w:t>
      </w:r>
      <w:proofErr w:type="spellEnd"/>
      <w:r w:rsidRPr="005C1FAA">
        <w:rPr>
          <w:rFonts w:ascii="Times New Roman" w:hAnsi="Times New Roman" w:cs="Times New Roman"/>
          <w:b/>
        </w:rPr>
        <w:t xml:space="preserve"> </w:t>
      </w:r>
      <w:proofErr w:type="spellStart"/>
      <w:r w:rsidRPr="005C1FAA">
        <w:rPr>
          <w:rFonts w:ascii="Times New Roman" w:hAnsi="Times New Roman" w:cs="Times New Roman"/>
          <w:b/>
        </w:rPr>
        <w:t>Core</w:t>
      </w:r>
      <w:proofErr w:type="spellEnd"/>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 xml:space="preserve">El procesador emplea una carga/almacén de una arquitectura Harvard [HeP90] con instrucciones de 24 bits de ancho y una data </w:t>
      </w:r>
      <w:proofErr w:type="spellStart"/>
      <w:r w:rsidRPr="005C1FAA">
        <w:rPr>
          <w:rFonts w:ascii="Times New Roman" w:hAnsi="Times New Roman" w:cs="Times New Roman"/>
        </w:rPr>
        <w:t>path</w:t>
      </w:r>
      <w:proofErr w:type="spellEnd"/>
      <w:r w:rsidRPr="005C1FAA">
        <w:rPr>
          <w:rFonts w:ascii="Times New Roman" w:hAnsi="Times New Roman" w:cs="Times New Roman"/>
        </w:rPr>
        <w:t xml:space="preserve"> de 16 bits de ancho. Puede abordar instrucciones de palabras de 64K y datos de palabras de 64K a través de tod</w:t>
      </w:r>
      <w:r w:rsidR="00B701F0">
        <w:rPr>
          <w:rFonts w:ascii="Times New Roman" w:hAnsi="Times New Roman" w:cs="Times New Roman"/>
        </w:rPr>
        <w:t>a</w:t>
      </w:r>
      <w:r w:rsidRPr="005C1FAA">
        <w:rPr>
          <w:rFonts w:ascii="Times New Roman" w:hAnsi="Times New Roman" w:cs="Times New Roman"/>
        </w:rPr>
        <w:t xml:space="preserve"> la ROM y buses </w:t>
      </w:r>
      <w:r w:rsidR="00B701F0">
        <w:rPr>
          <w:rFonts w:ascii="Times New Roman" w:hAnsi="Times New Roman" w:cs="Times New Roman"/>
        </w:rPr>
        <w:t>direccionadas a la</w:t>
      </w:r>
      <w:r w:rsidRPr="005C1FAA">
        <w:rPr>
          <w:rFonts w:ascii="Times New Roman" w:hAnsi="Times New Roman" w:cs="Times New Roman"/>
        </w:rPr>
        <w:t xml:space="preserve"> RAM. </w:t>
      </w:r>
    </w:p>
    <w:p w:rsidR="00162FFA" w:rsidRPr="005C1FAA" w:rsidRDefault="00162FFA" w:rsidP="00162FFA">
      <w:pPr>
        <w:autoSpaceDE w:val="0"/>
        <w:autoSpaceDN w:val="0"/>
        <w:adjustRightInd w:val="0"/>
        <w:spacing w:after="0" w:line="240" w:lineRule="auto"/>
        <w:jc w:val="both"/>
        <w:rPr>
          <w:rFonts w:ascii="Times New Roman" w:hAnsi="Times New Roman" w:cs="Times New Roman"/>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lang w:val="en-US"/>
        </w:rPr>
      </w:pPr>
      <w:r w:rsidRPr="005C1FAA">
        <w:rPr>
          <w:rFonts w:ascii="Times New Roman" w:hAnsi="Times New Roman" w:cs="Times New Roman"/>
          <w:b/>
          <w:bCs/>
          <w:lang w:val="en-US"/>
        </w:rPr>
        <w:t>Processor enhancement for off-line test</w:t>
      </w:r>
    </w:p>
    <w:p w:rsidR="00162FFA" w:rsidRDefault="00162FFA" w:rsidP="00162FFA">
      <w:pPr>
        <w:autoSpaceDE w:val="0"/>
        <w:autoSpaceDN w:val="0"/>
        <w:adjustRightInd w:val="0"/>
        <w:spacing w:after="0" w:line="240" w:lineRule="auto"/>
        <w:jc w:val="both"/>
        <w:rPr>
          <w:rFonts w:ascii="Times New Roman" w:hAnsi="Times New Roman" w:cs="Times New Roman"/>
        </w:rPr>
      </w:pPr>
      <w:r w:rsidRPr="005C1FAA">
        <w:rPr>
          <w:rFonts w:ascii="Times New Roman" w:hAnsi="Times New Roman" w:cs="Times New Roman"/>
        </w:rPr>
        <w:t>Para evitar acumulaciones de falla, el procesador tiene que ser probado periódicamente. La ejecución de un programa de prueba detecta todos</w:t>
      </w:r>
      <w:r w:rsidR="00D3669B">
        <w:rPr>
          <w:rFonts w:ascii="Times New Roman" w:hAnsi="Times New Roman" w:cs="Times New Roman"/>
        </w:rPr>
        <w:t xml:space="preserve"> los </w:t>
      </w:r>
      <w:r w:rsidRPr="005C1FAA">
        <w:rPr>
          <w:rFonts w:ascii="Times New Roman" w:hAnsi="Times New Roman" w:cs="Times New Roman"/>
        </w:rPr>
        <w:t>f</w:t>
      </w:r>
      <w:r w:rsidR="00EA28AA">
        <w:rPr>
          <w:rFonts w:ascii="Times New Roman" w:hAnsi="Times New Roman" w:cs="Times New Roman"/>
        </w:rPr>
        <w:t>allos.</w:t>
      </w:r>
    </w:p>
    <w:p w:rsidR="00EA28AA" w:rsidRPr="005C1FAA" w:rsidRDefault="00EA28AA" w:rsidP="00162FFA">
      <w:pPr>
        <w:autoSpaceDE w:val="0"/>
        <w:autoSpaceDN w:val="0"/>
        <w:adjustRightInd w:val="0"/>
        <w:spacing w:after="0" w:line="240" w:lineRule="auto"/>
        <w:jc w:val="both"/>
        <w:rPr>
          <w:rFonts w:ascii="Times New Roman" w:hAnsi="Times New Roman" w:cs="Times New Roman"/>
        </w:rPr>
      </w:pPr>
    </w:p>
    <w:p w:rsidR="00162FFA" w:rsidRPr="005C1FAA" w:rsidRDefault="00162FFA" w:rsidP="00162FFA">
      <w:pPr>
        <w:autoSpaceDE w:val="0"/>
        <w:autoSpaceDN w:val="0"/>
        <w:adjustRightInd w:val="0"/>
        <w:spacing w:after="0" w:line="240" w:lineRule="auto"/>
        <w:jc w:val="both"/>
        <w:rPr>
          <w:rFonts w:ascii="Times New Roman" w:hAnsi="Times New Roman" w:cs="Times New Roman"/>
          <w:b/>
        </w:rPr>
      </w:pPr>
      <w:proofErr w:type="spellStart"/>
      <w:r w:rsidRPr="005C1FAA">
        <w:rPr>
          <w:rFonts w:ascii="Times New Roman" w:hAnsi="Times New Roman" w:cs="Times New Roman"/>
          <w:b/>
        </w:rPr>
        <w:t>Processor</w:t>
      </w:r>
      <w:proofErr w:type="spellEnd"/>
      <w:r w:rsidRPr="005C1FAA">
        <w:rPr>
          <w:rFonts w:ascii="Times New Roman" w:hAnsi="Times New Roman" w:cs="Times New Roman"/>
          <w:b/>
        </w:rPr>
        <w:t xml:space="preserve"> </w:t>
      </w:r>
      <w:proofErr w:type="spellStart"/>
      <w:r w:rsidRPr="005C1FAA">
        <w:rPr>
          <w:rFonts w:ascii="Times New Roman" w:hAnsi="Times New Roman" w:cs="Times New Roman"/>
          <w:b/>
        </w:rPr>
        <w:t>implementation</w:t>
      </w:r>
      <w:proofErr w:type="spellEnd"/>
      <w:r w:rsidRPr="005C1FAA">
        <w:rPr>
          <w:rFonts w:ascii="Times New Roman" w:hAnsi="Times New Roman" w:cs="Times New Roman"/>
          <w:b/>
        </w:rPr>
        <w:t xml:space="preserve"> </w:t>
      </w:r>
      <w:proofErr w:type="spellStart"/>
      <w:r w:rsidRPr="005C1FAA">
        <w:rPr>
          <w:rFonts w:ascii="Times New Roman" w:hAnsi="Times New Roman" w:cs="Times New Roman"/>
          <w:b/>
        </w:rPr>
        <w:t>issues</w:t>
      </w:r>
      <w:proofErr w:type="spellEnd"/>
    </w:p>
    <w:p w:rsidR="00162FFA" w:rsidRPr="005C1FAA" w:rsidRDefault="00EA28AA" w:rsidP="00162FF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Para obtener</w:t>
      </w:r>
      <w:r w:rsidR="00162FFA" w:rsidRPr="005C1FAA">
        <w:rPr>
          <w:rFonts w:ascii="Times New Roman" w:hAnsi="Times New Roman" w:cs="Times New Roman"/>
        </w:rPr>
        <w:t xml:space="preserve"> ciclos de diseño cortos en relación con el </w:t>
      </w:r>
      <w:r w:rsidRPr="005C1FAA">
        <w:rPr>
          <w:rFonts w:ascii="Times New Roman" w:hAnsi="Times New Roman" w:cs="Times New Roman"/>
        </w:rPr>
        <w:t>rápido</w:t>
      </w:r>
      <w:r>
        <w:rPr>
          <w:rFonts w:ascii="Times New Roman" w:hAnsi="Times New Roman" w:cs="Times New Roman"/>
        </w:rPr>
        <w:t xml:space="preserve"> </w:t>
      </w:r>
      <w:r w:rsidR="00162FFA" w:rsidRPr="005C1FAA">
        <w:rPr>
          <w:rFonts w:ascii="Times New Roman" w:hAnsi="Times New Roman" w:cs="Times New Roman"/>
        </w:rPr>
        <w:t>tiempo de producción y de bajo costo, el núcleo del pro</w:t>
      </w:r>
      <w:r w:rsidR="00162FFA">
        <w:rPr>
          <w:rFonts w:ascii="Times New Roman" w:hAnsi="Times New Roman" w:cs="Times New Roman"/>
        </w:rPr>
        <w:t>cesador fue diseñado en un entorno GATE</w:t>
      </w:r>
      <w:r w:rsidR="00162FFA" w:rsidRPr="005C1FAA">
        <w:rPr>
          <w:rFonts w:ascii="Times New Roman" w:hAnsi="Times New Roman" w:cs="Times New Roman"/>
        </w:rPr>
        <w:t xml:space="preserve"> FOREST</w:t>
      </w:r>
      <w:r w:rsidR="00162FFA">
        <w:rPr>
          <w:rFonts w:ascii="Times New Roman" w:hAnsi="Times New Roman" w:cs="Times New Roman"/>
        </w:rPr>
        <w:t xml:space="preserve"> sea-of-</w:t>
      </w:r>
      <w:proofErr w:type="spellStart"/>
      <w:r w:rsidR="00162FFA">
        <w:rPr>
          <w:rFonts w:ascii="Times New Roman" w:hAnsi="Times New Roman" w:cs="Times New Roman"/>
        </w:rPr>
        <w:t>gates</w:t>
      </w:r>
      <w:proofErr w:type="spellEnd"/>
      <w:r w:rsidR="00162FFA">
        <w:rPr>
          <w:rFonts w:ascii="Times New Roman" w:hAnsi="Times New Roman" w:cs="Times New Roman"/>
        </w:rPr>
        <w:t xml:space="preserve"> a 12µm</w:t>
      </w:r>
      <w:r w:rsidR="00162FFA" w:rsidRPr="005C1FAA">
        <w:rPr>
          <w:rFonts w:ascii="Times New Roman" w:hAnsi="Times New Roman" w:cs="Times New Roman"/>
        </w:rPr>
        <w:t xml:space="preserve"> [BeH88, KeB</w:t>
      </w:r>
      <w:r w:rsidR="00162FFA">
        <w:rPr>
          <w:rFonts w:ascii="Times New Roman" w:hAnsi="Times New Roman" w:cs="Times New Roman"/>
        </w:rPr>
        <w:t>89, KeS90].</w:t>
      </w:r>
      <w:r w:rsidR="00162FFA" w:rsidRPr="005C1FAA">
        <w:rPr>
          <w:rFonts w:ascii="Times New Roman" w:hAnsi="Times New Roman" w:cs="Times New Roman"/>
        </w:rPr>
        <w:t xml:space="preserve"> </w:t>
      </w:r>
      <w:r w:rsidR="00162FFA">
        <w:rPr>
          <w:rFonts w:ascii="Times New Roman" w:hAnsi="Times New Roman" w:cs="Times New Roman"/>
        </w:rPr>
        <w:t>La característica de</w:t>
      </w:r>
      <w:r w:rsidR="00162FFA" w:rsidRPr="005C1FAA">
        <w:rPr>
          <w:rFonts w:ascii="Times New Roman" w:hAnsi="Times New Roman" w:cs="Times New Roman"/>
        </w:rPr>
        <w:t xml:space="preserve"> </w:t>
      </w:r>
      <w:proofErr w:type="spellStart"/>
      <w:r w:rsidR="00162FFA" w:rsidRPr="005C1FAA">
        <w:rPr>
          <w:rFonts w:ascii="Times New Roman" w:hAnsi="Times New Roman" w:cs="Times New Roman"/>
        </w:rPr>
        <w:t>Forest</w:t>
      </w:r>
      <w:proofErr w:type="spellEnd"/>
      <w:r w:rsidR="00162FFA" w:rsidRPr="005C1FAA">
        <w:rPr>
          <w:rFonts w:ascii="Times New Roman" w:hAnsi="Times New Roman" w:cs="Times New Roman"/>
        </w:rPr>
        <w:t xml:space="preserve"> </w:t>
      </w:r>
      <w:proofErr w:type="spellStart"/>
      <w:r w:rsidR="00162FFA" w:rsidRPr="005C1FAA">
        <w:rPr>
          <w:rFonts w:ascii="Times New Roman" w:hAnsi="Times New Roman" w:cs="Times New Roman"/>
        </w:rPr>
        <w:t>Gate</w:t>
      </w:r>
      <w:proofErr w:type="spellEnd"/>
      <w:r w:rsidR="00162FFA" w:rsidRPr="005C1FAA">
        <w:rPr>
          <w:rFonts w:ascii="Times New Roman" w:hAnsi="Times New Roman" w:cs="Times New Roman"/>
        </w:rPr>
        <w:t xml:space="preserve"> </w:t>
      </w:r>
      <w:r w:rsidR="00162FFA">
        <w:rPr>
          <w:rFonts w:ascii="Times New Roman" w:hAnsi="Times New Roman" w:cs="Times New Roman"/>
        </w:rPr>
        <w:t>se da</w:t>
      </w:r>
      <w:r w:rsidR="00162FFA" w:rsidRPr="005C1FAA">
        <w:rPr>
          <w:rFonts w:ascii="Times New Roman" w:hAnsi="Times New Roman" w:cs="Times New Roman"/>
        </w:rPr>
        <w:t xml:space="preserve"> </w:t>
      </w:r>
      <w:r w:rsidR="00162FFA">
        <w:rPr>
          <w:rFonts w:ascii="Times New Roman" w:hAnsi="Times New Roman" w:cs="Times New Roman"/>
        </w:rPr>
        <w:t xml:space="preserve">por la personalización </w:t>
      </w:r>
      <w:r w:rsidR="00816BCC">
        <w:rPr>
          <w:rFonts w:ascii="Times New Roman" w:hAnsi="Times New Roman" w:cs="Times New Roman"/>
        </w:rPr>
        <w:t>de la</w:t>
      </w:r>
      <w:r w:rsidR="00162FFA">
        <w:rPr>
          <w:rFonts w:ascii="Times New Roman" w:hAnsi="Times New Roman" w:cs="Times New Roman"/>
        </w:rPr>
        <w:t xml:space="preserve"> </w:t>
      </w:r>
      <w:r w:rsidR="000A34F1">
        <w:rPr>
          <w:rFonts w:ascii="Times New Roman" w:hAnsi="Times New Roman" w:cs="Times New Roman"/>
        </w:rPr>
        <w:t>escritura directa del haz de electrones</w:t>
      </w:r>
      <w:r w:rsidR="00162FFA">
        <w:rPr>
          <w:rFonts w:ascii="Times New Roman" w:hAnsi="Times New Roman" w:cs="Times New Roman"/>
        </w:rPr>
        <w:t xml:space="preserve"> [BeC89]. El </w:t>
      </w:r>
      <w:r w:rsidR="00162FFA" w:rsidRPr="005C1FAA">
        <w:rPr>
          <w:rFonts w:ascii="Times New Roman" w:hAnsi="Times New Roman" w:cs="Times New Roman"/>
        </w:rPr>
        <w:t>núcleo</w:t>
      </w:r>
      <w:r w:rsidR="00162FFA">
        <w:rPr>
          <w:rFonts w:ascii="Times New Roman" w:hAnsi="Times New Roman" w:cs="Times New Roman"/>
        </w:rPr>
        <w:t xml:space="preserve"> del chip</w:t>
      </w:r>
      <w:r w:rsidR="00162FFA" w:rsidRPr="005C1FAA">
        <w:rPr>
          <w:rFonts w:ascii="Times New Roman" w:hAnsi="Times New Roman" w:cs="Times New Roman"/>
        </w:rPr>
        <w:t xml:space="preserve"> utiliza sólo 5.000 puerta</w:t>
      </w:r>
      <w:r w:rsidR="00162FFA">
        <w:rPr>
          <w:rFonts w:ascii="Times New Roman" w:hAnsi="Times New Roman" w:cs="Times New Roman"/>
        </w:rPr>
        <w:t>s equivalentes</w:t>
      </w:r>
      <w:r w:rsidR="00162FFA" w:rsidRPr="005C1FAA">
        <w:rPr>
          <w:rFonts w:ascii="Times New Roman" w:hAnsi="Times New Roman" w:cs="Times New Roman"/>
        </w:rPr>
        <w:t>, tiene un área de 49 mm</w:t>
      </w:r>
      <w:r w:rsidR="00162FFA" w:rsidRPr="00583829">
        <w:rPr>
          <w:rFonts w:ascii="Times New Roman" w:hAnsi="Times New Roman" w:cs="Times New Roman"/>
          <w:vertAlign w:val="superscript"/>
        </w:rPr>
        <w:t>2</w:t>
      </w:r>
      <w:r w:rsidR="00162FFA" w:rsidRPr="005C1FAA">
        <w:rPr>
          <w:rFonts w:ascii="Times New Roman" w:hAnsi="Times New Roman" w:cs="Times New Roman"/>
        </w:rPr>
        <w:t>, la utilización principal</w:t>
      </w:r>
      <w:r w:rsidR="00162FFA">
        <w:rPr>
          <w:rFonts w:ascii="Times New Roman" w:hAnsi="Times New Roman" w:cs="Times New Roman"/>
        </w:rPr>
        <w:t xml:space="preserve"> es</w:t>
      </w:r>
      <w:r w:rsidR="00162FFA" w:rsidRPr="005C1FAA">
        <w:rPr>
          <w:rFonts w:ascii="Times New Roman" w:hAnsi="Times New Roman" w:cs="Times New Roman"/>
        </w:rPr>
        <w:t xml:space="preserve"> del 85% y un rendimiento de 10 MIPS a una velocidad de reloj de 20 MHz.</w:t>
      </w:r>
    </w:p>
    <w:p w:rsidR="00162FFA" w:rsidRDefault="00162FFA" w:rsidP="00162FFA">
      <w:pPr>
        <w:autoSpaceDE w:val="0"/>
        <w:autoSpaceDN w:val="0"/>
        <w:adjustRightInd w:val="0"/>
        <w:spacing w:after="0" w:line="240" w:lineRule="auto"/>
        <w:jc w:val="both"/>
        <w:rPr>
          <w:rFonts w:ascii="Times New Roman" w:hAnsi="Times New Roman" w:cs="Times New Roman"/>
        </w:rPr>
      </w:pPr>
    </w:p>
    <w:p w:rsidR="00262F25" w:rsidRPr="005C1FAA" w:rsidRDefault="00262F25" w:rsidP="00162FFA">
      <w:pPr>
        <w:autoSpaceDE w:val="0"/>
        <w:autoSpaceDN w:val="0"/>
        <w:adjustRightInd w:val="0"/>
        <w:spacing w:after="0" w:line="240" w:lineRule="auto"/>
        <w:jc w:val="both"/>
        <w:rPr>
          <w:rFonts w:ascii="Times New Roman" w:hAnsi="Times New Roman" w:cs="Times New Roman"/>
        </w:rPr>
      </w:pPr>
    </w:p>
    <w:p w:rsidR="00162FFA" w:rsidRPr="00296AC4" w:rsidRDefault="00162FFA" w:rsidP="00162FFA">
      <w:pPr>
        <w:autoSpaceDE w:val="0"/>
        <w:autoSpaceDN w:val="0"/>
        <w:adjustRightInd w:val="0"/>
        <w:spacing w:after="0" w:line="240" w:lineRule="auto"/>
        <w:jc w:val="both"/>
        <w:rPr>
          <w:rFonts w:ascii="Times New Roman" w:hAnsi="Times New Roman" w:cs="Times New Roman"/>
          <w:b/>
          <w:sz w:val="26"/>
          <w:szCs w:val="26"/>
          <w:lang w:val="en-US"/>
        </w:rPr>
      </w:pPr>
      <w:r w:rsidRPr="00296AC4">
        <w:rPr>
          <w:rFonts w:ascii="Times New Roman" w:hAnsi="Times New Roman" w:cs="Times New Roman"/>
          <w:b/>
          <w:sz w:val="26"/>
          <w:szCs w:val="26"/>
          <w:lang w:val="en-US"/>
        </w:rPr>
        <w:t>Advanced Analog Circuit Design on a Digital Sea-of-Gates Array</w:t>
      </w:r>
    </w:p>
    <w:p w:rsidR="00162FFA" w:rsidRPr="00296AC4" w:rsidRDefault="00162FFA" w:rsidP="00162FFA">
      <w:pPr>
        <w:autoSpaceDE w:val="0"/>
        <w:autoSpaceDN w:val="0"/>
        <w:adjustRightInd w:val="0"/>
        <w:spacing w:after="0" w:line="240" w:lineRule="auto"/>
        <w:jc w:val="both"/>
        <w:rPr>
          <w:rFonts w:ascii="Times New Roman" w:hAnsi="Times New Roman" w:cs="Times New Roman"/>
          <w:sz w:val="26"/>
          <w:szCs w:val="26"/>
          <w:lang w:val="en-US"/>
        </w:rPr>
      </w:pPr>
    </w:p>
    <w:p w:rsidR="00162FFA" w:rsidRPr="00296AC4" w:rsidRDefault="00162FFA" w:rsidP="00162FFA">
      <w:pPr>
        <w:autoSpaceDE w:val="0"/>
        <w:autoSpaceDN w:val="0"/>
        <w:adjustRightInd w:val="0"/>
        <w:spacing w:after="0" w:line="240" w:lineRule="auto"/>
        <w:jc w:val="both"/>
        <w:rPr>
          <w:rFonts w:ascii="Times New Roman" w:hAnsi="Times New Roman" w:cs="Times New Roman"/>
          <w:lang w:val="es-MX"/>
        </w:rPr>
      </w:pPr>
      <w:r w:rsidRPr="00296AC4">
        <w:rPr>
          <w:rFonts w:ascii="Times New Roman" w:hAnsi="Times New Roman" w:cs="Times New Roman"/>
          <w:lang w:val="es-MX"/>
        </w:rPr>
        <w:t xml:space="preserve">Circuitos analógicos de alto rendimiento </w:t>
      </w:r>
      <w:r w:rsidR="00B054D0">
        <w:rPr>
          <w:rFonts w:ascii="Times New Roman" w:hAnsi="Times New Roman" w:cs="Times New Roman"/>
          <w:lang w:val="es-MX"/>
        </w:rPr>
        <w:t>han sido realizados</w:t>
      </w:r>
      <w:r w:rsidRPr="00296AC4">
        <w:rPr>
          <w:rFonts w:ascii="Times New Roman" w:hAnsi="Times New Roman" w:cs="Times New Roman"/>
          <w:lang w:val="es-MX"/>
        </w:rPr>
        <w:t xml:space="preserve"> en una matriz puramente digital Sea-of-Gates:</w:t>
      </w:r>
      <w:r>
        <w:rPr>
          <w:rFonts w:ascii="Times New Roman" w:hAnsi="Times New Roman" w:cs="Times New Roman"/>
          <w:lang w:val="es-MX"/>
        </w:rPr>
        <w:t xml:space="preserve"> un conversor D</w:t>
      </w:r>
      <w:r w:rsidRPr="00296AC4">
        <w:rPr>
          <w:rFonts w:ascii="Times New Roman" w:hAnsi="Times New Roman" w:cs="Times New Roman"/>
          <w:lang w:val="es-MX"/>
        </w:rPr>
        <w:t>igital-</w:t>
      </w:r>
      <w:r>
        <w:rPr>
          <w:rFonts w:ascii="Times New Roman" w:hAnsi="Times New Roman" w:cs="Times New Roman"/>
          <w:lang w:val="es-MX"/>
        </w:rPr>
        <w:t>A</w:t>
      </w:r>
      <w:r w:rsidRPr="00296AC4">
        <w:rPr>
          <w:rFonts w:ascii="Times New Roman" w:hAnsi="Times New Roman" w:cs="Times New Roman"/>
          <w:lang w:val="es-MX"/>
        </w:rPr>
        <w:t>nalógico</w:t>
      </w:r>
      <w:r>
        <w:rPr>
          <w:rFonts w:ascii="Times New Roman" w:hAnsi="Times New Roman" w:cs="Times New Roman"/>
          <w:lang w:val="es-MX"/>
        </w:rPr>
        <w:t xml:space="preserve"> </w:t>
      </w:r>
      <w:r w:rsidRPr="00296AC4">
        <w:rPr>
          <w:rFonts w:ascii="Times New Roman" w:hAnsi="Times New Roman" w:cs="Times New Roman"/>
          <w:lang w:val="es-MX"/>
        </w:rPr>
        <w:t xml:space="preserve">ponderado </w:t>
      </w:r>
      <w:r>
        <w:rPr>
          <w:rFonts w:ascii="Times New Roman" w:hAnsi="Times New Roman" w:cs="Times New Roman"/>
          <w:lang w:val="es-MX"/>
        </w:rPr>
        <w:t xml:space="preserve">de </w:t>
      </w:r>
      <w:r w:rsidRPr="00296AC4">
        <w:rPr>
          <w:rFonts w:ascii="Times New Roman" w:hAnsi="Times New Roman" w:cs="Times New Roman"/>
          <w:lang w:val="es-MX"/>
        </w:rPr>
        <w:t>8 bits (INL típica de 0,2 LSB) y una clase</w:t>
      </w:r>
      <w:r>
        <w:rPr>
          <w:rFonts w:ascii="Times New Roman" w:hAnsi="Times New Roman" w:cs="Times New Roman"/>
          <w:lang w:val="es-MX"/>
        </w:rPr>
        <w:t xml:space="preserve"> de amplificador</w:t>
      </w:r>
      <w:r w:rsidRPr="00296AC4">
        <w:rPr>
          <w:rFonts w:ascii="Times New Roman" w:hAnsi="Times New Roman" w:cs="Times New Roman"/>
          <w:lang w:val="es-MX"/>
        </w:rPr>
        <w:t xml:space="preserve"> AB que tiene una corriente de al</w:t>
      </w:r>
      <w:r>
        <w:rPr>
          <w:rFonts w:ascii="Times New Roman" w:hAnsi="Times New Roman" w:cs="Times New Roman"/>
          <w:lang w:val="es-MX"/>
        </w:rPr>
        <w:t>imentación 23µA</w:t>
      </w:r>
      <w:r w:rsidRPr="00296AC4">
        <w:rPr>
          <w:rFonts w:ascii="Times New Roman" w:hAnsi="Times New Roman" w:cs="Times New Roman"/>
          <w:lang w:val="es-MX"/>
        </w:rPr>
        <w:t>, y que puede conduc</w:t>
      </w:r>
      <w:r>
        <w:rPr>
          <w:rFonts w:ascii="Times New Roman" w:hAnsi="Times New Roman" w:cs="Times New Roman"/>
          <w:lang w:val="es-MX"/>
        </w:rPr>
        <w:t xml:space="preserve">ir 3,4 </w:t>
      </w:r>
      <w:proofErr w:type="spellStart"/>
      <w:r>
        <w:rPr>
          <w:rFonts w:ascii="Times New Roman" w:hAnsi="Times New Roman" w:cs="Times New Roman"/>
          <w:lang w:val="es-MX"/>
        </w:rPr>
        <w:t>Vpp</w:t>
      </w:r>
      <w:proofErr w:type="spellEnd"/>
      <w:r>
        <w:rPr>
          <w:rFonts w:ascii="Times New Roman" w:hAnsi="Times New Roman" w:cs="Times New Roman"/>
          <w:lang w:val="es-MX"/>
        </w:rPr>
        <w:t xml:space="preserve"> en una carga de 1 kΩ</w:t>
      </w:r>
      <w:r w:rsidRPr="00296AC4">
        <w:rPr>
          <w:rFonts w:ascii="Times New Roman" w:hAnsi="Times New Roman" w:cs="Times New Roman"/>
          <w:lang w:val="es-MX"/>
        </w:rPr>
        <w:t xml:space="preserve"> con un THD </w:t>
      </w:r>
      <w:r>
        <w:rPr>
          <w:rFonts w:ascii="Times New Roman" w:hAnsi="Times New Roman" w:cs="Times New Roman"/>
          <w:lang w:val="es-MX"/>
        </w:rPr>
        <w:t>&lt;</w:t>
      </w:r>
      <w:r w:rsidRPr="00296AC4">
        <w:rPr>
          <w:rFonts w:ascii="Times New Roman" w:hAnsi="Times New Roman" w:cs="Times New Roman"/>
          <w:lang w:val="es-MX"/>
        </w:rPr>
        <w:t xml:space="preserve"> 0.1</w:t>
      </w:r>
      <w:r>
        <w:rPr>
          <w:rFonts w:ascii="Times New Roman" w:hAnsi="Times New Roman" w:cs="Times New Roman"/>
          <w:lang w:val="es-MX"/>
        </w:rPr>
        <w:t>%</w:t>
      </w:r>
      <w:r w:rsidR="0012226F">
        <w:rPr>
          <w:rFonts w:ascii="Times New Roman" w:hAnsi="Times New Roman" w:cs="Times New Roman"/>
          <w:lang w:val="es-MX"/>
        </w:rPr>
        <w:t xml:space="preserve"> (alimentación de 5 V)</w:t>
      </w:r>
      <w:r>
        <w:rPr>
          <w:rFonts w:ascii="Times New Roman" w:hAnsi="Times New Roman" w:cs="Times New Roman"/>
          <w:lang w:val="es-MX"/>
        </w:rPr>
        <w:t>.</w:t>
      </w:r>
    </w:p>
    <w:p w:rsidR="00162FFA" w:rsidRPr="00296AC4" w:rsidRDefault="00162FFA" w:rsidP="00162FFA">
      <w:pPr>
        <w:autoSpaceDE w:val="0"/>
        <w:autoSpaceDN w:val="0"/>
        <w:adjustRightInd w:val="0"/>
        <w:spacing w:after="0" w:line="240" w:lineRule="auto"/>
        <w:jc w:val="both"/>
        <w:rPr>
          <w:rFonts w:ascii="Times New Roman" w:hAnsi="Times New Roman" w:cs="Times New Roman"/>
          <w:lang w:val="es-MX"/>
        </w:rPr>
      </w:pPr>
    </w:p>
    <w:p w:rsidR="00162FFA" w:rsidRPr="00B119AB" w:rsidRDefault="00162FFA" w:rsidP="00162FFA">
      <w:pPr>
        <w:autoSpaceDE w:val="0"/>
        <w:autoSpaceDN w:val="0"/>
        <w:adjustRightInd w:val="0"/>
        <w:spacing w:after="0" w:line="240" w:lineRule="auto"/>
        <w:jc w:val="both"/>
        <w:rPr>
          <w:rFonts w:ascii="Times New Roman" w:hAnsi="Times New Roman" w:cs="Times New Roman"/>
          <w:b/>
          <w:lang w:val="es-MX"/>
        </w:rPr>
      </w:pPr>
      <w:r w:rsidRPr="00B119AB">
        <w:rPr>
          <w:rFonts w:ascii="Times New Roman" w:hAnsi="Times New Roman" w:cs="Times New Roman"/>
          <w:b/>
          <w:lang w:val="es-MX"/>
        </w:rPr>
        <w:t xml:space="preserve">Sea-of-Gates </w:t>
      </w:r>
      <w:proofErr w:type="spellStart"/>
      <w:r w:rsidRPr="00B119AB">
        <w:rPr>
          <w:rFonts w:ascii="Times New Roman" w:hAnsi="Times New Roman" w:cs="Times New Roman"/>
          <w:b/>
          <w:lang w:val="es-MX"/>
        </w:rPr>
        <w:t>structure</w:t>
      </w:r>
      <w:proofErr w:type="spellEnd"/>
    </w:p>
    <w:p w:rsidR="00162FFA" w:rsidRPr="00296AC4" w:rsidRDefault="00162FFA" w:rsidP="00162FFA">
      <w:pPr>
        <w:autoSpaceDE w:val="0"/>
        <w:autoSpaceDN w:val="0"/>
        <w:adjustRightInd w:val="0"/>
        <w:spacing w:after="0" w:line="240" w:lineRule="auto"/>
        <w:jc w:val="both"/>
        <w:rPr>
          <w:rFonts w:ascii="Times New Roman" w:hAnsi="Times New Roman" w:cs="Times New Roman"/>
          <w:lang w:val="es-MX"/>
        </w:rPr>
      </w:pPr>
      <w:r w:rsidRPr="00B119AB">
        <w:rPr>
          <w:rFonts w:ascii="Times New Roman" w:hAnsi="Times New Roman" w:cs="Times New Roman"/>
          <w:lang w:val="es-MX"/>
        </w:rPr>
        <w:t>Las características principales</w:t>
      </w:r>
      <w:r w:rsidR="002965B0">
        <w:rPr>
          <w:rFonts w:ascii="Times New Roman" w:hAnsi="Times New Roman" w:cs="Times New Roman"/>
          <w:lang w:val="es-MX"/>
        </w:rPr>
        <w:t xml:space="preserve"> de la matriz SOG</w:t>
      </w:r>
      <w:r w:rsidRPr="00B119AB">
        <w:rPr>
          <w:rFonts w:ascii="Times New Roman" w:hAnsi="Times New Roman" w:cs="Times New Roman"/>
          <w:lang w:val="es-MX"/>
        </w:rPr>
        <w:t xml:space="preserve"> son:</w:t>
      </w:r>
    </w:p>
    <w:p w:rsidR="00162FFA" w:rsidRDefault="00C069E7" w:rsidP="00162FFA">
      <w:pPr>
        <w:pStyle w:val="Prrafodelista"/>
        <w:numPr>
          <w:ilvl w:val="0"/>
          <w:numId w:val="3"/>
        </w:numPr>
        <w:autoSpaceDE w:val="0"/>
        <w:autoSpaceDN w:val="0"/>
        <w:adjustRightInd w:val="0"/>
        <w:spacing w:after="0" w:line="240" w:lineRule="auto"/>
        <w:jc w:val="both"/>
        <w:rPr>
          <w:rFonts w:ascii="Times New Roman" w:hAnsi="Times New Roman" w:cs="Times New Roman"/>
          <w:lang w:val="es-MX"/>
        </w:rPr>
      </w:pPr>
      <w:r>
        <w:rPr>
          <w:rFonts w:ascii="Times New Roman" w:hAnsi="Times New Roman" w:cs="Times New Roman"/>
          <w:lang w:val="es-MX"/>
        </w:rPr>
        <w:t>La r</w:t>
      </w:r>
      <w:r w:rsidR="00162FFA" w:rsidRPr="00834743">
        <w:rPr>
          <w:rFonts w:ascii="Times New Roman" w:hAnsi="Times New Roman" w:cs="Times New Roman"/>
          <w:lang w:val="es-MX"/>
        </w:rPr>
        <w:t>elación de la cantidad de transistores</w:t>
      </w:r>
      <w:r w:rsidR="00162FFA">
        <w:rPr>
          <w:rFonts w:ascii="Times New Roman" w:hAnsi="Times New Roman" w:cs="Times New Roman"/>
          <w:lang w:val="es-MX"/>
        </w:rPr>
        <w:t xml:space="preserve"> n/p es</w:t>
      </w:r>
      <w:r w:rsidR="00162FFA" w:rsidRPr="00834743">
        <w:rPr>
          <w:rFonts w:ascii="Times New Roman" w:hAnsi="Times New Roman" w:cs="Times New Roman"/>
          <w:lang w:val="es-MX"/>
        </w:rPr>
        <w:t xml:space="preserve"> de 2</w:t>
      </w:r>
      <w:r w:rsidR="00162FFA">
        <w:rPr>
          <w:rFonts w:ascii="Times New Roman" w:hAnsi="Times New Roman" w:cs="Times New Roman"/>
          <w:lang w:val="es-MX"/>
        </w:rPr>
        <w:t>.</w:t>
      </w:r>
    </w:p>
    <w:p w:rsidR="00162FFA" w:rsidRDefault="00C069E7" w:rsidP="00162FFA">
      <w:pPr>
        <w:pStyle w:val="Prrafodelista"/>
        <w:numPr>
          <w:ilvl w:val="0"/>
          <w:numId w:val="3"/>
        </w:numPr>
        <w:autoSpaceDE w:val="0"/>
        <w:autoSpaceDN w:val="0"/>
        <w:adjustRightInd w:val="0"/>
        <w:spacing w:after="0" w:line="240" w:lineRule="auto"/>
        <w:jc w:val="both"/>
        <w:rPr>
          <w:rFonts w:ascii="Times New Roman" w:hAnsi="Times New Roman" w:cs="Times New Roman"/>
          <w:lang w:val="es-MX"/>
        </w:rPr>
      </w:pPr>
      <w:r>
        <w:rPr>
          <w:rFonts w:ascii="Times New Roman" w:hAnsi="Times New Roman" w:cs="Times New Roman"/>
          <w:lang w:val="es-MX"/>
        </w:rPr>
        <w:t>Las d</w:t>
      </w:r>
      <w:r w:rsidR="00162FFA">
        <w:rPr>
          <w:rFonts w:ascii="Times New Roman" w:hAnsi="Times New Roman" w:cs="Times New Roman"/>
          <w:lang w:val="es-MX"/>
        </w:rPr>
        <w:t>imensiones de</w:t>
      </w:r>
      <w:r>
        <w:rPr>
          <w:rFonts w:ascii="Times New Roman" w:hAnsi="Times New Roman" w:cs="Times New Roman"/>
          <w:lang w:val="es-MX"/>
        </w:rPr>
        <w:t xml:space="preserve"> los</w:t>
      </w:r>
      <w:r w:rsidR="00162FFA">
        <w:rPr>
          <w:rFonts w:ascii="Times New Roman" w:hAnsi="Times New Roman" w:cs="Times New Roman"/>
          <w:lang w:val="es-MX"/>
        </w:rPr>
        <w:t xml:space="preserve"> transistores</w:t>
      </w:r>
      <w:r>
        <w:rPr>
          <w:rFonts w:ascii="Times New Roman" w:hAnsi="Times New Roman" w:cs="Times New Roman"/>
          <w:lang w:val="es-MX"/>
        </w:rPr>
        <w:t xml:space="preserve"> son</w:t>
      </w:r>
      <w:r w:rsidR="00162FFA">
        <w:rPr>
          <w:rFonts w:ascii="Times New Roman" w:hAnsi="Times New Roman" w:cs="Times New Roman"/>
          <w:lang w:val="es-MX"/>
        </w:rPr>
        <w:t xml:space="preserve">: </w:t>
      </w:r>
      <w:proofErr w:type="spellStart"/>
      <w:r w:rsidR="00162FFA">
        <w:rPr>
          <w:rFonts w:ascii="Times New Roman" w:hAnsi="Times New Roman" w:cs="Times New Roman"/>
          <w:lang w:val="es-MX"/>
        </w:rPr>
        <w:t>W</w:t>
      </w:r>
      <w:r w:rsidR="00162FFA" w:rsidRPr="00834743">
        <w:rPr>
          <w:rFonts w:ascii="Times New Roman" w:hAnsi="Times New Roman" w:cs="Times New Roman"/>
          <w:vertAlign w:val="subscript"/>
          <w:lang w:val="es-MX"/>
        </w:rPr>
        <w:t>p</w:t>
      </w:r>
      <w:proofErr w:type="spellEnd"/>
      <w:r w:rsidR="00162FFA">
        <w:rPr>
          <w:rFonts w:ascii="Times New Roman" w:hAnsi="Times New Roman" w:cs="Times New Roman"/>
          <w:lang w:val="es-MX"/>
        </w:rPr>
        <w:t>/</w:t>
      </w:r>
      <w:proofErr w:type="spellStart"/>
      <w:r w:rsidR="00162FFA">
        <w:rPr>
          <w:rFonts w:ascii="Times New Roman" w:hAnsi="Times New Roman" w:cs="Times New Roman"/>
          <w:lang w:val="es-MX"/>
        </w:rPr>
        <w:t>L</w:t>
      </w:r>
      <w:r w:rsidR="00162FFA" w:rsidRPr="00834743">
        <w:rPr>
          <w:rFonts w:ascii="Times New Roman" w:hAnsi="Times New Roman" w:cs="Times New Roman"/>
          <w:vertAlign w:val="subscript"/>
          <w:lang w:val="es-MX"/>
        </w:rPr>
        <w:t>p</w:t>
      </w:r>
      <w:proofErr w:type="spellEnd"/>
      <w:r w:rsidR="00162FFA">
        <w:rPr>
          <w:rFonts w:ascii="Times New Roman" w:hAnsi="Times New Roman" w:cs="Times New Roman"/>
          <w:lang w:val="es-MX"/>
        </w:rPr>
        <w:t xml:space="preserve">=26µm/2µm, </w:t>
      </w:r>
      <w:proofErr w:type="spellStart"/>
      <w:r w:rsidR="00162FFA">
        <w:rPr>
          <w:rFonts w:ascii="Times New Roman" w:hAnsi="Times New Roman" w:cs="Times New Roman"/>
          <w:lang w:val="es-MX"/>
        </w:rPr>
        <w:t>W</w:t>
      </w:r>
      <w:r w:rsidR="00162FFA">
        <w:rPr>
          <w:rFonts w:ascii="Times New Roman" w:hAnsi="Times New Roman" w:cs="Times New Roman"/>
          <w:vertAlign w:val="subscript"/>
          <w:lang w:val="es-MX"/>
        </w:rPr>
        <w:t>n</w:t>
      </w:r>
      <w:proofErr w:type="spellEnd"/>
      <w:r w:rsidR="00162FFA">
        <w:rPr>
          <w:rFonts w:ascii="Times New Roman" w:hAnsi="Times New Roman" w:cs="Times New Roman"/>
          <w:lang w:val="es-MX"/>
        </w:rPr>
        <w:t>/</w:t>
      </w:r>
      <w:proofErr w:type="spellStart"/>
      <w:r w:rsidR="00162FFA">
        <w:rPr>
          <w:rFonts w:ascii="Times New Roman" w:hAnsi="Times New Roman" w:cs="Times New Roman"/>
          <w:lang w:val="es-MX"/>
        </w:rPr>
        <w:t>L</w:t>
      </w:r>
      <w:r w:rsidR="00162FFA">
        <w:rPr>
          <w:rFonts w:ascii="Times New Roman" w:hAnsi="Times New Roman" w:cs="Times New Roman"/>
          <w:vertAlign w:val="subscript"/>
          <w:lang w:val="es-MX"/>
        </w:rPr>
        <w:t>n</w:t>
      </w:r>
      <w:proofErr w:type="spellEnd"/>
      <w:r w:rsidR="00162FFA">
        <w:rPr>
          <w:rFonts w:ascii="Times New Roman" w:hAnsi="Times New Roman" w:cs="Times New Roman"/>
          <w:lang w:val="es-MX"/>
        </w:rPr>
        <w:t>=10µm/2µm.</w:t>
      </w:r>
    </w:p>
    <w:p w:rsidR="00162FFA" w:rsidRDefault="00162FFA" w:rsidP="00162FFA">
      <w:pPr>
        <w:pStyle w:val="Prrafodelista"/>
        <w:numPr>
          <w:ilvl w:val="0"/>
          <w:numId w:val="3"/>
        </w:numPr>
        <w:autoSpaceDE w:val="0"/>
        <w:autoSpaceDN w:val="0"/>
        <w:adjustRightInd w:val="0"/>
        <w:spacing w:after="0" w:line="240" w:lineRule="auto"/>
        <w:jc w:val="both"/>
        <w:rPr>
          <w:rFonts w:ascii="Times New Roman" w:hAnsi="Times New Roman" w:cs="Times New Roman"/>
          <w:lang w:val="es-MX"/>
        </w:rPr>
      </w:pPr>
      <w:r>
        <w:rPr>
          <w:rFonts w:ascii="Times New Roman" w:hAnsi="Times New Roman" w:cs="Times New Roman"/>
          <w:lang w:val="es-MX"/>
        </w:rPr>
        <w:t>P</w:t>
      </w:r>
      <w:r w:rsidRPr="0040017E">
        <w:rPr>
          <w:rFonts w:ascii="Times New Roman" w:hAnsi="Times New Roman" w:cs="Times New Roman"/>
          <w:lang w:val="es-MX"/>
        </w:rPr>
        <w:t>ozo</w:t>
      </w:r>
      <w:r>
        <w:rPr>
          <w:rFonts w:ascii="Times New Roman" w:hAnsi="Times New Roman" w:cs="Times New Roman"/>
          <w:lang w:val="es-MX"/>
        </w:rPr>
        <w:t>-</w:t>
      </w:r>
      <w:r w:rsidRPr="0040017E">
        <w:rPr>
          <w:rFonts w:ascii="Times New Roman" w:hAnsi="Times New Roman" w:cs="Times New Roman"/>
          <w:lang w:val="es-MX"/>
        </w:rPr>
        <w:t>n</w:t>
      </w:r>
      <w:r>
        <w:rPr>
          <w:rFonts w:ascii="Times New Roman" w:hAnsi="Times New Roman" w:cs="Times New Roman"/>
          <w:lang w:val="es-MX"/>
        </w:rPr>
        <w:t xml:space="preserve"> de </w:t>
      </w:r>
      <w:r w:rsidRPr="0040017E">
        <w:rPr>
          <w:rFonts w:ascii="Times New Roman" w:hAnsi="Times New Roman" w:cs="Times New Roman"/>
          <w:lang w:val="es-MX"/>
        </w:rPr>
        <w:t>2</w:t>
      </w:r>
      <w:r>
        <w:rPr>
          <w:rFonts w:ascii="Times New Roman" w:hAnsi="Times New Roman" w:cs="Times New Roman"/>
          <w:lang w:val="es-MX"/>
        </w:rPr>
        <w:t>µ</w:t>
      </w:r>
      <w:r w:rsidRPr="0040017E">
        <w:rPr>
          <w:rFonts w:ascii="Times New Roman" w:hAnsi="Times New Roman" w:cs="Times New Roman"/>
          <w:lang w:val="es-MX"/>
        </w:rPr>
        <w:t xml:space="preserve">m </w:t>
      </w:r>
      <w:r>
        <w:rPr>
          <w:rFonts w:ascii="Times New Roman" w:hAnsi="Times New Roman" w:cs="Times New Roman"/>
          <w:lang w:val="es-MX"/>
        </w:rPr>
        <w:t xml:space="preserve">en </w:t>
      </w:r>
      <w:r w:rsidRPr="0040017E">
        <w:rPr>
          <w:rFonts w:ascii="Times New Roman" w:hAnsi="Times New Roman" w:cs="Times New Roman"/>
          <w:lang w:val="es-MX"/>
        </w:rPr>
        <w:t xml:space="preserve">tecnología CMOS con dos capas de metal y una sola capa de </w:t>
      </w:r>
      <w:proofErr w:type="spellStart"/>
      <w:r w:rsidRPr="0040017E">
        <w:rPr>
          <w:rFonts w:ascii="Times New Roman" w:hAnsi="Times New Roman" w:cs="Times New Roman"/>
          <w:lang w:val="es-MX"/>
        </w:rPr>
        <w:t>polisilicio</w:t>
      </w:r>
      <w:proofErr w:type="spellEnd"/>
      <w:r>
        <w:rPr>
          <w:rFonts w:ascii="Times New Roman" w:hAnsi="Times New Roman" w:cs="Times New Roman"/>
          <w:lang w:val="es-MX"/>
        </w:rPr>
        <w:t>.</w:t>
      </w:r>
    </w:p>
    <w:p w:rsidR="00162FFA" w:rsidRDefault="00162FFA" w:rsidP="00162FFA">
      <w:pPr>
        <w:autoSpaceDE w:val="0"/>
        <w:autoSpaceDN w:val="0"/>
        <w:adjustRightInd w:val="0"/>
        <w:spacing w:after="0" w:line="240" w:lineRule="auto"/>
        <w:jc w:val="both"/>
        <w:rPr>
          <w:rFonts w:ascii="Times New Roman" w:hAnsi="Times New Roman" w:cs="Times New Roman"/>
          <w:lang w:val="es-MX"/>
        </w:rPr>
      </w:pPr>
    </w:p>
    <w:p w:rsidR="00162FFA" w:rsidRPr="00A61692" w:rsidRDefault="00162FFA" w:rsidP="00162FFA">
      <w:pPr>
        <w:autoSpaceDE w:val="0"/>
        <w:autoSpaceDN w:val="0"/>
        <w:adjustRightInd w:val="0"/>
        <w:spacing w:after="0" w:line="240" w:lineRule="auto"/>
        <w:jc w:val="both"/>
        <w:rPr>
          <w:rFonts w:ascii="Times New Roman" w:hAnsi="Times New Roman" w:cs="Times New Roman"/>
          <w:lang w:val="es-MX"/>
        </w:rPr>
      </w:pPr>
      <w:r w:rsidRPr="00A61692">
        <w:rPr>
          <w:rFonts w:ascii="Times New Roman" w:hAnsi="Times New Roman" w:cs="Times New Roman"/>
          <w:lang w:val="es-MX"/>
        </w:rPr>
        <w:t xml:space="preserve">La figura </w:t>
      </w:r>
      <w:r w:rsidR="00E23254">
        <w:rPr>
          <w:rFonts w:ascii="Times New Roman" w:hAnsi="Times New Roman" w:cs="Times New Roman"/>
          <w:lang w:val="es-MX"/>
        </w:rPr>
        <w:t>6</w:t>
      </w:r>
      <w:r w:rsidRPr="00A61692">
        <w:rPr>
          <w:rFonts w:ascii="Times New Roman" w:hAnsi="Times New Roman" w:cs="Times New Roman"/>
          <w:lang w:val="es-MX"/>
        </w:rPr>
        <w:t xml:space="preserve"> muestra una pequeña parte del núcleo de </w:t>
      </w:r>
      <w:r>
        <w:rPr>
          <w:rFonts w:ascii="Times New Roman" w:hAnsi="Times New Roman" w:cs="Times New Roman"/>
          <w:lang w:val="es-MX"/>
        </w:rPr>
        <w:t>SOG</w:t>
      </w:r>
      <w:r w:rsidRPr="00A61692">
        <w:rPr>
          <w:rFonts w:ascii="Times New Roman" w:hAnsi="Times New Roman" w:cs="Times New Roman"/>
          <w:lang w:val="es-MX"/>
        </w:rPr>
        <w:t>. El total del núcleo</w:t>
      </w:r>
      <w:r w:rsidR="00155212">
        <w:rPr>
          <w:rFonts w:ascii="Times New Roman" w:hAnsi="Times New Roman" w:cs="Times New Roman"/>
          <w:lang w:val="es-MX"/>
        </w:rPr>
        <w:t xml:space="preserve"> del</w:t>
      </w:r>
      <w:r w:rsidRPr="00A61692">
        <w:rPr>
          <w:rFonts w:ascii="Times New Roman" w:hAnsi="Times New Roman" w:cs="Times New Roman"/>
          <w:lang w:val="es-MX"/>
        </w:rPr>
        <w:t xml:space="preserve"> SOG consta de 38 filas cada un</w:t>
      </w:r>
      <w:r w:rsidR="00155212">
        <w:rPr>
          <w:rFonts w:ascii="Times New Roman" w:hAnsi="Times New Roman" w:cs="Times New Roman"/>
          <w:lang w:val="es-MX"/>
        </w:rPr>
        <w:t>a</w:t>
      </w:r>
      <w:r w:rsidRPr="00A61692">
        <w:rPr>
          <w:rFonts w:ascii="Times New Roman" w:hAnsi="Times New Roman" w:cs="Times New Roman"/>
          <w:lang w:val="es-MX"/>
        </w:rPr>
        <w:t xml:space="preserve"> contienen 255 células básicas con 1</w:t>
      </w:r>
      <w:r w:rsidR="00DC69CC">
        <w:rPr>
          <w:rFonts w:ascii="Times New Roman" w:hAnsi="Times New Roman" w:cs="Times New Roman"/>
          <w:lang w:val="es-MX"/>
        </w:rPr>
        <w:t xml:space="preserve"> transistor</w:t>
      </w:r>
      <w:r w:rsidRPr="00A61692">
        <w:rPr>
          <w:rFonts w:ascii="Times New Roman" w:hAnsi="Times New Roman" w:cs="Times New Roman"/>
          <w:lang w:val="es-MX"/>
        </w:rPr>
        <w:t xml:space="preserve"> p-MOS y 2 transistores n-MOS. </w:t>
      </w:r>
    </w:p>
    <w:p w:rsidR="00162FFA" w:rsidRDefault="000E16BF" w:rsidP="000E16BF">
      <w:pPr>
        <w:autoSpaceDE w:val="0"/>
        <w:autoSpaceDN w:val="0"/>
        <w:adjustRightInd w:val="0"/>
        <w:spacing w:after="0" w:line="240" w:lineRule="auto"/>
        <w:jc w:val="center"/>
        <w:rPr>
          <w:rFonts w:ascii="Times New Roman" w:hAnsi="Times New Roman" w:cs="Times New Roman"/>
          <w:lang w:val="es-MX"/>
        </w:rPr>
      </w:pPr>
      <w:r>
        <w:rPr>
          <w:rFonts w:ascii="Times New Roman" w:hAnsi="Times New Roman" w:cs="Times New Roman"/>
          <w:noProof/>
          <w:lang w:eastAsia="es-CO"/>
        </w:rPr>
        <w:lastRenderedPageBreak/>
        <w:drawing>
          <wp:inline distT="0" distB="0" distL="0" distR="0" wp14:anchorId="52C5B65D" wp14:editId="05F1DFE9">
            <wp:extent cx="2105025" cy="2419350"/>
            <wp:effectExtent l="0" t="0" r="0" b="0"/>
            <wp:docPr id="4" name="Imagen 4" descr="K:\Undecimo_Semestre\Tecnicas\Parcial_2\iam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cimo_Semestre\Tecnicas\Parcial_2\iam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2419350"/>
                    </a:xfrm>
                    <a:prstGeom prst="rect">
                      <a:avLst/>
                    </a:prstGeom>
                    <a:noFill/>
                    <a:ln>
                      <a:noFill/>
                    </a:ln>
                  </pic:spPr>
                </pic:pic>
              </a:graphicData>
            </a:graphic>
          </wp:inline>
        </w:drawing>
      </w:r>
    </w:p>
    <w:p w:rsidR="000E16BF" w:rsidRPr="005C1FAA" w:rsidRDefault="000E16BF" w:rsidP="000E16BF">
      <w:pPr>
        <w:autoSpaceDE w:val="0"/>
        <w:autoSpaceDN w:val="0"/>
        <w:adjustRightInd w:val="0"/>
        <w:spacing w:after="0" w:line="240" w:lineRule="auto"/>
        <w:jc w:val="center"/>
        <w:rPr>
          <w:rFonts w:ascii="Times New Roman" w:hAnsi="Times New Roman" w:cs="Times New Roman"/>
        </w:rPr>
      </w:pPr>
      <w:r w:rsidRPr="005C1FAA">
        <w:rPr>
          <w:rFonts w:ascii="Times New Roman" w:hAnsi="Times New Roman" w:cs="Times New Roman"/>
        </w:rPr>
        <w:t xml:space="preserve">Figura </w:t>
      </w:r>
      <w:r w:rsidR="00E23254">
        <w:rPr>
          <w:rFonts w:ascii="Times New Roman" w:hAnsi="Times New Roman" w:cs="Times New Roman"/>
        </w:rPr>
        <w:t>6</w:t>
      </w:r>
      <w:r w:rsidRPr="005C1FAA">
        <w:rPr>
          <w:rFonts w:ascii="Times New Roman" w:hAnsi="Times New Roman" w:cs="Times New Roman"/>
        </w:rPr>
        <w:t xml:space="preserve">. </w:t>
      </w:r>
      <w:r>
        <w:rPr>
          <w:rFonts w:ascii="Times New Roman" w:hAnsi="Times New Roman" w:cs="Times New Roman"/>
        </w:rPr>
        <w:t>Parte del núcleo para SOG</w:t>
      </w:r>
      <w:r w:rsidR="00A90384">
        <w:rPr>
          <w:rFonts w:ascii="Times New Roman" w:hAnsi="Times New Roman" w:cs="Times New Roman"/>
        </w:rPr>
        <w:t xml:space="preserve"> [5]</w:t>
      </w:r>
      <w:r w:rsidRPr="005C1FAA">
        <w:rPr>
          <w:rFonts w:ascii="Times New Roman" w:hAnsi="Times New Roman" w:cs="Times New Roman"/>
        </w:rPr>
        <w:t>.</w:t>
      </w:r>
    </w:p>
    <w:p w:rsidR="000E16BF" w:rsidRPr="000E16BF" w:rsidRDefault="000E16BF" w:rsidP="000E16BF">
      <w:pPr>
        <w:autoSpaceDE w:val="0"/>
        <w:autoSpaceDN w:val="0"/>
        <w:adjustRightInd w:val="0"/>
        <w:spacing w:after="0" w:line="240" w:lineRule="auto"/>
        <w:jc w:val="center"/>
        <w:rPr>
          <w:rFonts w:ascii="Times New Roman" w:hAnsi="Times New Roman" w:cs="Times New Roman"/>
        </w:rPr>
      </w:pPr>
    </w:p>
    <w:p w:rsidR="00162FFA" w:rsidRPr="00A61692" w:rsidRDefault="00155212" w:rsidP="00162FFA">
      <w:pPr>
        <w:autoSpaceDE w:val="0"/>
        <w:autoSpaceDN w:val="0"/>
        <w:adjustRightInd w:val="0"/>
        <w:spacing w:after="0" w:line="240" w:lineRule="auto"/>
        <w:jc w:val="both"/>
        <w:rPr>
          <w:rFonts w:ascii="Times New Roman" w:hAnsi="Times New Roman" w:cs="Times New Roman"/>
          <w:lang w:val="es-MX"/>
        </w:rPr>
      </w:pPr>
      <w:r>
        <w:rPr>
          <w:rFonts w:ascii="Times New Roman" w:hAnsi="Times New Roman" w:cs="Times New Roman"/>
          <w:lang w:val="es-MX"/>
        </w:rPr>
        <w:t>G</w:t>
      </w:r>
      <w:r w:rsidR="00162FFA" w:rsidRPr="00A61692">
        <w:rPr>
          <w:rFonts w:ascii="Times New Roman" w:hAnsi="Times New Roman" w:cs="Times New Roman"/>
          <w:lang w:val="es-MX"/>
        </w:rPr>
        <w:t>ran variedad de dimensiones de los transistores,</w:t>
      </w:r>
      <w:r>
        <w:rPr>
          <w:rFonts w:ascii="Times New Roman" w:hAnsi="Times New Roman" w:cs="Times New Roman"/>
          <w:lang w:val="es-MX"/>
        </w:rPr>
        <w:t xml:space="preserve"> son</w:t>
      </w:r>
      <w:r w:rsidR="00162FFA" w:rsidRPr="00A61692">
        <w:rPr>
          <w:rFonts w:ascii="Times New Roman" w:hAnsi="Times New Roman" w:cs="Times New Roman"/>
          <w:lang w:val="es-MX"/>
        </w:rPr>
        <w:t xml:space="preserve"> necesarias para aplicaciones analógicas, se puede conseguir mediante la conexión de los transistores de la unidad en paralelo y en serie. Las resistencias se </w:t>
      </w:r>
      <w:r w:rsidR="00692470">
        <w:rPr>
          <w:rFonts w:ascii="Times New Roman" w:hAnsi="Times New Roman" w:cs="Times New Roman"/>
          <w:lang w:val="es-MX"/>
        </w:rPr>
        <w:t>realizaron</w:t>
      </w:r>
      <w:r w:rsidR="00162FFA" w:rsidRPr="00A61692">
        <w:rPr>
          <w:rFonts w:ascii="Times New Roman" w:hAnsi="Times New Roman" w:cs="Times New Roman"/>
          <w:lang w:val="es-MX"/>
        </w:rPr>
        <w:t xml:space="preserve"> encadenando puertas</w:t>
      </w:r>
      <w:r w:rsidR="00692470">
        <w:rPr>
          <w:rFonts w:ascii="Times New Roman" w:hAnsi="Times New Roman" w:cs="Times New Roman"/>
          <w:lang w:val="es-MX"/>
        </w:rPr>
        <w:t xml:space="preserve"> de</w:t>
      </w:r>
      <w:r w:rsidR="00162FFA" w:rsidRPr="00A61692">
        <w:rPr>
          <w:rFonts w:ascii="Times New Roman" w:hAnsi="Times New Roman" w:cs="Times New Roman"/>
          <w:lang w:val="es-MX"/>
        </w:rPr>
        <w:t xml:space="preserve"> poli-silicio. La puerta de poli de 1 unidad p-MO</w:t>
      </w:r>
      <w:r w:rsidR="00692470">
        <w:rPr>
          <w:rFonts w:ascii="Times New Roman" w:hAnsi="Times New Roman" w:cs="Times New Roman"/>
          <w:lang w:val="es-MX"/>
        </w:rPr>
        <w:t>ST representa alrededor de 450Ω</w:t>
      </w:r>
      <w:r w:rsidR="00162FFA" w:rsidRPr="00A61692">
        <w:rPr>
          <w:rFonts w:ascii="Times New Roman" w:hAnsi="Times New Roman" w:cs="Times New Roman"/>
          <w:lang w:val="es-MX"/>
        </w:rPr>
        <w:t xml:space="preserve"> la puerta poli de 1 unidad n-MOST </w:t>
      </w:r>
      <w:r w:rsidR="00692470">
        <w:rPr>
          <w:rFonts w:ascii="Times New Roman" w:hAnsi="Times New Roman" w:cs="Times New Roman"/>
          <w:lang w:val="es-MX"/>
        </w:rPr>
        <w:t>representa alrededor de</w:t>
      </w:r>
      <w:r w:rsidR="00162FFA" w:rsidRPr="00A61692">
        <w:rPr>
          <w:rFonts w:ascii="Times New Roman" w:hAnsi="Times New Roman" w:cs="Times New Roman"/>
          <w:lang w:val="es-MX"/>
        </w:rPr>
        <w:t xml:space="preserve"> 200</w:t>
      </w:r>
      <w:r w:rsidR="00692470">
        <w:rPr>
          <w:rFonts w:ascii="Times New Roman" w:hAnsi="Times New Roman" w:cs="Times New Roman"/>
          <w:lang w:val="es-MX"/>
        </w:rPr>
        <w:t>Ω</w:t>
      </w:r>
      <w:r w:rsidR="00974E9D">
        <w:rPr>
          <w:rFonts w:ascii="Times New Roman" w:hAnsi="Times New Roman" w:cs="Times New Roman"/>
          <w:lang w:val="es-MX"/>
        </w:rPr>
        <w:t>.</w:t>
      </w:r>
      <w:r w:rsidR="00C10C74">
        <w:rPr>
          <w:rFonts w:ascii="Times New Roman" w:hAnsi="Times New Roman" w:cs="Times New Roman"/>
          <w:lang w:val="es-MX"/>
        </w:rPr>
        <w:t xml:space="preserve"> </w:t>
      </w:r>
      <w:r w:rsidR="00974E9D">
        <w:rPr>
          <w:rFonts w:ascii="Times New Roman" w:hAnsi="Times New Roman" w:cs="Times New Roman"/>
          <w:lang w:val="es-MX"/>
        </w:rPr>
        <w:t>Los c</w:t>
      </w:r>
      <w:r w:rsidR="00C10C74">
        <w:rPr>
          <w:rFonts w:ascii="Times New Roman" w:hAnsi="Times New Roman" w:cs="Times New Roman"/>
          <w:lang w:val="es-MX"/>
        </w:rPr>
        <w:t>ondensadores</w:t>
      </w:r>
      <w:r w:rsidR="00314D67">
        <w:rPr>
          <w:rFonts w:ascii="Times New Roman" w:hAnsi="Times New Roman" w:cs="Times New Roman"/>
          <w:lang w:val="es-MX"/>
        </w:rPr>
        <w:t xml:space="preserve"> son</w:t>
      </w:r>
      <w:r w:rsidR="00C10C74">
        <w:rPr>
          <w:rFonts w:ascii="Times New Roman" w:hAnsi="Times New Roman" w:cs="Times New Roman"/>
          <w:lang w:val="es-MX"/>
        </w:rPr>
        <w:t xml:space="preserve"> de Metal1/M</w:t>
      </w:r>
      <w:r w:rsidR="00162FFA" w:rsidRPr="00A61692">
        <w:rPr>
          <w:rFonts w:ascii="Times New Roman" w:hAnsi="Times New Roman" w:cs="Times New Roman"/>
          <w:lang w:val="es-MX"/>
        </w:rPr>
        <w:t>etal2 (46 pF/mm</w:t>
      </w:r>
      <w:r w:rsidR="00162FFA" w:rsidRPr="00C10C74">
        <w:rPr>
          <w:rFonts w:ascii="Times New Roman" w:hAnsi="Times New Roman" w:cs="Times New Roman"/>
          <w:vertAlign w:val="superscript"/>
          <w:lang w:val="es-MX"/>
        </w:rPr>
        <w:t>2</w:t>
      </w:r>
      <w:r w:rsidR="00162FFA" w:rsidRPr="00A61692">
        <w:rPr>
          <w:rFonts w:ascii="Times New Roman" w:hAnsi="Times New Roman" w:cs="Times New Roman"/>
          <w:lang w:val="es-MX"/>
        </w:rPr>
        <w:t>) se utilizan en caso de</w:t>
      </w:r>
      <w:r w:rsidR="00974E9D">
        <w:rPr>
          <w:rFonts w:ascii="Times New Roman" w:hAnsi="Times New Roman" w:cs="Times New Roman"/>
          <w:lang w:val="es-MX"/>
        </w:rPr>
        <w:t xml:space="preserve"> que se requieran</w:t>
      </w:r>
      <w:r w:rsidR="00162FFA" w:rsidRPr="00A61692">
        <w:rPr>
          <w:rFonts w:ascii="Times New Roman" w:hAnsi="Times New Roman" w:cs="Times New Roman"/>
          <w:lang w:val="es-MX"/>
        </w:rPr>
        <w:t xml:space="preserve"> pequeñas capacitancias.</w:t>
      </w:r>
      <w:r w:rsidR="00974E9D">
        <w:rPr>
          <w:rFonts w:ascii="Times New Roman" w:hAnsi="Times New Roman" w:cs="Times New Roman"/>
          <w:lang w:val="es-MX"/>
        </w:rPr>
        <w:t xml:space="preserve"> El</w:t>
      </w:r>
      <w:r w:rsidR="00162FFA">
        <w:rPr>
          <w:rFonts w:ascii="Times New Roman" w:hAnsi="Times New Roman" w:cs="Times New Roman"/>
          <w:lang w:val="es-MX"/>
        </w:rPr>
        <w:t xml:space="preserve"> </w:t>
      </w:r>
      <w:r w:rsidR="00974E9D">
        <w:rPr>
          <w:rFonts w:ascii="Times New Roman" w:hAnsi="Times New Roman" w:cs="Times New Roman"/>
          <w:lang w:val="es-MX"/>
        </w:rPr>
        <w:t>a</w:t>
      </w:r>
      <w:r w:rsidR="00CC18E9">
        <w:rPr>
          <w:rFonts w:ascii="Times New Roman" w:hAnsi="Times New Roman" w:cs="Times New Roman"/>
          <w:lang w:val="es-MX"/>
        </w:rPr>
        <w:t>islamiento e</w:t>
      </w:r>
      <w:r w:rsidR="00CC18E9" w:rsidRPr="00A61692">
        <w:rPr>
          <w:rFonts w:ascii="Times New Roman" w:hAnsi="Times New Roman" w:cs="Times New Roman"/>
          <w:lang w:val="es-MX"/>
        </w:rPr>
        <w:t>léctric</w:t>
      </w:r>
      <w:r w:rsidR="00CC18E9">
        <w:rPr>
          <w:rFonts w:ascii="Times New Roman" w:hAnsi="Times New Roman" w:cs="Times New Roman"/>
          <w:lang w:val="es-MX"/>
        </w:rPr>
        <w:t>o entre</w:t>
      </w:r>
      <w:r w:rsidR="00314D67">
        <w:rPr>
          <w:rFonts w:ascii="Times New Roman" w:hAnsi="Times New Roman" w:cs="Times New Roman"/>
          <w:lang w:val="es-MX"/>
        </w:rPr>
        <w:t xml:space="preserve"> los</w:t>
      </w:r>
      <w:r w:rsidR="00CC18E9">
        <w:rPr>
          <w:rFonts w:ascii="Times New Roman" w:hAnsi="Times New Roman" w:cs="Times New Roman"/>
          <w:lang w:val="es-MX"/>
        </w:rPr>
        <w:t xml:space="preserve"> </w:t>
      </w:r>
      <w:r w:rsidR="00162FFA" w:rsidRPr="00A61692">
        <w:rPr>
          <w:rFonts w:ascii="Times New Roman" w:hAnsi="Times New Roman" w:cs="Times New Roman"/>
          <w:lang w:val="es-MX"/>
        </w:rPr>
        <w:t>blo</w:t>
      </w:r>
      <w:r w:rsidR="00CC18E9">
        <w:rPr>
          <w:rFonts w:ascii="Times New Roman" w:hAnsi="Times New Roman" w:cs="Times New Roman"/>
          <w:lang w:val="es-MX"/>
        </w:rPr>
        <w:t>ques</w:t>
      </w:r>
      <w:r w:rsidR="00314D67">
        <w:rPr>
          <w:rFonts w:ascii="Times New Roman" w:hAnsi="Times New Roman" w:cs="Times New Roman"/>
          <w:lang w:val="es-MX"/>
        </w:rPr>
        <w:t xml:space="preserve"> o sub-bloques</w:t>
      </w:r>
      <w:r w:rsidR="00162FFA" w:rsidRPr="00A61692">
        <w:rPr>
          <w:rFonts w:ascii="Times New Roman" w:hAnsi="Times New Roman" w:cs="Times New Roman"/>
          <w:lang w:val="es-MX"/>
        </w:rPr>
        <w:t xml:space="preserve"> se obtiene utilizando el concepto de</w:t>
      </w:r>
      <w:r w:rsidR="00314D67">
        <w:rPr>
          <w:rFonts w:ascii="Times New Roman" w:hAnsi="Times New Roman" w:cs="Times New Roman"/>
          <w:lang w:val="es-MX"/>
        </w:rPr>
        <w:t>l</w:t>
      </w:r>
      <w:r w:rsidR="00162FFA" w:rsidRPr="00A61692">
        <w:rPr>
          <w:rFonts w:ascii="Times New Roman" w:hAnsi="Times New Roman" w:cs="Times New Roman"/>
          <w:lang w:val="es-MX"/>
        </w:rPr>
        <w:t xml:space="preserve"> aislamiento de</w:t>
      </w:r>
      <w:r w:rsidR="00314D67">
        <w:rPr>
          <w:rFonts w:ascii="Times New Roman" w:hAnsi="Times New Roman" w:cs="Times New Roman"/>
          <w:lang w:val="es-MX"/>
        </w:rPr>
        <w:t xml:space="preserve"> la</w:t>
      </w:r>
      <w:r w:rsidR="00162FFA" w:rsidRPr="00A61692">
        <w:rPr>
          <w:rFonts w:ascii="Times New Roman" w:hAnsi="Times New Roman" w:cs="Times New Roman"/>
          <w:lang w:val="es-MX"/>
        </w:rPr>
        <w:t xml:space="preserve"> puerta.</w:t>
      </w:r>
    </w:p>
    <w:p w:rsidR="00162FFA" w:rsidRPr="00296AC4" w:rsidRDefault="00162FFA" w:rsidP="000E16BF">
      <w:pPr>
        <w:autoSpaceDE w:val="0"/>
        <w:autoSpaceDN w:val="0"/>
        <w:adjustRightInd w:val="0"/>
        <w:spacing w:after="0" w:line="240" w:lineRule="auto"/>
        <w:jc w:val="both"/>
        <w:rPr>
          <w:rFonts w:ascii="Times New Roman" w:hAnsi="Times New Roman" w:cs="Times New Roman"/>
          <w:lang w:val="es-MX"/>
        </w:rPr>
      </w:pPr>
    </w:p>
    <w:p w:rsidR="0017562D" w:rsidRPr="000B7353" w:rsidRDefault="0017562D" w:rsidP="0017562D">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27664E" w:rsidRDefault="0027664E" w:rsidP="00FD43A8">
      <w:pPr>
        <w:autoSpaceDE w:val="0"/>
        <w:autoSpaceDN w:val="0"/>
        <w:adjustRightInd w:val="0"/>
        <w:spacing w:after="0" w:line="240" w:lineRule="auto"/>
        <w:jc w:val="both"/>
        <w:rPr>
          <w:rFonts w:ascii="Times New Roman" w:hAnsi="Times New Roman" w:cs="Times New Roman"/>
        </w:rPr>
      </w:pPr>
    </w:p>
    <w:p w:rsidR="00162FFA" w:rsidRDefault="00162FFA" w:rsidP="00FD43A8">
      <w:pPr>
        <w:autoSpaceDE w:val="0"/>
        <w:autoSpaceDN w:val="0"/>
        <w:adjustRightInd w:val="0"/>
        <w:spacing w:after="0" w:line="240" w:lineRule="auto"/>
        <w:jc w:val="both"/>
        <w:rPr>
          <w:rFonts w:ascii="Times New Roman" w:hAnsi="Times New Roman" w:cs="Times New Roman"/>
        </w:rPr>
      </w:pPr>
    </w:p>
    <w:p w:rsidR="00162FFA" w:rsidRDefault="00162FFA" w:rsidP="00FD43A8">
      <w:pPr>
        <w:autoSpaceDE w:val="0"/>
        <w:autoSpaceDN w:val="0"/>
        <w:adjustRightInd w:val="0"/>
        <w:spacing w:after="0" w:line="240" w:lineRule="auto"/>
        <w:jc w:val="both"/>
        <w:rPr>
          <w:rFonts w:ascii="Times New Roman" w:hAnsi="Times New Roman" w:cs="Times New Roman"/>
        </w:rPr>
      </w:pPr>
    </w:p>
    <w:p w:rsidR="00162FFA" w:rsidRDefault="00162FFA"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62F25" w:rsidRDefault="00262F25" w:rsidP="00FD43A8">
      <w:pPr>
        <w:autoSpaceDE w:val="0"/>
        <w:autoSpaceDN w:val="0"/>
        <w:adjustRightInd w:val="0"/>
        <w:spacing w:after="0" w:line="240" w:lineRule="auto"/>
        <w:jc w:val="both"/>
        <w:rPr>
          <w:rFonts w:ascii="Times New Roman" w:hAnsi="Times New Roman" w:cs="Times New Roman"/>
        </w:rPr>
      </w:pPr>
    </w:p>
    <w:p w:rsidR="0027664E" w:rsidRPr="0027664E" w:rsidRDefault="0027664E" w:rsidP="00FD43A8">
      <w:pPr>
        <w:autoSpaceDE w:val="0"/>
        <w:autoSpaceDN w:val="0"/>
        <w:adjustRightInd w:val="0"/>
        <w:spacing w:after="0" w:line="240" w:lineRule="auto"/>
        <w:jc w:val="both"/>
        <w:rPr>
          <w:rFonts w:ascii="Times New Roman" w:hAnsi="Times New Roman" w:cs="Times New Roman"/>
        </w:rPr>
      </w:pPr>
    </w:p>
    <w:sdt>
      <w:sdtPr>
        <w:rPr>
          <w:rFonts w:ascii="Times New Roman" w:eastAsiaTheme="minorEastAsia" w:hAnsi="Times New Roman" w:cs="Times New Roman"/>
          <w:b w:val="0"/>
          <w:bCs w:val="0"/>
          <w:sz w:val="22"/>
          <w:szCs w:val="22"/>
          <w:lang w:val="es-ES"/>
        </w:rPr>
        <w:id w:val="1077025876"/>
        <w:docPartObj>
          <w:docPartGallery w:val="Bibliographies"/>
          <w:docPartUnique/>
        </w:docPartObj>
      </w:sdtPr>
      <w:sdtEndPr>
        <w:rPr>
          <w:lang w:val="es-CO"/>
        </w:rPr>
      </w:sdtEndPr>
      <w:sdtContent>
        <w:p w:rsidR="003E335D" w:rsidRPr="0027664E" w:rsidRDefault="003E335D">
          <w:pPr>
            <w:pStyle w:val="Ttulo1"/>
            <w:rPr>
              <w:rFonts w:ascii="Times New Roman" w:hAnsi="Times New Roman" w:cs="Times New Roman"/>
            </w:rPr>
          </w:pPr>
          <w:r w:rsidRPr="0027664E">
            <w:rPr>
              <w:rFonts w:ascii="Times New Roman" w:hAnsi="Times New Roman" w:cs="Times New Roman"/>
              <w:lang w:val="es-ES"/>
            </w:rPr>
            <w:t>Bibliografía</w:t>
          </w:r>
        </w:p>
        <w:sdt>
          <w:sdtPr>
            <w:rPr>
              <w:rFonts w:ascii="Times New Roman" w:hAnsi="Times New Roman" w:cs="Times New Roman"/>
            </w:rPr>
            <w:id w:val="111145805"/>
            <w:bibliography/>
          </w:sdtPr>
          <w:sdtEndPr/>
          <w:sdtContent>
            <w:p w:rsidR="003E335D" w:rsidRPr="0027664E" w:rsidRDefault="003E335D">
              <w:pPr>
                <w:rPr>
                  <w:rFonts w:ascii="Times New Roman" w:hAnsi="Times New Roman" w:cs="Times New Roman"/>
                  <w:noProof/>
                </w:rPr>
              </w:pPr>
              <w:r w:rsidRPr="0027664E">
                <w:rPr>
                  <w:rFonts w:ascii="Times New Roman" w:hAnsi="Times New Roman" w:cs="Times New Roman"/>
                </w:rPr>
                <w:fldChar w:fldCharType="begin"/>
              </w:r>
              <w:r w:rsidRPr="0027664E">
                <w:rPr>
                  <w:rFonts w:ascii="Times New Roman" w:hAnsi="Times New Roman" w:cs="Times New Roman"/>
                </w:rPr>
                <w:instrText>BIBLIOGRAPHY</w:instrText>
              </w:r>
              <w:r w:rsidRPr="0027664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06"/>
              </w:tblGrid>
              <w:tr w:rsidR="0031095E" w:rsidRPr="006D5024" w:rsidTr="0017562D">
                <w:trPr>
                  <w:tblCellSpacing w:w="15" w:type="dxa"/>
                </w:trPr>
                <w:tc>
                  <w:tcPr>
                    <w:tcW w:w="50" w:type="pct"/>
                    <w:hideMark/>
                  </w:tcPr>
                  <w:p w:rsidR="003E335D" w:rsidRPr="0027664E" w:rsidRDefault="003E335D">
                    <w:pPr>
                      <w:pStyle w:val="Bibliografa"/>
                      <w:rPr>
                        <w:rFonts w:ascii="Times New Roman" w:hAnsi="Times New Roman" w:cs="Times New Roman"/>
                        <w:noProof/>
                        <w:lang w:val="es-ES"/>
                      </w:rPr>
                    </w:pPr>
                    <w:r w:rsidRPr="0027664E">
                      <w:rPr>
                        <w:rFonts w:ascii="Times New Roman" w:hAnsi="Times New Roman" w:cs="Times New Roman"/>
                        <w:noProof/>
                        <w:lang w:val="es-ES"/>
                      </w:rPr>
                      <w:t xml:space="preserve">[1] </w:t>
                    </w:r>
                  </w:p>
                </w:tc>
                <w:tc>
                  <w:tcPr>
                    <w:tcW w:w="0" w:type="auto"/>
                    <w:hideMark/>
                  </w:tcPr>
                  <w:p w:rsidR="003E335D" w:rsidRPr="0027664E" w:rsidRDefault="003E335D">
                    <w:pPr>
                      <w:pStyle w:val="Bibliografa"/>
                      <w:rPr>
                        <w:rFonts w:ascii="Times New Roman" w:hAnsi="Times New Roman" w:cs="Times New Roman"/>
                        <w:noProof/>
                        <w:lang w:val="en-US"/>
                      </w:rPr>
                    </w:pPr>
                    <w:r w:rsidRPr="0027664E">
                      <w:rPr>
                        <w:rFonts w:ascii="Times New Roman" w:hAnsi="Times New Roman" w:cs="Times New Roman"/>
                        <w:noProof/>
                        <w:lang w:val="en-US"/>
                      </w:rPr>
                      <w:t xml:space="preserve">M. E. De Lima y D. J. Kinniment, «Sea-of-Gates architecture,» </w:t>
                    </w:r>
                    <w:r w:rsidRPr="0027664E">
                      <w:rPr>
                        <w:rFonts w:ascii="Times New Roman" w:hAnsi="Times New Roman" w:cs="Times New Roman"/>
                        <w:i/>
                        <w:iCs/>
                        <w:noProof/>
                        <w:lang w:val="en-US"/>
                      </w:rPr>
                      <w:t xml:space="preserve">Microelectronics Journal, </w:t>
                    </w:r>
                    <w:r w:rsidRPr="0027664E">
                      <w:rPr>
                        <w:rFonts w:ascii="Times New Roman" w:hAnsi="Times New Roman" w:cs="Times New Roman"/>
                        <w:noProof/>
                        <w:lang w:val="en-US"/>
                      </w:rPr>
                      <w:t xml:space="preserve">nº 26, pp. 431-440, 1995. </w:t>
                    </w:r>
                  </w:p>
                </w:tc>
              </w:tr>
              <w:tr w:rsidR="0031095E" w:rsidRPr="006D5024" w:rsidTr="0017562D">
                <w:trPr>
                  <w:tblCellSpacing w:w="15" w:type="dxa"/>
                </w:trPr>
                <w:tc>
                  <w:tcPr>
                    <w:tcW w:w="50" w:type="pct"/>
                    <w:hideMark/>
                  </w:tcPr>
                  <w:p w:rsidR="003E335D" w:rsidRPr="0027664E" w:rsidRDefault="003E335D" w:rsidP="00990460">
                    <w:pPr>
                      <w:pStyle w:val="Bibliografa"/>
                      <w:rPr>
                        <w:rFonts w:ascii="Times New Roman" w:hAnsi="Times New Roman" w:cs="Times New Roman"/>
                        <w:noProof/>
                        <w:lang w:val="es-ES"/>
                      </w:rPr>
                    </w:pPr>
                    <w:r w:rsidRPr="0027664E">
                      <w:rPr>
                        <w:rFonts w:ascii="Times New Roman" w:hAnsi="Times New Roman" w:cs="Times New Roman"/>
                        <w:noProof/>
                        <w:lang w:val="es-ES"/>
                      </w:rPr>
                      <w:t>[2]</w:t>
                    </w:r>
                  </w:p>
                </w:tc>
                <w:tc>
                  <w:tcPr>
                    <w:tcW w:w="0" w:type="auto"/>
                    <w:hideMark/>
                  </w:tcPr>
                  <w:p w:rsidR="00990460" w:rsidRPr="00990460" w:rsidRDefault="003E335D" w:rsidP="00990460">
                    <w:pPr>
                      <w:pStyle w:val="Bibliografa"/>
                      <w:rPr>
                        <w:lang w:val="en-US"/>
                      </w:rPr>
                    </w:pPr>
                    <w:r w:rsidRPr="0027664E">
                      <w:rPr>
                        <w:rFonts w:ascii="Times New Roman" w:hAnsi="Times New Roman" w:cs="Times New Roman"/>
                        <w:noProof/>
                        <w:lang w:val="en-US"/>
                      </w:rPr>
                      <w:t xml:space="preserve">R. J. H. Koopman, R. Peset Llopis y H. G. Kerkhoff, «Digital CMOS Sea-of-Gates Core Cells and Master Images,» 1990. </w:t>
                    </w:r>
                  </w:p>
                </w:tc>
              </w:tr>
              <w:tr w:rsidR="00990460" w:rsidRPr="003209E5" w:rsidTr="0017562D">
                <w:trPr>
                  <w:tblCellSpacing w:w="15" w:type="dxa"/>
                </w:trPr>
                <w:tc>
                  <w:tcPr>
                    <w:tcW w:w="50" w:type="pct"/>
                  </w:tcPr>
                  <w:p w:rsidR="00990460" w:rsidRPr="0027664E" w:rsidRDefault="0017562D" w:rsidP="00990460">
                    <w:pPr>
                      <w:pStyle w:val="Bibliografa"/>
                      <w:rPr>
                        <w:rFonts w:ascii="Times New Roman" w:hAnsi="Times New Roman" w:cs="Times New Roman"/>
                        <w:noProof/>
                        <w:lang w:val="es-ES"/>
                      </w:rPr>
                    </w:pPr>
                    <w:r>
                      <w:rPr>
                        <w:rFonts w:ascii="Times New Roman" w:hAnsi="Times New Roman" w:cs="Times New Roman"/>
                        <w:noProof/>
                        <w:lang w:val="es-ES"/>
                      </w:rPr>
                      <w:t>[3]</w:t>
                    </w:r>
                  </w:p>
                </w:tc>
                <w:tc>
                  <w:tcPr>
                    <w:tcW w:w="0" w:type="auto"/>
                  </w:tcPr>
                  <w:p w:rsidR="00990460" w:rsidRPr="0027664E" w:rsidRDefault="00415CB1" w:rsidP="0001064F">
                    <w:pPr>
                      <w:pStyle w:val="Bibliografa"/>
                      <w:rPr>
                        <w:rFonts w:ascii="Times New Roman" w:hAnsi="Times New Roman" w:cs="Times New Roman"/>
                        <w:noProof/>
                        <w:lang w:val="en-US"/>
                      </w:rPr>
                    </w:pPr>
                    <w:r w:rsidRPr="00415CB1">
                      <w:rPr>
                        <w:rFonts w:ascii="Times New Roman" w:hAnsi="Times New Roman" w:cs="Times New Roman"/>
                        <w:noProof/>
                        <w:lang w:val="en-US"/>
                      </w:rPr>
                      <w:t>Kawasaki, H.; Wada, M.; Hida, Y.; Takano, C.; Kashahara, J., "10 K gate GaAs JFET sea of gates," Gallium Arsenide Integrated Circuit (GaAs IC) Symposium, 1990. Technical Digest 1990., 12th Annual , vol., no., pp.135,138, 7-10 Oct. 1990</w:t>
                    </w:r>
                    <w:r>
                      <w:rPr>
                        <w:rFonts w:ascii="Times New Roman" w:hAnsi="Times New Roman" w:cs="Times New Roman"/>
                        <w:noProof/>
                        <w:lang w:val="en-US"/>
                      </w:rPr>
                      <w:t>.</w:t>
                    </w:r>
                  </w:p>
                </w:tc>
              </w:tr>
              <w:tr w:rsidR="00990460" w:rsidRPr="003209E5" w:rsidTr="00415CB1">
                <w:trPr>
                  <w:tblCellSpacing w:w="15" w:type="dxa"/>
                </w:trPr>
                <w:tc>
                  <w:tcPr>
                    <w:tcW w:w="50" w:type="pct"/>
                  </w:tcPr>
                  <w:p w:rsidR="00990460" w:rsidRPr="00FC429E" w:rsidRDefault="0017562D" w:rsidP="00990460">
                    <w:pPr>
                      <w:pStyle w:val="Bibliografa"/>
                      <w:rPr>
                        <w:rFonts w:ascii="Times New Roman" w:hAnsi="Times New Roman" w:cs="Times New Roman"/>
                        <w:noProof/>
                        <w:lang w:val="en-US"/>
                      </w:rPr>
                    </w:pPr>
                    <w:r w:rsidRPr="00FC429E">
                      <w:rPr>
                        <w:rFonts w:ascii="Times New Roman" w:hAnsi="Times New Roman" w:cs="Times New Roman"/>
                        <w:noProof/>
                        <w:lang w:val="en-US"/>
                      </w:rPr>
                      <w:t>[4]</w:t>
                    </w:r>
                  </w:p>
                </w:tc>
                <w:tc>
                  <w:tcPr>
                    <w:tcW w:w="0" w:type="auto"/>
                  </w:tcPr>
                  <w:p w:rsidR="00990460" w:rsidRPr="0027664E" w:rsidRDefault="0001064F" w:rsidP="00990460">
                    <w:pPr>
                      <w:pStyle w:val="Bibliografa"/>
                      <w:rPr>
                        <w:rFonts w:ascii="Times New Roman" w:hAnsi="Times New Roman" w:cs="Times New Roman"/>
                        <w:noProof/>
                        <w:lang w:val="en-US"/>
                      </w:rPr>
                    </w:pPr>
                    <w:r w:rsidRPr="0001064F">
                      <w:rPr>
                        <w:rFonts w:ascii="Times New Roman" w:hAnsi="Times New Roman" w:cs="Times New Roman"/>
                        <w:noProof/>
                        <w:lang w:val="en-US"/>
                      </w:rPr>
                      <w:t>Jurczyk, M.; Schwederski, Thomas, "A sea-of-gates-based, 10 MIPS 16-bit RISC processor testbed for failsafe applications," Design Automation, 1993, with the European Event in ASIC Design. Proceedings. [4th] European Conference on , vol., no., pp.536,540, 22-25 Feb 1993</w:t>
                    </w:r>
                    <w:r>
                      <w:rPr>
                        <w:rFonts w:ascii="Times New Roman" w:hAnsi="Times New Roman" w:cs="Times New Roman"/>
                        <w:noProof/>
                        <w:lang w:val="en-US"/>
                      </w:rPr>
                      <w:t>.</w:t>
                    </w:r>
                  </w:p>
                </w:tc>
              </w:tr>
              <w:tr w:rsidR="00415CB1" w:rsidRPr="003209E5" w:rsidTr="00415CB1">
                <w:trPr>
                  <w:tblCellSpacing w:w="15" w:type="dxa"/>
                </w:trPr>
                <w:tc>
                  <w:tcPr>
                    <w:tcW w:w="50" w:type="pct"/>
                  </w:tcPr>
                  <w:p w:rsidR="00415CB1" w:rsidRPr="00FC429E" w:rsidRDefault="00551B96" w:rsidP="00990460">
                    <w:pPr>
                      <w:pStyle w:val="Bibliografa"/>
                      <w:rPr>
                        <w:rFonts w:ascii="Times New Roman" w:hAnsi="Times New Roman" w:cs="Times New Roman"/>
                        <w:noProof/>
                        <w:lang w:val="en-US"/>
                      </w:rPr>
                    </w:pPr>
                    <w:r>
                      <w:rPr>
                        <w:rFonts w:ascii="Times New Roman" w:hAnsi="Times New Roman" w:cs="Times New Roman"/>
                        <w:noProof/>
                        <w:lang w:val="en-US"/>
                      </w:rPr>
                      <w:t>[5]</w:t>
                    </w:r>
                  </w:p>
                </w:tc>
                <w:tc>
                  <w:tcPr>
                    <w:tcW w:w="0" w:type="auto"/>
                  </w:tcPr>
                  <w:p w:rsidR="00415CB1" w:rsidRPr="0001064F" w:rsidRDefault="00551B96" w:rsidP="00990460">
                    <w:pPr>
                      <w:pStyle w:val="Bibliografa"/>
                      <w:rPr>
                        <w:rFonts w:ascii="Times New Roman" w:hAnsi="Times New Roman" w:cs="Times New Roman"/>
                        <w:noProof/>
                        <w:lang w:val="en-US"/>
                      </w:rPr>
                    </w:pPr>
                    <w:r w:rsidRPr="00551B96">
                      <w:rPr>
                        <w:rFonts w:ascii="Times New Roman" w:hAnsi="Times New Roman" w:cs="Times New Roman"/>
                        <w:noProof/>
                        <w:lang w:val="en-US"/>
                      </w:rPr>
                      <w:t>Jurczyk, M.; Schwederski, Thomas, "A sea-of-gates-based, 10 MIPS 16-bit RISC processor testbed for failsafe applications," Design Automation, 1993, with the European Event in ASIC Design. Proceedings. [4th] European Conference on , vol., no., pp.536,540, 22-25 Feb 1993</w:t>
                    </w:r>
                    <w:r>
                      <w:rPr>
                        <w:rFonts w:ascii="Times New Roman" w:hAnsi="Times New Roman" w:cs="Times New Roman"/>
                        <w:noProof/>
                        <w:lang w:val="en-US"/>
                      </w:rPr>
                      <w:t>.</w:t>
                    </w:r>
                  </w:p>
                </w:tc>
              </w:tr>
            </w:tbl>
            <w:p w:rsidR="003E335D" w:rsidRPr="00FC429E" w:rsidRDefault="003E335D">
              <w:pPr>
                <w:rPr>
                  <w:rFonts w:ascii="Times New Roman" w:hAnsi="Times New Roman" w:cs="Times New Roman"/>
                  <w:lang w:val="en-US"/>
                </w:rPr>
              </w:pPr>
              <w:r w:rsidRPr="0027664E">
                <w:rPr>
                  <w:rFonts w:ascii="Times New Roman" w:hAnsi="Times New Roman" w:cs="Times New Roman"/>
                  <w:b/>
                  <w:bCs/>
                </w:rPr>
                <w:fldChar w:fldCharType="end"/>
              </w:r>
            </w:p>
          </w:sdtContent>
        </w:sdt>
      </w:sdtContent>
    </w:sdt>
    <w:p w:rsidR="0011723F" w:rsidRPr="00FC429E" w:rsidRDefault="0011723F">
      <w:pPr>
        <w:rPr>
          <w:rFonts w:ascii="Times New Roman" w:hAnsi="Times New Roman" w:cs="Times New Roman"/>
          <w:lang w:val="en-US"/>
        </w:rPr>
      </w:pPr>
    </w:p>
    <w:sectPr w:rsidR="0011723F" w:rsidRPr="00FC429E" w:rsidSect="007C7EB2">
      <w:pgSz w:w="12240" w:h="15840"/>
      <w:pgMar w:top="1418" w:right="1701"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934"/>
    <w:multiLevelType w:val="hybridMultilevel"/>
    <w:tmpl w:val="69043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A1F2F"/>
    <w:multiLevelType w:val="hybridMultilevel"/>
    <w:tmpl w:val="2AF6A68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7E82EF5"/>
    <w:multiLevelType w:val="hybridMultilevel"/>
    <w:tmpl w:val="660A1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04569FA"/>
    <w:multiLevelType w:val="hybridMultilevel"/>
    <w:tmpl w:val="D0DAC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ED"/>
    <w:rsid w:val="0001064F"/>
    <w:rsid w:val="000632C5"/>
    <w:rsid w:val="00073CA2"/>
    <w:rsid w:val="000760D8"/>
    <w:rsid w:val="000A34F1"/>
    <w:rsid w:val="000A452E"/>
    <w:rsid w:val="000A77E7"/>
    <w:rsid w:val="000C08D5"/>
    <w:rsid w:val="000E16BF"/>
    <w:rsid w:val="000E32A1"/>
    <w:rsid w:val="000E6D4A"/>
    <w:rsid w:val="0011723F"/>
    <w:rsid w:val="0012226F"/>
    <w:rsid w:val="00122F8D"/>
    <w:rsid w:val="001447DA"/>
    <w:rsid w:val="00155212"/>
    <w:rsid w:val="00162FFA"/>
    <w:rsid w:val="001724A9"/>
    <w:rsid w:val="0017562D"/>
    <w:rsid w:val="001827C9"/>
    <w:rsid w:val="001C0764"/>
    <w:rsid w:val="001C7885"/>
    <w:rsid w:val="001F523B"/>
    <w:rsid w:val="00227747"/>
    <w:rsid w:val="00233033"/>
    <w:rsid w:val="002355A8"/>
    <w:rsid w:val="00251AB5"/>
    <w:rsid w:val="00262F25"/>
    <w:rsid w:val="0027664E"/>
    <w:rsid w:val="00276BDD"/>
    <w:rsid w:val="002841E5"/>
    <w:rsid w:val="00284DBE"/>
    <w:rsid w:val="002965B0"/>
    <w:rsid w:val="002A5D4F"/>
    <w:rsid w:val="002B1B64"/>
    <w:rsid w:val="002B729D"/>
    <w:rsid w:val="002B7AA0"/>
    <w:rsid w:val="002E2391"/>
    <w:rsid w:val="0031095E"/>
    <w:rsid w:val="00314D67"/>
    <w:rsid w:val="003209E5"/>
    <w:rsid w:val="00362954"/>
    <w:rsid w:val="003671ED"/>
    <w:rsid w:val="00376CA4"/>
    <w:rsid w:val="003B02A6"/>
    <w:rsid w:val="003C24FA"/>
    <w:rsid w:val="003D42F8"/>
    <w:rsid w:val="003D4629"/>
    <w:rsid w:val="003E0AB9"/>
    <w:rsid w:val="003E2C9F"/>
    <w:rsid w:val="003E335D"/>
    <w:rsid w:val="003E5B64"/>
    <w:rsid w:val="003E6967"/>
    <w:rsid w:val="00410E53"/>
    <w:rsid w:val="00412236"/>
    <w:rsid w:val="004138ED"/>
    <w:rsid w:val="00415CB1"/>
    <w:rsid w:val="004163EA"/>
    <w:rsid w:val="0042656A"/>
    <w:rsid w:val="00484B99"/>
    <w:rsid w:val="004D7F9C"/>
    <w:rsid w:val="004F673A"/>
    <w:rsid w:val="005156E5"/>
    <w:rsid w:val="0053201B"/>
    <w:rsid w:val="005511BC"/>
    <w:rsid w:val="00551B96"/>
    <w:rsid w:val="00556F75"/>
    <w:rsid w:val="00575E04"/>
    <w:rsid w:val="006429EF"/>
    <w:rsid w:val="006720B7"/>
    <w:rsid w:val="00692470"/>
    <w:rsid w:val="006B3D9D"/>
    <w:rsid w:val="006C69AD"/>
    <w:rsid w:val="006C7D7E"/>
    <w:rsid w:val="006D4B9F"/>
    <w:rsid w:val="006D5024"/>
    <w:rsid w:val="00701E45"/>
    <w:rsid w:val="00711F3D"/>
    <w:rsid w:val="007629FD"/>
    <w:rsid w:val="007662E7"/>
    <w:rsid w:val="007778B1"/>
    <w:rsid w:val="007B2DDE"/>
    <w:rsid w:val="007C7EB2"/>
    <w:rsid w:val="007E502D"/>
    <w:rsid w:val="007E523F"/>
    <w:rsid w:val="007F7021"/>
    <w:rsid w:val="00816BCC"/>
    <w:rsid w:val="008A1188"/>
    <w:rsid w:val="008B6EC3"/>
    <w:rsid w:val="008D6172"/>
    <w:rsid w:val="008F2AD3"/>
    <w:rsid w:val="0092405D"/>
    <w:rsid w:val="00950FDE"/>
    <w:rsid w:val="00966D9E"/>
    <w:rsid w:val="00974E9D"/>
    <w:rsid w:val="009757DC"/>
    <w:rsid w:val="009839DC"/>
    <w:rsid w:val="00990460"/>
    <w:rsid w:val="00993320"/>
    <w:rsid w:val="009E67E8"/>
    <w:rsid w:val="00A31749"/>
    <w:rsid w:val="00A32DDA"/>
    <w:rsid w:val="00A37389"/>
    <w:rsid w:val="00A90384"/>
    <w:rsid w:val="00AB1B48"/>
    <w:rsid w:val="00AC33A0"/>
    <w:rsid w:val="00AE1E85"/>
    <w:rsid w:val="00B054D0"/>
    <w:rsid w:val="00B47C6D"/>
    <w:rsid w:val="00B6040D"/>
    <w:rsid w:val="00B63389"/>
    <w:rsid w:val="00B701F0"/>
    <w:rsid w:val="00BA6129"/>
    <w:rsid w:val="00BB1F1C"/>
    <w:rsid w:val="00BF15EB"/>
    <w:rsid w:val="00C040B8"/>
    <w:rsid w:val="00C069E7"/>
    <w:rsid w:val="00C10C74"/>
    <w:rsid w:val="00C11910"/>
    <w:rsid w:val="00C54E6D"/>
    <w:rsid w:val="00CC18E9"/>
    <w:rsid w:val="00CE6B94"/>
    <w:rsid w:val="00CF400D"/>
    <w:rsid w:val="00CF50F8"/>
    <w:rsid w:val="00D02CBE"/>
    <w:rsid w:val="00D14A9A"/>
    <w:rsid w:val="00D22CCD"/>
    <w:rsid w:val="00D25F03"/>
    <w:rsid w:val="00D3669B"/>
    <w:rsid w:val="00D41187"/>
    <w:rsid w:val="00D457DD"/>
    <w:rsid w:val="00D63163"/>
    <w:rsid w:val="00DC69CC"/>
    <w:rsid w:val="00DE07B2"/>
    <w:rsid w:val="00DE0E92"/>
    <w:rsid w:val="00E04567"/>
    <w:rsid w:val="00E23254"/>
    <w:rsid w:val="00E57DD5"/>
    <w:rsid w:val="00E8098A"/>
    <w:rsid w:val="00E970EE"/>
    <w:rsid w:val="00EA28AA"/>
    <w:rsid w:val="00EB4AA6"/>
    <w:rsid w:val="00EC73B2"/>
    <w:rsid w:val="00EF6E6C"/>
    <w:rsid w:val="00F05FF1"/>
    <w:rsid w:val="00F138CB"/>
    <w:rsid w:val="00F2256E"/>
    <w:rsid w:val="00F601E4"/>
    <w:rsid w:val="00F66BE6"/>
    <w:rsid w:val="00F76586"/>
    <w:rsid w:val="00F80D5A"/>
    <w:rsid w:val="00F85C0B"/>
    <w:rsid w:val="00F92004"/>
    <w:rsid w:val="00FA0AFE"/>
    <w:rsid w:val="00FA5970"/>
    <w:rsid w:val="00FB2681"/>
    <w:rsid w:val="00FC1C54"/>
    <w:rsid w:val="00FC429E"/>
    <w:rsid w:val="00FD43A8"/>
    <w:rsid w:val="00FF53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F4F69-5D4C-45A0-88DC-CAF2C59C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B99"/>
  </w:style>
  <w:style w:type="paragraph" w:styleId="Ttulo1">
    <w:name w:val="heading 1"/>
    <w:basedOn w:val="Normal"/>
    <w:next w:val="Normal"/>
    <w:link w:val="Ttulo1Car"/>
    <w:uiPriority w:val="9"/>
    <w:qFormat/>
    <w:rsid w:val="00484B99"/>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84B99"/>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484B99"/>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484B99"/>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484B99"/>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84B99"/>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84B99"/>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84B99"/>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84B99"/>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38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E32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2A1"/>
    <w:rPr>
      <w:rFonts w:ascii="Tahoma" w:hAnsi="Tahoma" w:cs="Tahoma"/>
      <w:sz w:val="16"/>
      <w:szCs w:val="16"/>
    </w:rPr>
  </w:style>
  <w:style w:type="character" w:customStyle="1" w:styleId="Ttulo1Car">
    <w:name w:val="Título 1 Car"/>
    <w:basedOn w:val="Fuentedeprrafopredeter"/>
    <w:link w:val="Ttulo1"/>
    <w:uiPriority w:val="9"/>
    <w:rsid w:val="00484B99"/>
    <w:rPr>
      <w:rFonts w:asciiTheme="majorHAnsi" w:eastAsiaTheme="majorEastAsia" w:hAnsiTheme="majorHAnsi" w:cstheme="majorBidi"/>
      <w:b/>
      <w:bCs/>
      <w:sz w:val="28"/>
      <w:szCs w:val="28"/>
    </w:rPr>
  </w:style>
  <w:style w:type="paragraph" w:styleId="Bibliografa">
    <w:name w:val="Bibliography"/>
    <w:basedOn w:val="Normal"/>
    <w:next w:val="Normal"/>
    <w:uiPriority w:val="37"/>
    <w:unhideWhenUsed/>
    <w:rsid w:val="003E335D"/>
  </w:style>
  <w:style w:type="character" w:customStyle="1" w:styleId="Ttulo2Car">
    <w:name w:val="Título 2 Car"/>
    <w:basedOn w:val="Fuentedeprrafopredeter"/>
    <w:link w:val="Ttulo2"/>
    <w:uiPriority w:val="9"/>
    <w:rsid w:val="00484B99"/>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semiHidden/>
    <w:rsid w:val="00484B99"/>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484B9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484B99"/>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84B99"/>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84B99"/>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84B99"/>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84B99"/>
    <w:rPr>
      <w:rFonts w:asciiTheme="majorHAnsi" w:eastAsiaTheme="majorEastAsia" w:hAnsiTheme="majorHAnsi" w:cstheme="majorBidi"/>
      <w:i/>
      <w:iCs/>
      <w:spacing w:val="5"/>
      <w:sz w:val="20"/>
      <w:szCs w:val="20"/>
    </w:rPr>
  </w:style>
  <w:style w:type="paragraph" w:styleId="Descripcin">
    <w:name w:val="caption"/>
    <w:basedOn w:val="Normal"/>
    <w:next w:val="Normal"/>
    <w:uiPriority w:val="35"/>
    <w:semiHidden/>
    <w:unhideWhenUsed/>
    <w:rsid w:val="00484B99"/>
    <w:rPr>
      <w:b/>
      <w:bCs/>
      <w:color w:val="943634" w:themeColor="accent2" w:themeShade="BF"/>
      <w:sz w:val="18"/>
      <w:szCs w:val="18"/>
    </w:rPr>
  </w:style>
  <w:style w:type="paragraph" w:styleId="Puesto">
    <w:name w:val="Title"/>
    <w:basedOn w:val="Normal"/>
    <w:next w:val="Normal"/>
    <w:link w:val="PuestoCar"/>
    <w:uiPriority w:val="10"/>
    <w:qFormat/>
    <w:rsid w:val="00484B9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PuestoCar">
    <w:name w:val="Puesto Car"/>
    <w:basedOn w:val="Fuentedeprrafopredeter"/>
    <w:link w:val="Puesto"/>
    <w:uiPriority w:val="10"/>
    <w:rsid w:val="00484B99"/>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484B99"/>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84B99"/>
    <w:rPr>
      <w:rFonts w:asciiTheme="majorHAnsi" w:eastAsiaTheme="majorEastAsia" w:hAnsiTheme="majorHAnsi" w:cstheme="majorBidi"/>
      <w:i/>
      <w:iCs/>
      <w:spacing w:val="13"/>
      <w:sz w:val="24"/>
      <w:szCs w:val="24"/>
    </w:rPr>
  </w:style>
  <w:style w:type="character" w:styleId="Textoennegrita">
    <w:name w:val="Strong"/>
    <w:uiPriority w:val="22"/>
    <w:qFormat/>
    <w:rsid w:val="00484B99"/>
    <w:rPr>
      <w:b/>
      <w:bCs/>
    </w:rPr>
  </w:style>
  <w:style w:type="character" w:styleId="nfasis">
    <w:name w:val="Emphasis"/>
    <w:uiPriority w:val="20"/>
    <w:qFormat/>
    <w:rsid w:val="00484B99"/>
    <w:rPr>
      <w:b/>
      <w:bCs/>
      <w:i/>
      <w:iCs/>
      <w:spacing w:val="10"/>
      <w:bdr w:val="none" w:sz="0" w:space="0" w:color="auto"/>
      <w:shd w:val="clear" w:color="auto" w:fill="auto"/>
    </w:rPr>
  </w:style>
  <w:style w:type="paragraph" w:styleId="Sinespaciado">
    <w:name w:val="No Spacing"/>
    <w:basedOn w:val="Normal"/>
    <w:uiPriority w:val="1"/>
    <w:qFormat/>
    <w:rsid w:val="00484B99"/>
    <w:pPr>
      <w:spacing w:after="0" w:line="240" w:lineRule="auto"/>
    </w:pPr>
  </w:style>
  <w:style w:type="paragraph" w:styleId="Prrafodelista">
    <w:name w:val="List Paragraph"/>
    <w:basedOn w:val="Normal"/>
    <w:uiPriority w:val="34"/>
    <w:qFormat/>
    <w:rsid w:val="00484B99"/>
    <w:pPr>
      <w:ind w:left="720"/>
      <w:contextualSpacing/>
    </w:pPr>
  </w:style>
  <w:style w:type="paragraph" w:styleId="Cita">
    <w:name w:val="Quote"/>
    <w:basedOn w:val="Normal"/>
    <w:next w:val="Normal"/>
    <w:link w:val="CitaCar"/>
    <w:uiPriority w:val="29"/>
    <w:qFormat/>
    <w:rsid w:val="00484B99"/>
    <w:pPr>
      <w:spacing w:before="200" w:after="0"/>
      <w:ind w:left="360" w:right="360"/>
    </w:pPr>
    <w:rPr>
      <w:i/>
      <w:iCs/>
    </w:rPr>
  </w:style>
  <w:style w:type="character" w:customStyle="1" w:styleId="CitaCar">
    <w:name w:val="Cita Car"/>
    <w:basedOn w:val="Fuentedeprrafopredeter"/>
    <w:link w:val="Cita"/>
    <w:uiPriority w:val="29"/>
    <w:rsid w:val="00484B99"/>
    <w:rPr>
      <w:i/>
      <w:iCs/>
    </w:rPr>
  </w:style>
  <w:style w:type="paragraph" w:styleId="Citadestacada">
    <w:name w:val="Intense Quote"/>
    <w:basedOn w:val="Normal"/>
    <w:next w:val="Normal"/>
    <w:link w:val="CitadestacadaCar"/>
    <w:uiPriority w:val="30"/>
    <w:qFormat/>
    <w:rsid w:val="00484B99"/>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484B99"/>
    <w:rPr>
      <w:b/>
      <w:bCs/>
      <w:i/>
      <w:iCs/>
    </w:rPr>
  </w:style>
  <w:style w:type="character" w:styleId="nfasissutil">
    <w:name w:val="Subtle Emphasis"/>
    <w:uiPriority w:val="19"/>
    <w:qFormat/>
    <w:rsid w:val="00484B99"/>
    <w:rPr>
      <w:i/>
      <w:iCs/>
    </w:rPr>
  </w:style>
  <w:style w:type="character" w:styleId="nfasisintenso">
    <w:name w:val="Intense Emphasis"/>
    <w:uiPriority w:val="21"/>
    <w:qFormat/>
    <w:rsid w:val="00484B99"/>
    <w:rPr>
      <w:b/>
      <w:bCs/>
    </w:rPr>
  </w:style>
  <w:style w:type="character" w:styleId="Referenciasutil">
    <w:name w:val="Subtle Reference"/>
    <w:uiPriority w:val="31"/>
    <w:qFormat/>
    <w:rsid w:val="00484B99"/>
    <w:rPr>
      <w:smallCaps/>
    </w:rPr>
  </w:style>
  <w:style w:type="character" w:styleId="Referenciaintensa">
    <w:name w:val="Intense Reference"/>
    <w:uiPriority w:val="32"/>
    <w:qFormat/>
    <w:rsid w:val="00484B99"/>
    <w:rPr>
      <w:smallCaps/>
      <w:spacing w:val="5"/>
      <w:u w:val="single"/>
    </w:rPr>
  </w:style>
  <w:style w:type="character" w:styleId="Ttulodellibro">
    <w:name w:val="Book Title"/>
    <w:uiPriority w:val="33"/>
    <w:qFormat/>
    <w:rsid w:val="00484B99"/>
    <w:rPr>
      <w:i/>
      <w:iCs/>
      <w:smallCaps/>
      <w:spacing w:val="5"/>
    </w:rPr>
  </w:style>
  <w:style w:type="paragraph" w:styleId="TtulodeTDC">
    <w:name w:val="TOC Heading"/>
    <w:basedOn w:val="Ttulo1"/>
    <w:next w:val="Normal"/>
    <w:uiPriority w:val="39"/>
    <w:semiHidden/>
    <w:unhideWhenUsed/>
    <w:qFormat/>
    <w:rsid w:val="00484B99"/>
    <w:pPr>
      <w:outlineLvl w:val="9"/>
    </w:pPr>
    <w:rPr>
      <w:lang w:bidi="en-US"/>
    </w:rPr>
  </w:style>
  <w:style w:type="character" w:styleId="Textodelmarcadordeposicin">
    <w:name w:val="Placeholder Text"/>
    <w:basedOn w:val="Fuentedeprrafopredeter"/>
    <w:uiPriority w:val="99"/>
    <w:semiHidden/>
    <w:rsid w:val="00FA5970"/>
    <w:rPr>
      <w:color w:val="808080"/>
    </w:rPr>
  </w:style>
  <w:style w:type="table" w:styleId="Tablaconcuadrcula">
    <w:name w:val="Table Grid"/>
    <w:basedOn w:val="Tablanormal"/>
    <w:uiPriority w:val="59"/>
    <w:rsid w:val="0017562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E23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89318">
      <w:bodyDiv w:val="1"/>
      <w:marLeft w:val="0"/>
      <w:marRight w:val="0"/>
      <w:marTop w:val="0"/>
      <w:marBottom w:val="0"/>
      <w:divBdr>
        <w:top w:val="none" w:sz="0" w:space="0" w:color="auto"/>
        <w:left w:val="none" w:sz="0" w:space="0" w:color="auto"/>
        <w:bottom w:val="none" w:sz="0" w:space="0" w:color="auto"/>
        <w:right w:val="none" w:sz="0" w:space="0" w:color="auto"/>
      </w:divBdr>
    </w:div>
    <w:div w:id="611208689">
      <w:bodyDiv w:val="1"/>
      <w:marLeft w:val="0"/>
      <w:marRight w:val="0"/>
      <w:marTop w:val="0"/>
      <w:marBottom w:val="0"/>
      <w:divBdr>
        <w:top w:val="none" w:sz="0" w:space="0" w:color="auto"/>
        <w:left w:val="none" w:sz="0" w:space="0" w:color="auto"/>
        <w:bottom w:val="none" w:sz="0" w:space="0" w:color="auto"/>
        <w:right w:val="none" w:sz="0" w:space="0" w:color="auto"/>
      </w:divBdr>
    </w:div>
    <w:div w:id="725682246">
      <w:bodyDiv w:val="1"/>
      <w:marLeft w:val="0"/>
      <w:marRight w:val="0"/>
      <w:marTop w:val="0"/>
      <w:marBottom w:val="0"/>
      <w:divBdr>
        <w:top w:val="none" w:sz="0" w:space="0" w:color="auto"/>
        <w:left w:val="none" w:sz="0" w:space="0" w:color="auto"/>
        <w:bottom w:val="none" w:sz="0" w:space="0" w:color="auto"/>
        <w:right w:val="none" w:sz="0" w:space="0" w:color="auto"/>
      </w:divBdr>
    </w:div>
    <w:div w:id="919405895">
      <w:bodyDiv w:val="1"/>
      <w:marLeft w:val="0"/>
      <w:marRight w:val="0"/>
      <w:marTop w:val="0"/>
      <w:marBottom w:val="0"/>
      <w:divBdr>
        <w:top w:val="none" w:sz="0" w:space="0" w:color="auto"/>
        <w:left w:val="none" w:sz="0" w:space="0" w:color="auto"/>
        <w:bottom w:val="none" w:sz="0" w:space="0" w:color="auto"/>
        <w:right w:val="none" w:sz="0" w:space="0" w:color="auto"/>
      </w:divBdr>
    </w:div>
    <w:div w:id="1001354455">
      <w:bodyDiv w:val="1"/>
      <w:marLeft w:val="0"/>
      <w:marRight w:val="0"/>
      <w:marTop w:val="0"/>
      <w:marBottom w:val="0"/>
      <w:divBdr>
        <w:top w:val="none" w:sz="0" w:space="0" w:color="auto"/>
        <w:left w:val="none" w:sz="0" w:space="0" w:color="auto"/>
        <w:bottom w:val="none" w:sz="0" w:space="0" w:color="auto"/>
        <w:right w:val="none" w:sz="0" w:space="0" w:color="auto"/>
      </w:divBdr>
    </w:div>
    <w:div w:id="1015576892">
      <w:bodyDiv w:val="1"/>
      <w:marLeft w:val="0"/>
      <w:marRight w:val="0"/>
      <w:marTop w:val="0"/>
      <w:marBottom w:val="0"/>
      <w:divBdr>
        <w:top w:val="none" w:sz="0" w:space="0" w:color="auto"/>
        <w:left w:val="none" w:sz="0" w:space="0" w:color="auto"/>
        <w:bottom w:val="none" w:sz="0" w:space="0" w:color="auto"/>
        <w:right w:val="none" w:sz="0" w:space="0" w:color="auto"/>
      </w:divBdr>
    </w:div>
    <w:div w:id="1030882793">
      <w:bodyDiv w:val="1"/>
      <w:marLeft w:val="0"/>
      <w:marRight w:val="0"/>
      <w:marTop w:val="0"/>
      <w:marBottom w:val="0"/>
      <w:divBdr>
        <w:top w:val="none" w:sz="0" w:space="0" w:color="auto"/>
        <w:left w:val="none" w:sz="0" w:space="0" w:color="auto"/>
        <w:bottom w:val="none" w:sz="0" w:space="0" w:color="auto"/>
        <w:right w:val="none" w:sz="0" w:space="0" w:color="auto"/>
      </w:divBdr>
    </w:div>
    <w:div w:id="1112213422">
      <w:bodyDiv w:val="1"/>
      <w:marLeft w:val="0"/>
      <w:marRight w:val="0"/>
      <w:marTop w:val="0"/>
      <w:marBottom w:val="0"/>
      <w:divBdr>
        <w:top w:val="none" w:sz="0" w:space="0" w:color="auto"/>
        <w:left w:val="none" w:sz="0" w:space="0" w:color="auto"/>
        <w:bottom w:val="none" w:sz="0" w:space="0" w:color="auto"/>
        <w:right w:val="none" w:sz="0" w:space="0" w:color="auto"/>
      </w:divBdr>
    </w:div>
    <w:div w:id="1373654910">
      <w:bodyDiv w:val="1"/>
      <w:marLeft w:val="0"/>
      <w:marRight w:val="0"/>
      <w:marTop w:val="0"/>
      <w:marBottom w:val="0"/>
      <w:divBdr>
        <w:top w:val="none" w:sz="0" w:space="0" w:color="auto"/>
        <w:left w:val="none" w:sz="0" w:space="0" w:color="auto"/>
        <w:bottom w:val="none" w:sz="0" w:space="0" w:color="auto"/>
        <w:right w:val="none" w:sz="0" w:space="0" w:color="auto"/>
      </w:divBdr>
    </w:div>
    <w:div w:id="1413119355">
      <w:bodyDiv w:val="1"/>
      <w:marLeft w:val="0"/>
      <w:marRight w:val="0"/>
      <w:marTop w:val="0"/>
      <w:marBottom w:val="0"/>
      <w:divBdr>
        <w:top w:val="none" w:sz="0" w:space="0" w:color="auto"/>
        <w:left w:val="none" w:sz="0" w:space="0" w:color="auto"/>
        <w:bottom w:val="none" w:sz="0" w:space="0" w:color="auto"/>
        <w:right w:val="none" w:sz="0" w:space="0" w:color="auto"/>
      </w:divBdr>
    </w:div>
    <w:div w:id="1453404539">
      <w:bodyDiv w:val="1"/>
      <w:marLeft w:val="0"/>
      <w:marRight w:val="0"/>
      <w:marTop w:val="0"/>
      <w:marBottom w:val="0"/>
      <w:divBdr>
        <w:top w:val="none" w:sz="0" w:space="0" w:color="auto"/>
        <w:left w:val="none" w:sz="0" w:space="0" w:color="auto"/>
        <w:bottom w:val="none" w:sz="0" w:space="0" w:color="auto"/>
        <w:right w:val="none" w:sz="0" w:space="0" w:color="auto"/>
      </w:divBdr>
    </w:div>
    <w:div w:id="1715037168">
      <w:bodyDiv w:val="1"/>
      <w:marLeft w:val="0"/>
      <w:marRight w:val="0"/>
      <w:marTop w:val="0"/>
      <w:marBottom w:val="0"/>
      <w:divBdr>
        <w:top w:val="none" w:sz="0" w:space="0" w:color="auto"/>
        <w:left w:val="none" w:sz="0" w:space="0" w:color="auto"/>
        <w:bottom w:val="none" w:sz="0" w:space="0" w:color="auto"/>
        <w:right w:val="none" w:sz="0" w:space="0" w:color="auto"/>
      </w:divBdr>
    </w:div>
    <w:div w:id="2037458487">
      <w:bodyDiv w:val="1"/>
      <w:marLeft w:val="0"/>
      <w:marRight w:val="0"/>
      <w:marTop w:val="0"/>
      <w:marBottom w:val="0"/>
      <w:divBdr>
        <w:top w:val="none" w:sz="0" w:space="0" w:color="auto"/>
        <w:left w:val="none" w:sz="0" w:space="0" w:color="auto"/>
        <w:bottom w:val="none" w:sz="0" w:space="0" w:color="auto"/>
        <w:right w:val="none" w:sz="0" w:space="0" w:color="auto"/>
      </w:divBdr>
    </w:div>
    <w:div w:id="2046173029">
      <w:bodyDiv w:val="1"/>
      <w:marLeft w:val="0"/>
      <w:marRight w:val="0"/>
      <w:marTop w:val="0"/>
      <w:marBottom w:val="0"/>
      <w:divBdr>
        <w:top w:val="none" w:sz="0" w:space="0" w:color="auto"/>
        <w:left w:val="none" w:sz="0" w:space="0" w:color="auto"/>
        <w:bottom w:val="none" w:sz="0" w:space="0" w:color="auto"/>
        <w:right w:val="none" w:sz="0" w:space="0" w:color="auto"/>
      </w:divBdr>
    </w:div>
    <w:div w:id="21022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rojasg@unal.edu.co"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hyperlink" Target="mailto:drmartinezhe@unal.edu.co"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dariass@unal.edu.c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Sea95</b:Tag>
    <b:SourceType>JournalArticle</b:SourceType>
    <b:Guid>{60E11D2F-A769-48C8-A00B-399F4A7A9178}</b:Guid>
    <b:Title>Sea-of-Gates architecture</b:Title>
    <b:JournalName>Microelectronics Journal</b:JournalName>
    <b:Year>1995</b:Year>
    <b:Pages>431-440</b:Pages>
    <b:Issue>26</b:Issue>
    <b:Author>
      <b:Author>
        <b:NameList>
          <b:Person>
            <b:Last>De Lima</b:Last>
            <b:First>Manoel E.</b:First>
          </b:Person>
          <b:Person>
            <b:Last>Kinniment</b:Last>
            <b:First>David J.</b:First>
          </b:Person>
        </b:NameList>
      </b:Author>
    </b:Author>
    <b:RefOrder>1</b:RefOrder>
  </b:Source>
  <b:Source>
    <b:Tag>Koo90</b:Tag>
    <b:SourceType>ConferenceProceedings</b:SourceType>
    <b:Guid>{8F9911E8-2AB3-4875-9D56-8D7124533B4F}</b:Guid>
    <b:Title>Digital CMOS Sea-of-Gates Core Cells and Master Images</b:Title>
    <b:Year>1990</b:Year>
    <b:JournalName>Solid-State Circuits Conference</b:JournalName>
    <b:Pages>245-248</b:Pages>
    <b:Author>
      <b:Author>
        <b:NameList>
          <b:Person>
            <b:Last>Koopman</b:Last>
            <b:First>R. J. H</b:First>
          </b:Person>
          <b:Person>
            <b:Last>Peset Llopis</b:Last>
            <b:First>R.</b:First>
          </b:Person>
          <b:Person>
            <b:Last>Kerkhoff</b:Last>
            <b:First>H. G. </b:First>
          </b:Person>
        </b:NameList>
      </b:Author>
    </b:Author>
    <b:Volume>1</b:Volume>
    <b:RefOrder>3</b:RefOrder>
  </b:Source>
  <b:Source>
    <b:Tag>Kaw90</b:Tag>
    <b:SourceType>JournalArticle</b:SourceType>
    <b:Guid>{6533BBE4-5D05-42E6-A105-27314F11F7D5}</b:Guid>
    <b:Author>
      <b:Author>
        <b:NameList>
          <b:Person>
            <b:Last>Kawasaki</b:Last>
            <b:First>H.</b:First>
          </b:Person>
          <b:Person>
            <b:Last>Wada</b:Last>
            <b:First>M.</b:First>
          </b:Person>
          <b:Person>
            <b:Last>Hida</b:Last>
            <b:First>Y.</b:First>
          </b:Person>
          <b:Person>
            <b:Last>Takano</b:Last>
            <b:First>C.</b:First>
          </b:Person>
          <b:Person>
            <b:Last>Kashahara</b:Last>
            <b:First>J.</b:First>
          </b:Person>
        </b:NameList>
      </b:Author>
    </b:Author>
    <b:Title>10 K gate GaAs JFET sea of gates</b:Title>
    <b:JournalName>Gallium Arsenide Integrated Circuit (GaAs IC) Symposium</b:JournalName>
    <b:Year>1990</b:Year>
    <b:Pages>135-138</b:Pages>
    <b:Volume>12th Annual</b:Volume>
    <b:RefOrder>2</b:RefOrder>
  </b:Source>
</b:Sources>
</file>

<file path=customXml/itemProps1.xml><?xml version="1.0" encoding="utf-8"?>
<ds:datastoreItem xmlns:ds="http://schemas.openxmlformats.org/officeDocument/2006/customXml" ds:itemID="{349063B8-4C25-4189-B69F-D723A42C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2966</Words>
  <Characters>16318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ndariass</dc:creator>
  <cp:lastModifiedBy>Familia Martínez Hernández</cp:lastModifiedBy>
  <cp:revision>15</cp:revision>
  <dcterms:created xsi:type="dcterms:W3CDTF">2014-01-23T03:31:00Z</dcterms:created>
  <dcterms:modified xsi:type="dcterms:W3CDTF">2014-01-23T04:27:00Z</dcterms:modified>
</cp:coreProperties>
</file>