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104E3129" wp14:textId="1A33C603">
      <w:r w:rsidR="6B2CE4B1">
        <w:rPr/>
        <w:t>Kunstig intelligens (AI) handler om å lage datasystemer som kan utføre oppgaver som vanligvis krever menneskelig intelligens. Dette inkluderer ting som bildeanalyse, språkforståelse og beslutningstaking. Maskinlæring er en viktig del av AI, der systemer lærer fra data uten å være eksplisitt programmert.</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114452"/>
    <w:rsid w:val="3A114452"/>
    <w:rsid w:val="6B2CE4B1"/>
    <w:rsid w:val="7B5C2D1D"/>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14452"/>
  <w15:chartTrackingRefBased/>
  <w15:docId w15:val="{588BCAF8-BE30-499B-8E4D-D18D3FA23A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b-NO"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2026-04-09T11:32:52.8262190Z</dcterms:created>
  <dcterms:modified xsi:type="dcterms:W3CDTF">2026-04-09T11:33:33.2816560Z</dcterms:modified>
  <dc:creator>Marziyeh Khaleghi</dc:creator>
  <lastModifiedBy>Marziyeh Khaleghi</lastModifiedBy>
</coreProperties>
</file>