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A3C5E"/>
          <w:sz w:val="56"/>
          <w:szCs w:val="56"/>
        </w:rPr>
        <w:t xml:space="preserve">CAHIER DES CHARGES</w:t>
      </w:r>
    </w:p>
    <w:p>
      <w:pPr>
        <w:spacing w:after="0" w:before="100"/>
      </w:pPr>
      <w:r>
        <w:t xml:space="preserve"/>
      </w:r>
    </w:p>
    <w:p>
      <w:pPr>
        <w:jc w:val="center"/>
      </w:pPr>
      <w:r>
        <w:rPr>
          <w:rFonts w:ascii="Arial" w:cs="Arial" w:eastAsia="Arial" w:hAnsi="Arial"/>
          <w:b/>
          <w:bCs/>
          <w:color w:val="2E86AB"/>
          <w:sz w:val="40"/>
          <w:szCs w:val="40"/>
        </w:rPr>
        <w:t xml:space="preserve">Réseau Social Étudiant</w:t>
      </w:r>
    </w:p>
    <w:p>
      <w:pPr>
        <w:spacing w:after="0" w:before="60"/>
      </w:pPr>
      <w:r>
        <w:t xml:space="preserve"/>
      </w:r>
    </w:p>
    <w:p>
      <w:pPr>
        <w:jc w:val="center"/>
      </w:pPr>
      <w:r>
        <w:rPr>
          <w:rFonts w:ascii="Arial" w:cs="Arial" w:eastAsia="Arial" w:hAnsi="Arial"/>
          <w:b/>
          <w:bCs/>
          <w:i/>
          <w:iCs/>
          <w:color w:val="27AE60"/>
          <w:sz w:val="26"/>
          <w:szCs w:val="26"/>
        </w:rPr>
        <w:t xml:space="preserve">Basé sur une Graph Database (NoSQL)</w:t>
      </w:r>
    </w:p>
    <w:p>
      <w:pPr>
        <w:spacing w:after="0" w:before="4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EBF4FA" w:val="clear"/>
            <w:tcMar>
              <w:top w:type="dxa" w:w="100"/>
              <w:left w:type="dxa" w:w="150"/>
              <w:bottom w:type="dxa" w:w="100"/>
              <w:right w:type="dxa" w:w="150"/>
            </w:tcMar>
          </w:tcPr>
          <w:p>
            <w:r>
              <w:rPr>
                <w:rFonts w:ascii="Arial" w:cs="Arial" w:eastAsia="Arial" w:hAnsi="Arial"/>
                <w:b/>
                <w:bCs/>
                <w:color w:val="1A3C5E"/>
                <w:sz w:val="20"/>
                <w:szCs w:val="20"/>
              </w:rPr>
              <w:t xml:space="preserve">Projet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Réseau Social Étudiant</w:t>
            </w:r>
          </w:p>
        </w:tc>
      </w:tr>
      <w:tr>
        <w:tc>
          <w:tcPr>
            <w:tcW w:type="dxa" w:w="3500"/>
            <w:tcBorders>
              <w:top w:val="single" w:color="CCCCCC" w:sz="1"/>
              <w:left w:val="single" w:color="CCCCCC" w:sz="1"/>
              <w:bottom w:val="single" w:color="CCCCCC" w:sz="1"/>
              <w:right w:val="single" w:color="CCCCCC" w:sz="1"/>
            </w:tcBorders>
            <w:shd w:fill="EBF4FA" w:val="clear"/>
            <w:tcMar>
              <w:top w:type="dxa" w:w="100"/>
              <w:left w:type="dxa" w:w="150"/>
              <w:bottom w:type="dxa" w:w="100"/>
              <w:right w:type="dxa" w:w="150"/>
            </w:tcMar>
          </w:tcPr>
          <w:p>
            <w:r>
              <w:rPr>
                <w:rFonts w:ascii="Arial" w:cs="Arial" w:eastAsia="Arial" w:hAnsi="Arial"/>
                <w:b/>
                <w:bCs/>
                <w:color w:val="1A3C5E"/>
                <w:sz w:val="20"/>
                <w:szCs w:val="20"/>
              </w:rPr>
              <w:t xml:space="preserve">Technologie BDD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Graph Database (Neo4j / ArangoDB)</w:t>
            </w:r>
          </w:p>
        </w:tc>
      </w:tr>
      <w:tr>
        <w:tc>
          <w:tcPr>
            <w:tcW w:type="dxa" w:w="3500"/>
            <w:tcBorders>
              <w:top w:val="single" w:color="CCCCCC" w:sz="1"/>
              <w:left w:val="single" w:color="CCCCCC" w:sz="1"/>
              <w:bottom w:val="single" w:color="CCCCCC" w:sz="1"/>
              <w:right w:val="single" w:color="CCCCCC" w:sz="1"/>
            </w:tcBorders>
            <w:shd w:fill="EBF4FA" w:val="clear"/>
            <w:tcMar>
              <w:top w:type="dxa" w:w="100"/>
              <w:left w:type="dxa" w:w="150"/>
              <w:bottom w:type="dxa" w:w="100"/>
              <w:right w:type="dxa" w:w="150"/>
            </w:tcMar>
          </w:tcPr>
          <w:p>
            <w:r>
              <w:rPr>
                <w:rFonts w:ascii="Arial" w:cs="Arial" w:eastAsia="Arial" w:hAnsi="Arial"/>
                <w:b/>
                <w:bCs/>
                <w:color w:val="1A3C5E"/>
                <w:sz w:val="20"/>
                <w:szCs w:val="20"/>
              </w:rPr>
              <w:t xml:space="preserve">Type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Application Web &amp; Mobile</w:t>
            </w:r>
          </w:p>
        </w:tc>
      </w:tr>
      <w:tr>
        <w:tc>
          <w:tcPr>
            <w:tcW w:type="dxa" w:w="3500"/>
            <w:tcBorders>
              <w:top w:val="single" w:color="CCCCCC" w:sz="1"/>
              <w:left w:val="single" w:color="CCCCCC" w:sz="1"/>
              <w:bottom w:val="single" w:color="CCCCCC" w:sz="1"/>
              <w:right w:val="single" w:color="CCCCCC" w:sz="1"/>
            </w:tcBorders>
            <w:shd w:fill="EBF4FA" w:val="clear"/>
            <w:tcMar>
              <w:top w:type="dxa" w:w="100"/>
              <w:left w:type="dxa" w:w="150"/>
              <w:bottom w:type="dxa" w:w="100"/>
              <w:right w:type="dxa" w:w="150"/>
            </w:tcMar>
          </w:tcPr>
          <w:p>
            <w:r>
              <w:rPr>
                <w:rFonts w:ascii="Arial" w:cs="Arial" w:eastAsia="Arial" w:hAnsi="Arial"/>
                <w:b/>
                <w:bCs/>
                <w:color w:val="1A3C5E"/>
                <w:sz w:val="20"/>
                <w:szCs w:val="20"/>
              </w:rPr>
              <w:t xml:space="preserve">Date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Mai 2026</w:t>
            </w:r>
          </w:p>
        </w:tc>
      </w:tr>
      <w:tr>
        <w:tc>
          <w:tcPr>
            <w:tcW w:type="dxa" w:w="3500"/>
            <w:tcBorders>
              <w:top w:val="single" w:color="CCCCCC" w:sz="1"/>
              <w:left w:val="single" w:color="CCCCCC" w:sz="1"/>
              <w:bottom w:val="single" w:color="CCCCCC" w:sz="1"/>
              <w:right w:val="single" w:color="CCCCCC" w:sz="1"/>
            </w:tcBorders>
            <w:shd w:fill="EBF4FA" w:val="clear"/>
            <w:tcMar>
              <w:top w:type="dxa" w:w="100"/>
              <w:left w:type="dxa" w:w="150"/>
              <w:bottom w:type="dxa" w:w="100"/>
              <w:right w:type="dxa" w:w="150"/>
            </w:tcMar>
          </w:tcPr>
          <w:p>
            <w:r>
              <w:rPr>
                <w:rFonts w:ascii="Arial" w:cs="Arial" w:eastAsia="Arial" w:hAnsi="Arial"/>
                <w:b/>
                <w:bCs/>
                <w:color w:val="1A3C5E"/>
                <w:sz w:val="20"/>
                <w:szCs w:val="20"/>
              </w:rPr>
              <w:t xml:space="preserve">Version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w:t>
            </w:r>
          </w:p>
        </w:tc>
      </w:tr>
    </w:tbl>
    <w:p>
      <w:pPr>
        <w:spacing w:after="0" w:before="800"/>
      </w:pPr>
      <w:r>
        <w:t xml:space="preserve"/>
      </w:r>
    </w:p>
    <w:p>
      <w:pPr>
        <w:pageBreakBefore/>
      </w:pPr>
      <w:r>
        <w:rPr>
          <w:sz w:val="1"/>
          <w:szCs w:val="1"/>
        </w:rPr>
        <w:t xml:space="preserve"/>
      </w:r>
    </w:p>
    <w:p>
      <w:pPr>
        <w:pStyle w:val="Heading1"/>
        <w:pBdr>
          <w:bottom w:val="single" w:color="2E86AB" w:sz="6" w:space="6"/>
        </w:pBdr>
        <w:spacing w:after="200" w:before="360"/>
      </w:pPr>
      <w:r>
        <w:rPr>
          <w:rFonts w:ascii="Arial" w:cs="Arial" w:eastAsia="Arial" w:hAnsi="Arial"/>
          <w:b/>
          <w:bCs/>
          <w:color w:val="1A3C5E"/>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pageBreakBefore/>
      </w:pPr>
      <w:r>
        <w:rPr>
          <w:sz w:val="1"/>
          <w:szCs w:val="1"/>
        </w:rPr>
        <w:t xml:space="preserve"/>
      </w:r>
    </w:p>
    <w:p>
      <w:pPr>
        <w:pStyle w:val="Heading1"/>
        <w:pBdr>
          <w:bottom w:val="single" w:color="2E86AB" w:sz="6" w:space="6"/>
        </w:pBdr>
        <w:spacing w:after="200" w:before="360"/>
      </w:pPr>
      <w:r>
        <w:rPr>
          <w:rFonts w:ascii="Arial" w:cs="Arial" w:eastAsia="Arial" w:hAnsi="Arial"/>
          <w:b/>
          <w:bCs/>
          <w:color w:val="1A3C5E"/>
          <w:sz w:val="36"/>
          <w:szCs w:val="36"/>
        </w:rPr>
        <w:t xml:space="preserve">1. Présentation du Projet</w:t>
      </w:r>
    </w:p>
    <w:p>
      <w:pPr>
        <w:pStyle w:val="Heading2"/>
        <w:spacing w:after="140" w:before="280"/>
      </w:pPr>
      <w:r>
        <w:rPr>
          <w:rFonts w:ascii="Arial" w:cs="Arial" w:eastAsia="Arial" w:hAnsi="Arial"/>
          <w:b/>
          <w:bCs/>
          <w:color w:val="2E86AB"/>
          <w:sz w:val="28"/>
          <w:szCs w:val="28"/>
        </w:rPr>
        <w:t xml:space="preserve">1.1 Contexte</w:t>
      </w:r>
    </w:p>
    <w:p>
      <w:pPr>
        <w:spacing w:after="80" w:before="80"/>
      </w:pPr>
      <w:r>
        <w:rPr>
          <w:rFonts w:ascii="Arial" w:cs="Arial" w:eastAsia="Arial" w:hAnsi="Arial"/>
          <w:color w:val="222222"/>
          <w:sz w:val="22"/>
          <w:szCs w:val="22"/>
        </w:rPr>
        <w:t xml:space="preserve">Le monde étudiant souffre d'un manque d'outils adaptés à ses besoins spécifiques : gestion des connexions académiques, partage de ressources pédagogiques, organisation de groupes de travail et découverte d'opportunités professionnelles. Les réseaux sociaux généralistes (Instagram, Facebook) ne répondent pas à ces besoins, et les outils professionnels (LinkedIn) s'adressent à un public plus large.</w:t>
      </w:r>
    </w:p>
    <w:p>
      <w:pPr>
        <w:spacing w:after="0" w:before="80"/>
      </w:pPr>
      <w:r>
        <w:t xml:space="preserve"/>
      </w:r>
    </w:p>
    <w:p>
      <w:pPr>
        <w:spacing w:after="80" w:before="80"/>
      </w:pPr>
      <w:r>
        <w:rPr>
          <w:rFonts w:ascii="Arial" w:cs="Arial" w:eastAsia="Arial" w:hAnsi="Arial"/>
          <w:color w:val="222222"/>
          <w:sz w:val="22"/>
          <w:szCs w:val="22"/>
        </w:rPr>
        <w:t xml:space="preserve">Ce projet vise à créer un réseau social dédié aux étudiants, mettant en relation les acteurs du milieu académique : étudiants, enseignants, universités, entreprises partenaires et associations étudiantes.</w:t>
      </w:r>
    </w:p>
    <w:p>
      <w:pPr>
        <w:spacing w:after="0" w:before="100"/>
      </w:pPr>
      <w:r>
        <w:t xml:space="preserve"/>
      </w:r>
    </w:p>
    <w:p>
      <w:pPr>
        <w:pStyle w:val="Heading2"/>
        <w:spacing w:after="140" w:before="280"/>
      </w:pPr>
      <w:r>
        <w:rPr>
          <w:rFonts w:ascii="Arial" w:cs="Arial" w:eastAsia="Arial" w:hAnsi="Arial"/>
          <w:b/>
          <w:bCs/>
          <w:color w:val="2E86AB"/>
          <w:sz w:val="28"/>
          <w:szCs w:val="28"/>
        </w:rPr>
        <w:t xml:space="preserve">1.2 Objectifs</w:t>
      </w:r>
    </w:p>
    <w:p>
      <w:pPr>
        <w:pStyle w:val="ListParagraph"/>
        <w:numPr>
          <w:ilvl w:val="0"/>
          <w:numId w:val="2"/>
        </w:numPr>
        <w:spacing w:after="60" w:before="60"/>
      </w:pPr>
      <w:r>
        <w:rPr>
          <w:rFonts w:ascii="Arial" w:cs="Arial" w:eastAsia="Arial" w:hAnsi="Arial"/>
          <w:b w:val="false"/>
          <w:bCs w:val="false"/>
          <w:color w:val="222222"/>
          <w:sz w:val="22"/>
          <w:szCs w:val="22"/>
        </w:rPr>
        <w:t xml:space="preserve">Créer un espace numérique centré sur la communauté étudiante</w:t>
      </w:r>
    </w:p>
    <w:p>
      <w:pPr>
        <w:pStyle w:val="ListParagraph"/>
        <w:numPr>
          <w:ilvl w:val="0"/>
          <w:numId w:val="2"/>
        </w:numPr>
        <w:spacing w:after="60" w:before="60"/>
      </w:pPr>
      <w:r>
        <w:rPr>
          <w:rFonts w:ascii="Arial" w:cs="Arial" w:eastAsia="Arial" w:hAnsi="Arial"/>
          <w:b w:val="false"/>
          <w:bCs w:val="false"/>
          <w:color w:val="222222"/>
          <w:sz w:val="22"/>
          <w:szCs w:val="22"/>
        </w:rPr>
        <w:t xml:space="preserve">Faciliter la mise en relation entre étudiants de différentes filières et institutions</w:t>
      </w:r>
    </w:p>
    <w:p>
      <w:pPr>
        <w:pStyle w:val="ListParagraph"/>
        <w:numPr>
          <w:ilvl w:val="0"/>
          <w:numId w:val="2"/>
        </w:numPr>
        <w:spacing w:after="60" w:before="60"/>
      </w:pPr>
      <w:r>
        <w:rPr>
          <w:rFonts w:ascii="Arial" w:cs="Arial" w:eastAsia="Arial" w:hAnsi="Arial"/>
          <w:b w:val="false"/>
          <w:bCs w:val="false"/>
          <w:color w:val="222222"/>
          <w:sz w:val="22"/>
          <w:szCs w:val="22"/>
        </w:rPr>
        <w:t xml:space="preserve">Encourager le partage de ressources académiques (cours, résumés, exercices)</w:t>
      </w:r>
    </w:p>
    <w:p>
      <w:pPr>
        <w:pStyle w:val="ListParagraph"/>
        <w:numPr>
          <w:ilvl w:val="0"/>
          <w:numId w:val="2"/>
        </w:numPr>
        <w:spacing w:after="60" w:before="60"/>
      </w:pPr>
      <w:r>
        <w:rPr>
          <w:rFonts w:ascii="Arial" w:cs="Arial" w:eastAsia="Arial" w:hAnsi="Arial"/>
          <w:b w:val="false"/>
          <w:bCs w:val="false"/>
          <w:color w:val="222222"/>
          <w:sz w:val="22"/>
          <w:szCs w:val="22"/>
        </w:rPr>
        <w:t xml:space="preserve">Connecter les étudiants avec des offres de stages, d'emplois et de projets</w:t>
      </w:r>
    </w:p>
    <w:p>
      <w:pPr>
        <w:pStyle w:val="ListParagraph"/>
        <w:numPr>
          <w:ilvl w:val="0"/>
          <w:numId w:val="2"/>
        </w:numPr>
        <w:spacing w:after="60" w:before="60"/>
      </w:pPr>
      <w:r>
        <w:rPr>
          <w:rFonts w:ascii="Arial" w:cs="Arial" w:eastAsia="Arial" w:hAnsi="Arial"/>
          <w:b w:val="false"/>
          <w:bCs w:val="false"/>
          <w:color w:val="222222"/>
          <w:sz w:val="22"/>
          <w:szCs w:val="22"/>
        </w:rPr>
        <w:t xml:space="preserve">Exploiter la puissance des graph databases pour modéliser les relations complexes</w:t>
      </w:r>
    </w:p>
    <w:p>
      <w:pPr>
        <w:spacing w:after="0" w:before="100"/>
      </w:pPr>
      <w:r>
        <w:t xml:space="preserve"/>
      </w:r>
    </w:p>
    <w:p>
      <w:pPr>
        <w:pStyle w:val="Heading2"/>
        <w:spacing w:after="140" w:before="280"/>
      </w:pPr>
      <w:r>
        <w:rPr>
          <w:rFonts w:ascii="Arial" w:cs="Arial" w:eastAsia="Arial" w:hAnsi="Arial"/>
          <w:b/>
          <w:bCs/>
          <w:color w:val="2E86AB"/>
          <w:sz w:val="28"/>
          <w:szCs w:val="28"/>
        </w:rPr>
        <w:t xml:space="preserve">1.3 Justification du Choix d'une Graph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Pourquoi une Base de Données Graphe (NoSQL) ?</w:t>
            </w:r>
          </w:p>
        </w:tc>
      </w:tr>
    </w:tbl>
    <w:p>
      <w:pPr>
        <w:spacing w:after="0" w:before="100"/>
      </w:pPr>
      <w:r>
        <w:t xml:space="preserve"/>
      </w:r>
    </w:p>
    <w:p>
      <w:pPr>
        <w:spacing w:after="80" w:before="80"/>
      </w:pPr>
      <w:r>
        <w:rPr>
          <w:rFonts w:ascii="Arial" w:cs="Arial" w:eastAsia="Arial" w:hAnsi="Arial"/>
          <w:color w:val="222222"/>
          <w:sz w:val="22"/>
          <w:szCs w:val="22"/>
        </w:rPr>
        <w:t xml:space="preserve">Un réseau social est par nature un graphe : les utilisateurs sont des nœuds, les relations (amitié, abonnement, collaboration) sont des arêtes. Ce paradigme correspond exactement à la structure d'une graph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CCCCCC" w:sz="1"/>
              <w:right w:val="single" w:color="CCCCCC" w:sz="1"/>
            </w:tcBorders>
            <w:shd w:fill="F0FBF5" w:val="clear"/>
            <w:tcMar>
              <w:top w:type="dxa" w:w="120"/>
              <w:left w:type="dxa" w:w="200"/>
              <w:bottom w:type="dxa" w:w="120"/>
              <w:right w:type="dxa" w:w="200"/>
            </w:tcMar>
          </w:tcPr>
          <w:p>
            <w:r>
              <w:rPr>
                <w:rFonts w:ascii="Arial" w:cs="Arial" w:eastAsia="Arial" w:hAnsi="Arial"/>
                <w:b/>
                <w:bCs/>
                <w:color w:val="27AE60"/>
                <w:sz w:val="22"/>
                <w:szCs w:val="22"/>
              </w:rPr>
              <w:t xml:space="preserve">🔷 Avantage clé — Traversée de graphes</w:t>
            </w:r>
          </w:p>
          <w:p>
            <w:pPr>
              <w:spacing w:before="60"/>
            </w:pPr>
            <w:r>
              <w:rPr>
                <w:rFonts w:ascii="Arial" w:cs="Arial" w:eastAsia="Arial" w:hAnsi="Arial"/>
                <w:color w:val="333333"/>
                <w:sz w:val="20"/>
                <w:szCs w:val="20"/>
              </w:rPr>
              <w:t xml:space="preserve">Neo4j ou ArangoDB permettent de répondre en millisecondes à des requêtes comme "Trouve les étudiants à 2 degrés de séparation de moi qui étudient la même filière" — ce qui nécessiterait de multiples jointures coûteuses dans une BDD relationnelle.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Critère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BDD Relationnelle (SQL)</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Graph Database (NoSQL)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Relations complexes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Jointures multiples, lent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Traversée native, très rapide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Recommandations sociales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Requêtes complexes N+1</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Algorithmes de graphe intégrés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Réseau de connexions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Tables intermédiaires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Relations de 1er citoyen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Schéma évolutif</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Migrations lourdes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Schema flexible, agile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Détection communautés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Impossible nativement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Algorithmes PageRank, Louvain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Chemin entre utilisateurs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Récursion coûteuse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Shortest path natif</w:t>
            </w:r>
          </w:p>
        </w:tc>
      </w:tr>
    </w:tbl>
    <w:p>
      <w:pPr>
        <w:spacing w:after="0" w:before="100"/>
      </w:pPr>
      <w:r>
        <w:t xml:space="preserve"/>
      </w:r>
    </w:p>
    <w:p>
      <w:pPr>
        <w:pageBreakBefore/>
      </w:pPr>
      <w:r>
        <w:rPr>
          <w:sz w:val="1"/>
          <w:szCs w:val="1"/>
        </w:rPr>
        <w:t xml:space="preserve"/>
      </w:r>
    </w:p>
    <w:p>
      <w:pPr>
        <w:pStyle w:val="Heading1"/>
        <w:pBdr>
          <w:bottom w:val="single" w:color="2E86AB" w:sz="6" w:space="6"/>
        </w:pBdr>
        <w:spacing w:after="200" w:before="360"/>
      </w:pPr>
      <w:r>
        <w:rPr>
          <w:rFonts w:ascii="Arial" w:cs="Arial" w:eastAsia="Arial" w:hAnsi="Arial"/>
          <w:b/>
          <w:bCs/>
          <w:color w:val="1A3C5E"/>
          <w:sz w:val="36"/>
          <w:szCs w:val="36"/>
        </w:rPr>
        <w:t xml:space="preserve">2. Fonctionnalités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F1 — Gestion des Profils et Identités</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Description</w:t>
      </w:r>
    </w:p>
    <w:p>
      <w:pPr>
        <w:spacing w:after="80" w:before="80"/>
      </w:pPr>
      <w:r>
        <w:rPr>
          <w:rFonts w:ascii="Arial" w:cs="Arial" w:eastAsia="Arial" w:hAnsi="Arial"/>
          <w:color w:val="222222"/>
          <w:sz w:val="22"/>
          <w:szCs w:val="22"/>
        </w:rPr>
        <w:t xml:space="preserve">Chaque utilisateur dispose d'un profil riche représenté comme un nœud dans le graphe, avec ses attributs (filière, université, compétences, centres d'intérêt) et ses relations avec d'autres nœuds.</w:t>
      </w:r>
    </w:p>
    <w:p>
      <w:pPr>
        <w:pStyle w:val="Heading3"/>
        <w:spacing w:after="100" w:before="200"/>
      </w:pPr>
      <w:r>
        <w:rPr>
          <w:rFonts w:ascii="Arial" w:cs="Arial" w:eastAsia="Arial" w:hAnsi="Arial"/>
          <w:b/>
          <w:bCs/>
          <w:color w:val="333333"/>
          <w:sz w:val="24"/>
          <w:szCs w:val="24"/>
        </w:rPr>
        <w:t xml:space="preserve">Fonctionnalités détaillées</w:t>
      </w:r>
    </w:p>
    <w:p>
      <w:pPr>
        <w:pStyle w:val="ListParagraph"/>
        <w:numPr>
          <w:ilvl w:val="0"/>
          <w:numId w:val="2"/>
        </w:numPr>
        <w:spacing w:after="60" w:before="60"/>
      </w:pPr>
      <w:r>
        <w:rPr>
          <w:rFonts w:ascii="Arial" w:cs="Arial" w:eastAsia="Arial" w:hAnsi="Arial"/>
          <w:b w:val="false"/>
          <w:bCs w:val="false"/>
          <w:color w:val="222222"/>
          <w:sz w:val="22"/>
          <w:szCs w:val="22"/>
        </w:rPr>
        <w:t xml:space="preserve">Création de profil avec photo, bio, filière, niveau d'études</w:t>
      </w:r>
    </w:p>
    <w:p>
      <w:pPr>
        <w:pStyle w:val="ListParagraph"/>
        <w:numPr>
          <w:ilvl w:val="0"/>
          <w:numId w:val="2"/>
        </w:numPr>
        <w:spacing w:after="60" w:before="60"/>
      </w:pPr>
      <w:r>
        <w:rPr>
          <w:rFonts w:ascii="Arial" w:cs="Arial" w:eastAsia="Arial" w:hAnsi="Arial"/>
          <w:b w:val="false"/>
          <w:bCs w:val="false"/>
          <w:color w:val="222222"/>
          <w:sz w:val="22"/>
          <w:szCs w:val="22"/>
        </w:rPr>
        <w:t xml:space="preserve">Badges et certifications validées par l'université</w:t>
      </w:r>
    </w:p>
    <w:p>
      <w:pPr>
        <w:pStyle w:val="ListParagraph"/>
        <w:numPr>
          <w:ilvl w:val="0"/>
          <w:numId w:val="2"/>
        </w:numPr>
        <w:spacing w:after="60" w:before="60"/>
      </w:pPr>
      <w:r>
        <w:rPr>
          <w:rFonts w:ascii="Arial" w:cs="Arial" w:eastAsia="Arial" w:hAnsi="Arial"/>
          <w:b w:val="false"/>
          <w:bCs w:val="false"/>
          <w:color w:val="222222"/>
          <w:sz w:val="22"/>
          <w:szCs w:val="22"/>
        </w:rPr>
        <w:t xml:space="preserve">Portfolio de projets académiques et personnels</w:t>
      </w:r>
    </w:p>
    <w:p>
      <w:pPr>
        <w:pStyle w:val="ListParagraph"/>
        <w:numPr>
          <w:ilvl w:val="0"/>
          <w:numId w:val="2"/>
        </w:numPr>
        <w:spacing w:after="60" w:before="60"/>
      </w:pPr>
      <w:r>
        <w:rPr>
          <w:rFonts w:ascii="Arial" w:cs="Arial" w:eastAsia="Arial" w:hAnsi="Arial"/>
          <w:b w:val="false"/>
          <w:bCs w:val="false"/>
          <w:color w:val="222222"/>
          <w:sz w:val="22"/>
          <w:szCs w:val="22"/>
        </w:rPr>
        <w:t xml:space="preserve">Historique des établissements fréquentés</w:t>
      </w:r>
    </w:p>
    <w:p>
      <w:pPr>
        <w:pStyle w:val="ListParagraph"/>
        <w:numPr>
          <w:ilvl w:val="0"/>
          <w:numId w:val="2"/>
        </w:numPr>
        <w:spacing w:after="60" w:before="60"/>
      </w:pPr>
      <w:r>
        <w:rPr>
          <w:rFonts w:ascii="Arial" w:cs="Arial" w:eastAsia="Arial" w:hAnsi="Arial"/>
          <w:b w:val="false"/>
          <w:bCs w:val="false"/>
          <w:color w:val="222222"/>
          <w:sz w:val="22"/>
          <w:szCs w:val="22"/>
        </w:rPr>
        <w:t xml:space="preserve">Compétences taguées et validées par les pairs</w:t>
      </w:r>
    </w:p>
    <w:p>
      <w:pPr>
        <w:pStyle w:val="Heading3"/>
        <w:spacing w:after="100" w:before="200"/>
      </w:pPr>
      <w:r>
        <w:rPr>
          <w:rFonts w:ascii="Arial" w:cs="Arial" w:eastAsia="Arial" w:hAnsi="Arial"/>
          <w:b/>
          <w:bCs/>
          <w:color w:val="333333"/>
          <w:sz w:val="24"/>
          <w:szCs w:val="24"/>
        </w:rPr>
        <w:t xml:space="preserve">Modélisation Graphe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CCCCCC" w:sz="1"/>
              <w:right w:val="single" w:color="CCCCCC" w:sz="1"/>
            </w:tcBorders>
            <w:shd w:fill="F0FBF5" w:val="clear"/>
            <w:tcMar>
              <w:top w:type="dxa" w:w="120"/>
              <w:left w:type="dxa" w:w="200"/>
              <w:bottom w:type="dxa" w:w="120"/>
              <w:right w:type="dxa" w:w="200"/>
            </w:tcMar>
          </w:tcPr>
          <w:p>
            <w:r>
              <w:rPr>
                <w:rFonts w:ascii="Arial" w:cs="Arial" w:eastAsia="Arial" w:hAnsi="Arial"/>
                <w:b/>
                <w:bCs/>
                <w:color w:val="27AE60"/>
                <w:sz w:val="22"/>
                <w:szCs w:val="22"/>
              </w:rPr>
              <w:t xml:space="preserve">🔷 Nœud : Étudiant</w:t>
            </w:r>
          </w:p>
          <w:p>
            <w:pPr>
              <w:spacing w:before="60"/>
            </w:pPr>
            <w:r>
              <w:rPr>
                <w:rFonts w:ascii="Arial" w:cs="Arial" w:eastAsia="Arial" w:hAnsi="Arial"/>
                <w:color w:val="333333"/>
                <w:sz w:val="20"/>
                <w:szCs w:val="20"/>
              </w:rPr>
              <w:t xml:space="preserve">(:Etudiant {id, nom, prenom, email, filiere, niveau, universite, bio}) — Relations : [:ETUDIE_A]-&gt;(:Universite), [:POSSEDE]-&gt;(:Competence), [:MEMBRE_DE]-&gt;(:Groupe)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F2 — Réseau de Connexions et Relations Sociales</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Description</w:t>
      </w:r>
    </w:p>
    <w:p>
      <w:pPr>
        <w:spacing w:after="80" w:before="80"/>
      </w:pPr>
      <w:r>
        <w:rPr>
          <w:rFonts w:ascii="Arial" w:cs="Arial" w:eastAsia="Arial" w:hAnsi="Arial"/>
          <w:color w:val="222222"/>
          <w:sz w:val="22"/>
          <w:szCs w:val="22"/>
        </w:rPr>
        <w:t xml:space="preserve">Le coeur du réseau social : gestion des relations entre utilisateurs, modélisées nativement comme arêtes du graphe. Supporte plusieurs types de relations avec propriétés.</w:t>
      </w:r>
    </w:p>
    <w:p>
      <w:pPr>
        <w:pStyle w:val="Heading3"/>
        <w:spacing w:after="100" w:before="200"/>
      </w:pPr>
      <w:r>
        <w:rPr>
          <w:rFonts w:ascii="Arial" w:cs="Arial" w:eastAsia="Arial" w:hAnsi="Arial"/>
          <w:b/>
          <w:bCs/>
          <w:color w:val="333333"/>
          <w:sz w:val="24"/>
          <w:szCs w:val="24"/>
        </w:rPr>
        <w:t xml:space="preserve">Fonctionnalités détaillées</w:t>
      </w:r>
    </w:p>
    <w:p>
      <w:pPr>
        <w:pStyle w:val="ListParagraph"/>
        <w:numPr>
          <w:ilvl w:val="0"/>
          <w:numId w:val="2"/>
        </w:numPr>
        <w:spacing w:after="60" w:before="60"/>
      </w:pPr>
      <w:r>
        <w:rPr>
          <w:rFonts w:ascii="Arial" w:cs="Arial" w:eastAsia="Arial" w:hAnsi="Arial"/>
          <w:b w:val="false"/>
          <w:bCs w:val="false"/>
          <w:color w:val="222222"/>
          <w:sz w:val="22"/>
          <w:szCs w:val="22"/>
        </w:rPr>
        <w:t xml:space="preserve">Envoi et acceptation de demandes de connexion (ami, collègue, mentor)</w:t>
      </w:r>
    </w:p>
    <w:p>
      <w:pPr>
        <w:pStyle w:val="ListParagraph"/>
        <w:numPr>
          <w:ilvl w:val="0"/>
          <w:numId w:val="2"/>
        </w:numPr>
        <w:spacing w:after="60" w:before="60"/>
      </w:pPr>
      <w:r>
        <w:rPr>
          <w:rFonts w:ascii="Arial" w:cs="Arial" w:eastAsia="Arial" w:hAnsi="Arial"/>
          <w:b w:val="false"/>
          <w:bCs w:val="false"/>
          <w:color w:val="222222"/>
          <w:sz w:val="22"/>
          <w:szCs w:val="22"/>
        </w:rPr>
        <w:t xml:space="preserve">Suggestions automatiques basées sur les connexions de connexions (amis communs)</w:t>
      </w:r>
    </w:p>
    <w:p>
      <w:pPr>
        <w:pStyle w:val="ListParagraph"/>
        <w:numPr>
          <w:ilvl w:val="0"/>
          <w:numId w:val="2"/>
        </w:numPr>
        <w:spacing w:after="60" w:before="60"/>
      </w:pPr>
      <w:r>
        <w:rPr>
          <w:rFonts w:ascii="Arial" w:cs="Arial" w:eastAsia="Arial" w:hAnsi="Arial"/>
          <w:b w:val="false"/>
          <w:bCs w:val="false"/>
          <w:color w:val="222222"/>
          <w:sz w:val="22"/>
          <w:szCs w:val="22"/>
        </w:rPr>
        <w:t xml:space="preserve">Calcul du degré de séparation entre deux utilisateurs</w:t>
      </w:r>
    </w:p>
    <w:p>
      <w:pPr>
        <w:pStyle w:val="ListParagraph"/>
        <w:numPr>
          <w:ilvl w:val="0"/>
          <w:numId w:val="2"/>
        </w:numPr>
        <w:spacing w:after="60" w:before="60"/>
      </w:pPr>
      <w:r>
        <w:rPr>
          <w:rFonts w:ascii="Arial" w:cs="Arial" w:eastAsia="Arial" w:hAnsi="Arial"/>
          <w:b w:val="false"/>
          <w:bCs w:val="false"/>
          <w:color w:val="222222"/>
          <w:sz w:val="22"/>
          <w:szCs w:val="22"/>
        </w:rPr>
        <w:t xml:space="preserve">Abonnement à des profils publics (étudiants, enseignants, entreprises)</w:t>
      </w:r>
    </w:p>
    <w:p>
      <w:pPr>
        <w:pStyle w:val="ListParagraph"/>
        <w:numPr>
          <w:ilvl w:val="0"/>
          <w:numId w:val="2"/>
        </w:numPr>
        <w:spacing w:after="60" w:before="60"/>
      </w:pPr>
      <w:r>
        <w:rPr>
          <w:rFonts w:ascii="Arial" w:cs="Arial" w:eastAsia="Arial" w:hAnsi="Arial"/>
          <w:b w:val="false"/>
          <w:bCs w:val="false"/>
          <w:color w:val="222222"/>
          <w:sz w:val="22"/>
          <w:szCs w:val="22"/>
        </w:rPr>
        <w:t xml:space="preserve">Blocage et signalement d'utilisateurs</w:t>
      </w:r>
    </w:p>
    <w:p>
      <w:pPr>
        <w:pStyle w:val="Heading3"/>
        <w:spacing w:after="100" w:before="200"/>
      </w:pPr>
      <w:r>
        <w:rPr>
          <w:rFonts w:ascii="Arial" w:cs="Arial" w:eastAsia="Arial" w:hAnsi="Arial"/>
          <w:b/>
          <w:bCs/>
          <w:color w:val="333333"/>
          <w:sz w:val="24"/>
          <w:szCs w:val="24"/>
        </w:rPr>
        <w:t xml:space="preserve">Avantage Graph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CCCCCC" w:sz="1"/>
              <w:right w:val="single" w:color="CCCCCC" w:sz="1"/>
            </w:tcBorders>
            <w:shd w:fill="F0FBF5" w:val="clear"/>
            <w:tcMar>
              <w:top w:type="dxa" w:w="120"/>
              <w:left w:type="dxa" w:w="200"/>
              <w:bottom w:type="dxa" w:w="120"/>
              <w:right w:type="dxa" w:w="200"/>
            </w:tcMar>
          </w:tcPr>
          <w:p>
            <w:r>
              <w:rPr>
                <w:rFonts w:ascii="Arial" w:cs="Arial" w:eastAsia="Arial" w:hAnsi="Arial"/>
                <w:b/>
                <w:bCs/>
                <w:color w:val="27AE60"/>
                <w:sz w:val="22"/>
                <w:szCs w:val="22"/>
              </w:rPr>
              <w:t xml:space="preserve">🔷 Requête Cypher — Suggestions d'amis</w:t>
            </w:r>
          </w:p>
          <w:p>
            <w:pPr>
              <w:spacing w:before="60"/>
            </w:pPr>
            <w:r>
              <w:rPr>
                <w:rFonts w:ascii="Arial" w:cs="Arial" w:eastAsia="Arial" w:hAnsi="Arial"/>
                <w:color w:val="333333"/>
                <w:sz w:val="20"/>
                <w:szCs w:val="20"/>
              </w:rPr>
              <w:t xml:space="preserve">MATCH (moi:Etudiant {id: $myId})-[:AMI]-&gt;(:Etudiant)-[:AMI]-&gt;(suggestion:Etudiant) WHERE NOT (moi)-[:AMI]-&gt;(suggestion) AND suggestion.id &lt;&gt; $myId RETURN suggestion, count(*) AS amis_communs ORDER BY amis_communs DESC LIMIT 10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F3 — Fil d'Actualité et Publications</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Description</w:t>
      </w:r>
    </w:p>
    <w:p>
      <w:pPr>
        <w:spacing w:after="80" w:before="80"/>
      </w:pPr>
      <w:r>
        <w:rPr>
          <w:rFonts w:ascii="Arial" w:cs="Arial" w:eastAsia="Arial" w:hAnsi="Arial"/>
          <w:color w:val="222222"/>
          <w:sz w:val="22"/>
          <w:szCs w:val="22"/>
        </w:rPr>
        <w:t xml:space="preserve">Un fil d'actualité personnalisé basé sur le graphe social de l'utilisateur. Les publications peuvent être du texte, des images, des fichiers académiques, des événements ou des questions.</w:t>
      </w:r>
    </w:p>
    <w:p>
      <w:pPr>
        <w:pStyle w:val="Heading3"/>
        <w:spacing w:after="100" w:before="200"/>
      </w:pPr>
      <w:r>
        <w:rPr>
          <w:rFonts w:ascii="Arial" w:cs="Arial" w:eastAsia="Arial" w:hAnsi="Arial"/>
          <w:b/>
          <w:bCs/>
          <w:color w:val="333333"/>
          <w:sz w:val="24"/>
          <w:szCs w:val="24"/>
        </w:rPr>
        <w:t xml:space="preserve">Fonctionnalités détaillées</w:t>
      </w:r>
    </w:p>
    <w:p>
      <w:pPr>
        <w:pStyle w:val="ListParagraph"/>
        <w:numPr>
          <w:ilvl w:val="0"/>
          <w:numId w:val="2"/>
        </w:numPr>
        <w:spacing w:after="60" w:before="60"/>
      </w:pPr>
      <w:r>
        <w:rPr>
          <w:rFonts w:ascii="Arial" w:cs="Arial" w:eastAsia="Arial" w:hAnsi="Arial"/>
          <w:b w:val="false"/>
          <w:bCs w:val="false"/>
          <w:color w:val="222222"/>
          <w:sz w:val="22"/>
          <w:szCs w:val="22"/>
        </w:rPr>
        <w:t xml:space="preserve">Publication de posts (texte, image, vidéo, fichier PDF)</w:t>
      </w:r>
    </w:p>
    <w:p>
      <w:pPr>
        <w:pStyle w:val="ListParagraph"/>
        <w:numPr>
          <w:ilvl w:val="0"/>
          <w:numId w:val="2"/>
        </w:numPr>
        <w:spacing w:after="60" w:before="60"/>
      </w:pPr>
      <w:r>
        <w:rPr>
          <w:rFonts w:ascii="Arial" w:cs="Arial" w:eastAsia="Arial" w:hAnsi="Arial"/>
          <w:b w:val="false"/>
          <w:bCs w:val="false"/>
          <w:color w:val="222222"/>
          <w:sz w:val="22"/>
          <w:szCs w:val="22"/>
        </w:rPr>
        <w:t xml:space="preserve">Partage de ressources académiques (cours, résumés, exercices corrigés)</w:t>
      </w:r>
    </w:p>
    <w:p>
      <w:pPr>
        <w:pStyle w:val="ListParagraph"/>
        <w:numPr>
          <w:ilvl w:val="0"/>
          <w:numId w:val="2"/>
        </w:numPr>
        <w:spacing w:after="60" w:before="60"/>
      </w:pPr>
      <w:r>
        <w:rPr>
          <w:rFonts w:ascii="Arial" w:cs="Arial" w:eastAsia="Arial" w:hAnsi="Arial"/>
          <w:b w:val="false"/>
          <w:bCs w:val="false"/>
          <w:color w:val="222222"/>
          <w:sz w:val="22"/>
          <w:szCs w:val="22"/>
        </w:rPr>
        <w:t xml:space="preserve">Réactions (like, utile, bravo, question)</w:t>
      </w:r>
    </w:p>
    <w:p>
      <w:pPr>
        <w:pStyle w:val="ListParagraph"/>
        <w:numPr>
          <w:ilvl w:val="0"/>
          <w:numId w:val="2"/>
        </w:numPr>
        <w:spacing w:after="60" w:before="60"/>
      </w:pPr>
      <w:r>
        <w:rPr>
          <w:rFonts w:ascii="Arial" w:cs="Arial" w:eastAsia="Arial" w:hAnsi="Arial"/>
          <w:b w:val="false"/>
          <w:bCs w:val="false"/>
          <w:color w:val="222222"/>
          <w:sz w:val="22"/>
          <w:szCs w:val="22"/>
        </w:rPr>
        <w:t xml:space="preserve">Commentaires et fils de discussion</w:t>
      </w:r>
    </w:p>
    <w:p>
      <w:pPr>
        <w:pStyle w:val="ListParagraph"/>
        <w:numPr>
          <w:ilvl w:val="0"/>
          <w:numId w:val="2"/>
        </w:numPr>
        <w:spacing w:after="60" w:before="60"/>
      </w:pPr>
      <w:r>
        <w:rPr>
          <w:rFonts w:ascii="Arial" w:cs="Arial" w:eastAsia="Arial" w:hAnsi="Arial"/>
          <w:b w:val="false"/>
          <w:bCs w:val="false"/>
          <w:color w:val="222222"/>
          <w:sz w:val="22"/>
          <w:szCs w:val="22"/>
        </w:rPr>
        <w:t xml:space="preserve">Repost avec commentaire (partage)</w:t>
      </w:r>
    </w:p>
    <w:p>
      <w:pPr>
        <w:pStyle w:val="ListParagraph"/>
        <w:numPr>
          <w:ilvl w:val="0"/>
          <w:numId w:val="2"/>
        </w:numPr>
        <w:spacing w:after="60" w:before="60"/>
      </w:pPr>
      <w:r>
        <w:rPr>
          <w:rFonts w:ascii="Arial" w:cs="Arial" w:eastAsia="Arial" w:hAnsi="Arial"/>
          <w:b w:val="false"/>
          <w:bCs w:val="false"/>
          <w:color w:val="222222"/>
          <w:sz w:val="22"/>
          <w:szCs w:val="22"/>
        </w:rPr>
        <w:t xml:space="preserve">Algorithme de recommandation de contenu basé sur le graphe</w:t>
      </w:r>
    </w:p>
    <w:p>
      <w:pPr>
        <w:pStyle w:val="Heading3"/>
        <w:spacing w:after="100" w:before="200"/>
      </w:pPr>
      <w:r>
        <w:rPr>
          <w:rFonts w:ascii="Arial" w:cs="Arial" w:eastAsia="Arial" w:hAnsi="Arial"/>
          <w:b/>
          <w:bCs/>
          <w:color w:val="333333"/>
          <w:sz w:val="24"/>
          <w:szCs w:val="24"/>
        </w:rPr>
        <w:t xml:space="preserve">Modélisation Graphe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CCCCCC" w:sz="1"/>
              <w:right w:val="single" w:color="CCCCCC" w:sz="1"/>
            </w:tcBorders>
            <w:shd w:fill="F0FBF5" w:val="clear"/>
            <w:tcMar>
              <w:top w:type="dxa" w:w="120"/>
              <w:left w:type="dxa" w:w="200"/>
              <w:bottom w:type="dxa" w:w="120"/>
              <w:right w:type="dxa" w:w="200"/>
            </w:tcMar>
          </w:tcPr>
          <w:p>
            <w:r>
              <w:rPr>
                <w:rFonts w:ascii="Arial" w:cs="Arial" w:eastAsia="Arial" w:hAnsi="Arial"/>
                <w:b/>
                <w:bCs/>
                <w:color w:val="27AE60"/>
                <w:sz w:val="22"/>
                <w:szCs w:val="22"/>
              </w:rPr>
              <w:t xml:space="preserve">🔷 Nœud : Publication</w:t>
            </w:r>
          </w:p>
          <w:p>
            <w:pPr>
              <w:spacing w:before="60"/>
            </w:pPr>
            <w:r>
              <w:rPr>
                <w:rFonts w:ascii="Arial" w:cs="Arial" w:eastAsia="Arial" w:hAnsi="Arial"/>
                <w:color w:val="333333"/>
                <w:sz w:val="20"/>
                <w:szCs w:val="20"/>
              </w:rPr>
              <w:t xml:space="preserve">(:Publication {id, contenu, type, dateCreation, likes}) — Relations : [:A_PUBLIE]-&gt;(pub), [:A_LIKE]-&gt;(pub), [:A_COMMENTE]-&gt;(pub), [:A_TAGUE {contexte}]-&gt;(:Competence)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F4 — Groupes et Communautés</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Description</w:t>
      </w:r>
    </w:p>
    <w:p>
      <w:pPr>
        <w:spacing w:after="80" w:before="80"/>
      </w:pPr>
      <w:r>
        <w:rPr>
          <w:rFonts w:ascii="Arial" w:cs="Arial" w:eastAsia="Arial" w:hAnsi="Arial"/>
          <w:color w:val="222222"/>
          <w:sz w:val="22"/>
          <w:szCs w:val="22"/>
        </w:rPr>
        <w:t xml:space="preserve">Création et gestion de communautés étudiantes autour de filières, projets, événements ou intérêts communs. La détection automatique de communautés utilise des algorithmes de graphe.</w:t>
      </w:r>
    </w:p>
    <w:p>
      <w:pPr>
        <w:pStyle w:val="Heading3"/>
        <w:spacing w:after="100" w:before="200"/>
      </w:pPr>
      <w:r>
        <w:rPr>
          <w:rFonts w:ascii="Arial" w:cs="Arial" w:eastAsia="Arial" w:hAnsi="Arial"/>
          <w:b/>
          <w:bCs/>
          <w:color w:val="333333"/>
          <w:sz w:val="24"/>
          <w:szCs w:val="24"/>
        </w:rPr>
        <w:t xml:space="preserve">Fonctionnalités détaillées</w:t>
      </w:r>
    </w:p>
    <w:p>
      <w:pPr>
        <w:pStyle w:val="ListParagraph"/>
        <w:numPr>
          <w:ilvl w:val="0"/>
          <w:numId w:val="2"/>
        </w:numPr>
        <w:spacing w:after="60" w:before="60"/>
      </w:pPr>
      <w:r>
        <w:rPr>
          <w:rFonts w:ascii="Arial" w:cs="Arial" w:eastAsia="Arial" w:hAnsi="Arial"/>
          <w:b w:val="false"/>
          <w:bCs w:val="false"/>
          <w:color w:val="222222"/>
          <w:sz w:val="22"/>
          <w:szCs w:val="22"/>
        </w:rPr>
        <w:t xml:space="preserve">Création de groupes publics, privés ou secrets</w:t>
      </w:r>
    </w:p>
    <w:p>
      <w:pPr>
        <w:pStyle w:val="ListParagraph"/>
        <w:numPr>
          <w:ilvl w:val="0"/>
          <w:numId w:val="2"/>
        </w:numPr>
        <w:spacing w:after="60" w:before="60"/>
      </w:pPr>
      <w:r>
        <w:rPr>
          <w:rFonts w:ascii="Arial" w:cs="Arial" w:eastAsia="Arial" w:hAnsi="Arial"/>
          <w:b w:val="false"/>
          <w:bCs w:val="false"/>
          <w:color w:val="222222"/>
          <w:sz w:val="22"/>
          <w:szCs w:val="22"/>
        </w:rPr>
        <w:t xml:space="preserve">Rôles dans les groupes : admin, modérateur, membre, lecteur</w:t>
      </w:r>
    </w:p>
    <w:p>
      <w:pPr>
        <w:pStyle w:val="ListParagraph"/>
        <w:numPr>
          <w:ilvl w:val="0"/>
          <w:numId w:val="2"/>
        </w:numPr>
        <w:spacing w:after="60" w:before="60"/>
      </w:pPr>
      <w:r>
        <w:rPr>
          <w:rFonts w:ascii="Arial" w:cs="Arial" w:eastAsia="Arial" w:hAnsi="Arial"/>
          <w:b w:val="false"/>
          <w:bCs w:val="false"/>
          <w:color w:val="222222"/>
          <w:sz w:val="22"/>
          <w:szCs w:val="22"/>
        </w:rPr>
        <w:t xml:space="preserve">Fil d'actualité dédié par groupe</w:t>
      </w:r>
    </w:p>
    <w:p>
      <w:pPr>
        <w:pStyle w:val="ListParagraph"/>
        <w:numPr>
          <w:ilvl w:val="0"/>
          <w:numId w:val="2"/>
        </w:numPr>
        <w:spacing w:after="60" w:before="60"/>
      </w:pPr>
      <w:r>
        <w:rPr>
          <w:rFonts w:ascii="Arial" w:cs="Arial" w:eastAsia="Arial" w:hAnsi="Arial"/>
          <w:b w:val="false"/>
          <w:bCs w:val="false"/>
          <w:color w:val="222222"/>
          <w:sz w:val="22"/>
          <w:szCs w:val="22"/>
        </w:rPr>
        <w:t xml:space="preserve">Partage de fichiers et ressources dans le groupe</w:t>
      </w:r>
    </w:p>
    <w:p>
      <w:pPr>
        <w:pStyle w:val="ListParagraph"/>
        <w:numPr>
          <w:ilvl w:val="0"/>
          <w:numId w:val="2"/>
        </w:numPr>
        <w:spacing w:after="60" w:before="60"/>
      </w:pPr>
      <w:r>
        <w:rPr>
          <w:rFonts w:ascii="Arial" w:cs="Arial" w:eastAsia="Arial" w:hAnsi="Arial"/>
          <w:b w:val="false"/>
          <w:bCs w:val="false"/>
          <w:color w:val="222222"/>
          <w:sz w:val="22"/>
          <w:szCs w:val="22"/>
        </w:rPr>
        <w:t xml:space="preserve">Détection automatique de communautés via l'algorithme de Louvain</w:t>
      </w:r>
    </w:p>
    <w:p>
      <w:pPr>
        <w:pStyle w:val="ListParagraph"/>
        <w:numPr>
          <w:ilvl w:val="0"/>
          <w:numId w:val="2"/>
        </w:numPr>
        <w:spacing w:after="60" w:before="60"/>
      </w:pPr>
      <w:r>
        <w:rPr>
          <w:rFonts w:ascii="Arial" w:cs="Arial" w:eastAsia="Arial" w:hAnsi="Arial"/>
          <w:b w:val="false"/>
          <w:bCs w:val="false"/>
          <w:color w:val="222222"/>
          <w:sz w:val="22"/>
          <w:szCs w:val="22"/>
        </w:rPr>
        <w:t xml:space="preserve">Sous-groupes et hiérarchie de communautés</w:t>
      </w:r>
    </w:p>
    <w:p>
      <w:pPr>
        <w:pStyle w:val="Heading3"/>
        <w:spacing w:after="100" w:before="200"/>
      </w:pPr>
      <w:r>
        <w:rPr>
          <w:rFonts w:ascii="Arial" w:cs="Arial" w:eastAsia="Arial" w:hAnsi="Arial"/>
          <w:b/>
          <w:bCs/>
          <w:color w:val="333333"/>
          <w:sz w:val="24"/>
          <w:szCs w:val="24"/>
        </w:rPr>
        <w:t xml:space="preserve">Avantage Graph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CCCCCC" w:sz="1"/>
              <w:right w:val="single" w:color="CCCCCC" w:sz="1"/>
            </w:tcBorders>
            <w:shd w:fill="F0FBF5" w:val="clear"/>
            <w:tcMar>
              <w:top w:type="dxa" w:w="120"/>
              <w:left w:type="dxa" w:w="200"/>
              <w:bottom w:type="dxa" w:w="120"/>
              <w:right w:type="dxa" w:w="200"/>
            </w:tcMar>
          </w:tcPr>
          <w:p>
            <w:r>
              <w:rPr>
                <w:rFonts w:ascii="Arial" w:cs="Arial" w:eastAsia="Arial" w:hAnsi="Arial"/>
                <w:b/>
                <w:bCs/>
                <w:color w:val="27AE60"/>
                <w:sz w:val="22"/>
                <w:szCs w:val="22"/>
              </w:rPr>
              <w:t xml:space="preserve">🔷 Algorithme — Détection de communautés (Louvain)</w:t>
            </w:r>
          </w:p>
          <w:p>
            <w:pPr>
              <w:spacing w:before="60"/>
            </w:pPr>
            <w:r>
              <w:rPr>
                <w:rFonts w:ascii="Arial" w:cs="Arial" w:eastAsia="Arial" w:hAnsi="Arial"/>
                <w:color w:val="333333"/>
                <w:sz w:val="20"/>
                <w:szCs w:val="20"/>
              </w:rPr>
              <w:t xml:space="preserve">CALL gds.louvain.stream('etudiantGraph') YIELD nodeId, communityId — Permet d'identifier automatiquement des clusters d'étudiants ayant des intérêts communs, sans configuration manuelle.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F5 — Messagerie Instantanée</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Description</w:t>
      </w:r>
    </w:p>
    <w:p>
      <w:pPr>
        <w:spacing w:after="80" w:before="80"/>
      </w:pPr>
      <w:r>
        <w:rPr>
          <w:rFonts w:ascii="Arial" w:cs="Arial" w:eastAsia="Arial" w:hAnsi="Arial"/>
          <w:color w:val="222222"/>
          <w:sz w:val="22"/>
          <w:szCs w:val="22"/>
        </w:rPr>
        <w:t xml:space="preserve">Système de messagerie privée et de groupe intégré à la plateforme, permettant la communication en temps réel entre étudiants.</w:t>
      </w:r>
    </w:p>
    <w:p>
      <w:pPr>
        <w:pStyle w:val="Heading3"/>
        <w:spacing w:after="100" w:before="200"/>
      </w:pPr>
      <w:r>
        <w:rPr>
          <w:rFonts w:ascii="Arial" w:cs="Arial" w:eastAsia="Arial" w:hAnsi="Arial"/>
          <w:b/>
          <w:bCs/>
          <w:color w:val="333333"/>
          <w:sz w:val="24"/>
          <w:szCs w:val="24"/>
        </w:rPr>
        <w:t xml:space="preserve">Fonctionnalités détaillées</w:t>
      </w:r>
    </w:p>
    <w:p>
      <w:pPr>
        <w:pStyle w:val="ListParagraph"/>
        <w:numPr>
          <w:ilvl w:val="0"/>
          <w:numId w:val="2"/>
        </w:numPr>
        <w:spacing w:after="60" w:before="60"/>
      </w:pPr>
      <w:r>
        <w:rPr>
          <w:rFonts w:ascii="Arial" w:cs="Arial" w:eastAsia="Arial" w:hAnsi="Arial"/>
          <w:b w:val="false"/>
          <w:bCs w:val="false"/>
          <w:color w:val="222222"/>
          <w:sz w:val="22"/>
          <w:szCs w:val="22"/>
        </w:rPr>
        <w:t xml:space="preserve">Messages privés (1-to-1)</w:t>
      </w:r>
    </w:p>
    <w:p>
      <w:pPr>
        <w:pStyle w:val="ListParagraph"/>
        <w:numPr>
          <w:ilvl w:val="0"/>
          <w:numId w:val="2"/>
        </w:numPr>
        <w:spacing w:after="60" w:before="60"/>
      </w:pPr>
      <w:r>
        <w:rPr>
          <w:rFonts w:ascii="Arial" w:cs="Arial" w:eastAsia="Arial" w:hAnsi="Arial"/>
          <w:b w:val="false"/>
          <w:bCs w:val="false"/>
          <w:color w:val="222222"/>
          <w:sz w:val="22"/>
          <w:szCs w:val="22"/>
        </w:rPr>
        <w:t xml:space="preserve">Conversations de groupe</w:t>
      </w:r>
    </w:p>
    <w:p>
      <w:pPr>
        <w:pStyle w:val="ListParagraph"/>
        <w:numPr>
          <w:ilvl w:val="0"/>
          <w:numId w:val="2"/>
        </w:numPr>
        <w:spacing w:after="60" w:before="60"/>
      </w:pPr>
      <w:r>
        <w:rPr>
          <w:rFonts w:ascii="Arial" w:cs="Arial" w:eastAsia="Arial" w:hAnsi="Arial"/>
          <w:b w:val="false"/>
          <w:bCs w:val="false"/>
          <w:color w:val="222222"/>
          <w:sz w:val="22"/>
          <w:szCs w:val="22"/>
        </w:rPr>
        <w:t xml:space="preserve">Partage de fichiers et de médias dans les messages</w:t>
      </w:r>
    </w:p>
    <w:p>
      <w:pPr>
        <w:pStyle w:val="ListParagraph"/>
        <w:numPr>
          <w:ilvl w:val="0"/>
          <w:numId w:val="2"/>
        </w:numPr>
        <w:spacing w:after="60" w:before="60"/>
      </w:pPr>
      <w:r>
        <w:rPr>
          <w:rFonts w:ascii="Arial" w:cs="Arial" w:eastAsia="Arial" w:hAnsi="Arial"/>
          <w:b w:val="false"/>
          <w:bCs w:val="false"/>
          <w:color w:val="222222"/>
          <w:sz w:val="22"/>
          <w:szCs w:val="22"/>
        </w:rPr>
        <w:t xml:space="preserve">Notifications en temps réel (WebSocket)</w:t>
      </w:r>
    </w:p>
    <w:p>
      <w:pPr>
        <w:pStyle w:val="ListParagraph"/>
        <w:numPr>
          <w:ilvl w:val="0"/>
          <w:numId w:val="2"/>
        </w:numPr>
        <w:spacing w:after="60" w:before="60"/>
      </w:pPr>
      <w:r>
        <w:rPr>
          <w:rFonts w:ascii="Arial" w:cs="Arial" w:eastAsia="Arial" w:hAnsi="Arial"/>
          <w:b w:val="false"/>
          <w:bCs w:val="false"/>
          <w:color w:val="222222"/>
          <w:sz w:val="22"/>
          <w:szCs w:val="22"/>
        </w:rPr>
        <w:t xml:space="preserve">Accusés de réception et de lecture</w:t>
      </w:r>
    </w:p>
    <w:p>
      <w:pPr>
        <w:pStyle w:val="ListParagraph"/>
        <w:numPr>
          <w:ilvl w:val="0"/>
          <w:numId w:val="2"/>
        </w:numPr>
        <w:spacing w:after="60" w:before="60"/>
      </w:pPr>
      <w:r>
        <w:rPr>
          <w:rFonts w:ascii="Arial" w:cs="Arial" w:eastAsia="Arial" w:hAnsi="Arial"/>
          <w:b w:val="false"/>
          <w:bCs w:val="false"/>
          <w:color w:val="222222"/>
          <w:sz w:val="22"/>
          <w:szCs w:val="22"/>
        </w:rPr>
        <w:t xml:space="preserve">Recherche dans l'historique des messages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F6 — Partage de Ressources Académiques</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Description</w:t>
      </w:r>
    </w:p>
    <w:p>
      <w:pPr>
        <w:spacing w:after="80" w:before="80"/>
      </w:pPr>
      <w:r>
        <w:rPr>
          <w:rFonts w:ascii="Arial" w:cs="Arial" w:eastAsia="Arial" w:hAnsi="Arial"/>
          <w:color w:val="222222"/>
          <w:sz w:val="22"/>
          <w:szCs w:val="22"/>
        </w:rPr>
        <w:t xml:space="preserve">Bibliothèque collaborative de ressources académiques, enrichie par les contributions des étudiants et enseignants. Le graphe permet de connecter les ressources entre elles par matière, niveau, et auteur.</w:t>
      </w:r>
    </w:p>
    <w:p>
      <w:pPr>
        <w:pStyle w:val="Heading3"/>
        <w:spacing w:after="100" w:before="200"/>
      </w:pPr>
      <w:r>
        <w:rPr>
          <w:rFonts w:ascii="Arial" w:cs="Arial" w:eastAsia="Arial" w:hAnsi="Arial"/>
          <w:b/>
          <w:bCs/>
          <w:color w:val="333333"/>
          <w:sz w:val="24"/>
          <w:szCs w:val="24"/>
        </w:rPr>
        <w:t xml:space="preserve">Fonctionnalités détaillées</w:t>
      </w:r>
    </w:p>
    <w:p>
      <w:pPr>
        <w:pStyle w:val="ListParagraph"/>
        <w:numPr>
          <w:ilvl w:val="0"/>
          <w:numId w:val="2"/>
        </w:numPr>
        <w:spacing w:after="60" w:before="60"/>
      </w:pPr>
      <w:r>
        <w:rPr>
          <w:rFonts w:ascii="Arial" w:cs="Arial" w:eastAsia="Arial" w:hAnsi="Arial"/>
          <w:b w:val="false"/>
          <w:bCs w:val="false"/>
          <w:color w:val="222222"/>
          <w:sz w:val="22"/>
          <w:szCs w:val="22"/>
        </w:rPr>
        <w:t xml:space="preserve">Upload de cours, résumés, exercices, sujets d'examen</w:t>
      </w:r>
    </w:p>
    <w:p>
      <w:pPr>
        <w:pStyle w:val="ListParagraph"/>
        <w:numPr>
          <w:ilvl w:val="0"/>
          <w:numId w:val="2"/>
        </w:numPr>
        <w:spacing w:after="60" w:before="60"/>
      </w:pPr>
      <w:r>
        <w:rPr>
          <w:rFonts w:ascii="Arial" w:cs="Arial" w:eastAsia="Arial" w:hAnsi="Arial"/>
          <w:b w:val="false"/>
          <w:bCs w:val="false"/>
          <w:color w:val="222222"/>
          <w:sz w:val="22"/>
          <w:szCs w:val="22"/>
        </w:rPr>
        <w:t xml:space="preserve">Catégorisation par matière, filière, niveau et université</w:t>
      </w:r>
    </w:p>
    <w:p>
      <w:pPr>
        <w:pStyle w:val="ListParagraph"/>
        <w:numPr>
          <w:ilvl w:val="0"/>
          <w:numId w:val="2"/>
        </w:numPr>
        <w:spacing w:after="60" w:before="60"/>
      </w:pPr>
      <w:r>
        <w:rPr>
          <w:rFonts w:ascii="Arial" w:cs="Arial" w:eastAsia="Arial" w:hAnsi="Arial"/>
          <w:b w:val="false"/>
          <w:bCs w:val="false"/>
          <w:color w:val="222222"/>
          <w:sz w:val="22"/>
          <w:szCs w:val="22"/>
        </w:rPr>
        <w:t xml:space="preserve">Système de notation et d'évaluation des ressources</w:t>
      </w:r>
    </w:p>
    <w:p>
      <w:pPr>
        <w:pStyle w:val="ListParagraph"/>
        <w:numPr>
          <w:ilvl w:val="0"/>
          <w:numId w:val="2"/>
        </w:numPr>
        <w:spacing w:after="60" w:before="60"/>
      </w:pPr>
      <w:r>
        <w:rPr>
          <w:rFonts w:ascii="Arial" w:cs="Arial" w:eastAsia="Arial" w:hAnsi="Arial"/>
          <w:b w:val="false"/>
          <w:bCs w:val="false"/>
          <w:color w:val="222222"/>
          <w:sz w:val="22"/>
          <w:szCs w:val="22"/>
        </w:rPr>
        <w:t xml:space="preserve">Recommandation de ressources basée sur les connexions</w:t>
      </w:r>
    </w:p>
    <w:p>
      <w:pPr>
        <w:pStyle w:val="ListParagraph"/>
        <w:numPr>
          <w:ilvl w:val="0"/>
          <w:numId w:val="2"/>
        </w:numPr>
        <w:spacing w:after="60" w:before="60"/>
      </w:pPr>
      <w:r>
        <w:rPr>
          <w:rFonts w:ascii="Arial" w:cs="Arial" w:eastAsia="Arial" w:hAnsi="Arial"/>
          <w:b w:val="false"/>
          <w:bCs w:val="false"/>
          <w:color w:val="222222"/>
          <w:sz w:val="22"/>
          <w:szCs w:val="22"/>
        </w:rPr>
        <w:t xml:space="preserve">Détection de doublons et ressources similaires</w:t>
      </w:r>
    </w:p>
    <w:p>
      <w:pPr>
        <w:pStyle w:val="ListParagraph"/>
        <w:numPr>
          <w:ilvl w:val="0"/>
          <w:numId w:val="2"/>
        </w:numPr>
        <w:spacing w:after="60" w:before="60"/>
      </w:pPr>
      <w:r>
        <w:rPr>
          <w:rFonts w:ascii="Arial" w:cs="Arial" w:eastAsia="Arial" w:hAnsi="Arial"/>
          <w:b w:val="false"/>
          <w:bCs w:val="false"/>
          <w:color w:val="222222"/>
          <w:sz w:val="22"/>
          <w:szCs w:val="22"/>
        </w:rPr>
        <w:t xml:space="preserve">Téléchargement avec contrôle des droits d'accès</w:t>
      </w:r>
    </w:p>
    <w:p>
      <w:pPr>
        <w:pStyle w:val="Heading3"/>
        <w:spacing w:after="100" w:before="200"/>
      </w:pPr>
      <w:r>
        <w:rPr>
          <w:rFonts w:ascii="Arial" w:cs="Arial" w:eastAsia="Arial" w:hAnsi="Arial"/>
          <w:b/>
          <w:bCs/>
          <w:color w:val="333333"/>
          <w:sz w:val="24"/>
          <w:szCs w:val="24"/>
        </w:rPr>
        <w:t xml:space="preserve">Modélisation Graphe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CCCCCC" w:sz="1"/>
              <w:right w:val="single" w:color="CCCCCC" w:sz="1"/>
            </w:tcBorders>
            <w:shd w:fill="F0FBF5" w:val="clear"/>
            <w:tcMar>
              <w:top w:type="dxa" w:w="120"/>
              <w:left w:type="dxa" w:w="200"/>
              <w:bottom w:type="dxa" w:w="120"/>
              <w:right w:type="dxa" w:w="200"/>
            </w:tcMar>
          </w:tcPr>
          <w:p>
            <w:r>
              <w:rPr>
                <w:rFonts w:ascii="Arial" w:cs="Arial" w:eastAsia="Arial" w:hAnsi="Arial"/>
                <w:b/>
                <w:bCs/>
                <w:color w:val="27AE60"/>
                <w:sz w:val="22"/>
                <w:szCs w:val="22"/>
              </w:rPr>
              <w:t xml:space="preserve">🔷 Nœud : Ressource</w:t>
            </w:r>
          </w:p>
          <w:p>
            <w:pPr>
              <w:spacing w:before="60"/>
            </w:pPr>
            <w:r>
              <w:rPr>
                <w:rFonts w:ascii="Arial" w:cs="Arial" w:eastAsia="Arial" w:hAnsi="Arial"/>
                <w:color w:val="333333"/>
                <w:sz w:val="20"/>
                <w:szCs w:val="20"/>
              </w:rPr>
              <w:t xml:space="preserve">(:Ressource {id, titre, type, matiere, niveau, note}) — Relations : [:A_PUBLIE]-&gt;(res), [:TRAITE]-&gt;(:Matiere), [:RECOMMANDE_A]-&gt;(:Etudiant), [:SIMILAIRE_A]-&gt;(:Ressource)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F7 — Événements et Agenda</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Description</w:t>
      </w:r>
    </w:p>
    <w:p>
      <w:pPr>
        <w:spacing w:after="80" w:before="80"/>
      </w:pPr>
      <w:r>
        <w:rPr>
          <w:rFonts w:ascii="Arial" w:cs="Arial" w:eastAsia="Arial" w:hAnsi="Arial"/>
          <w:color w:val="222222"/>
          <w:sz w:val="22"/>
          <w:szCs w:val="22"/>
        </w:rPr>
        <w:t xml:space="preserve">Module de gestion d'événements académiques, associatifs et professionnels. Les événements sont des nœuds dans le graphe, reliés aux participants, aux lieux et aux organisateurs.</w:t>
      </w:r>
    </w:p>
    <w:p>
      <w:pPr>
        <w:pStyle w:val="Heading3"/>
        <w:spacing w:after="100" w:before="200"/>
      </w:pPr>
      <w:r>
        <w:rPr>
          <w:rFonts w:ascii="Arial" w:cs="Arial" w:eastAsia="Arial" w:hAnsi="Arial"/>
          <w:b/>
          <w:bCs/>
          <w:color w:val="333333"/>
          <w:sz w:val="24"/>
          <w:szCs w:val="24"/>
        </w:rPr>
        <w:t xml:space="preserve">Fonctionnalités détaillées</w:t>
      </w:r>
    </w:p>
    <w:p>
      <w:pPr>
        <w:pStyle w:val="ListParagraph"/>
        <w:numPr>
          <w:ilvl w:val="0"/>
          <w:numId w:val="2"/>
        </w:numPr>
        <w:spacing w:after="60" w:before="60"/>
      </w:pPr>
      <w:r>
        <w:rPr>
          <w:rFonts w:ascii="Arial" w:cs="Arial" w:eastAsia="Arial" w:hAnsi="Arial"/>
          <w:b w:val="false"/>
          <w:bCs w:val="false"/>
          <w:color w:val="222222"/>
          <w:sz w:val="22"/>
          <w:szCs w:val="22"/>
        </w:rPr>
        <w:t xml:space="preserve">Création d'événements (conférences, hackathons, journées portes ouvertes, soirées)</w:t>
      </w:r>
    </w:p>
    <w:p>
      <w:pPr>
        <w:pStyle w:val="ListParagraph"/>
        <w:numPr>
          <w:ilvl w:val="0"/>
          <w:numId w:val="2"/>
        </w:numPr>
        <w:spacing w:after="60" w:before="60"/>
      </w:pPr>
      <w:r>
        <w:rPr>
          <w:rFonts w:ascii="Arial" w:cs="Arial" w:eastAsia="Arial" w:hAnsi="Arial"/>
          <w:b w:val="false"/>
          <w:bCs w:val="false"/>
          <w:color w:val="222222"/>
          <w:sz w:val="22"/>
          <w:szCs w:val="22"/>
        </w:rPr>
        <w:t xml:space="preserve">Inscription et gestion des participants</w:t>
      </w:r>
    </w:p>
    <w:p>
      <w:pPr>
        <w:pStyle w:val="ListParagraph"/>
        <w:numPr>
          <w:ilvl w:val="0"/>
          <w:numId w:val="2"/>
        </w:numPr>
        <w:spacing w:after="60" w:before="60"/>
      </w:pPr>
      <w:r>
        <w:rPr>
          <w:rFonts w:ascii="Arial" w:cs="Arial" w:eastAsia="Arial" w:hAnsi="Arial"/>
          <w:b w:val="false"/>
          <w:bCs w:val="false"/>
          <w:color w:val="222222"/>
          <w:sz w:val="22"/>
          <w:szCs w:val="22"/>
        </w:rPr>
        <w:t xml:space="preserve">Invitations ciblées selon les connexions du graphe</w:t>
      </w:r>
    </w:p>
    <w:p>
      <w:pPr>
        <w:pStyle w:val="ListParagraph"/>
        <w:numPr>
          <w:ilvl w:val="0"/>
          <w:numId w:val="2"/>
        </w:numPr>
        <w:spacing w:after="60" w:before="60"/>
      </w:pPr>
      <w:r>
        <w:rPr>
          <w:rFonts w:ascii="Arial" w:cs="Arial" w:eastAsia="Arial" w:hAnsi="Arial"/>
          <w:b w:val="false"/>
          <w:bCs w:val="false"/>
          <w:color w:val="222222"/>
          <w:sz w:val="22"/>
          <w:szCs w:val="22"/>
        </w:rPr>
        <w:t xml:space="preserve">Rappels et notifications automatiques</w:t>
      </w:r>
    </w:p>
    <w:p>
      <w:pPr>
        <w:pStyle w:val="ListParagraph"/>
        <w:numPr>
          <w:ilvl w:val="0"/>
          <w:numId w:val="2"/>
        </w:numPr>
        <w:spacing w:after="60" w:before="60"/>
      </w:pPr>
      <w:r>
        <w:rPr>
          <w:rFonts w:ascii="Arial" w:cs="Arial" w:eastAsia="Arial" w:hAnsi="Arial"/>
          <w:b w:val="false"/>
          <w:bCs w:val="false"/>
          <w:color w:val="222222"/>
          <w:sz w:val="22"/>
          <w:szCs w:val="22"/>
        </w:rPr>
        <w:t xml:space="preserve">Carte interactive de localisation</w:t>
      </w:r>
    </w:p>
    <w:p>
      <w:pPr>
        <w:pStyle w:val="ListParagraph"/>
        <w:numPr>
          <w:ilvl w:val="0"/>
          <w:numId w:val="2"/>
        </w:numPr>
        <w:spacing w:after="60" w:before="60"/>
      </w:pPr>
      <w:r>
        <w:rPr>
          <w:rFonts w:ascii="Arial" w:cs="Arial" w:eastAsia="Arial" w:hAnsi="Arial"/>
          <w:b w:val="false"/>
          <w:bCs w:val="false"/>
          <w:color w:val="222222"/>
          <w:sz w:val="22"/>
          <w:szCs w:val="22"/>
        </w:rPr>
        <w:t xml:space="preserve">Événements récurrents et séries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F8 — Offres de Stages et Opportunités</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Description</w:t>
      </w:r>
    </w:p>
    <w:p>
      <w:pPr>
        <w:spacing w:after="80" w:before="80"/>
      </w:pPr>
      <w:r>
        <w:rPr>
          <w:rFonts w:ascii="Arial" w:cs="Arial" w:eastAsia="Arial" w:hAnsi="Arial"/>
          <w:color w:val="222222"/>
          <w:sz w:val="22"/>
          <w:szCs w:val="22"/>
        </w:rPr>
        <w:t xml:space="preserve">Plateforme intégrée de mise en relation avec des offres de stages, emplois et projets collaboratifs. Le graphe permet de recommander des offres en fonction du profil et des connexions de l'étudiant.</w:t>
      </w:r>
    </w:p>
    <w:p>
      <w:pPr>
        <w:pStyle w:val="Heading3"/>
        <w:spacing w:after="100" w:before="200"/>
      </w:pPr>
      <w:r>
        <w:rPr>
          <w:rFonts w:ascii="Arial" w:cs="Arial" w:eastAsia="Arial" w:hAnsi="Arial"/>
          <w:b/>
          <w:bCs/>
          <w:color w:val="333333"/>
          <w:sz w:val="24"/>
          <w:szCs w:val="24"/>
        </w:rPr>
        <w:t xml:space="preserve">Fonctionnalités détaillées</w:t>
      </w:r>
    </w:p>
    <w:p>
      <w:pPr>
        <w:pStyle w:val="ListParagraph"/>
        <w:numPr>
          <w:ilvl w:val="0"/>
          <w:numId w:val="2"/>
        </w:numPr>
        <w:spacing w:after="60" w:before="60"/>
      </w:pPr>
      <w:r>
        <w:rPr>
          <w:rFonts w:ascii="Arial" w:cs="Arial" w:eastAsia="Arial" w:hAnsi="Arial"/>
          <w:b w:val="false"/>
          <w:bCs w:val="false"/>
          <w:color w:val="222222"/>
          <w:sz w:val="22"/>
          <w:szCs w:val="22"/>
        </w:rPr>
        <w:t xml:space="preserve">Dépôt d'offres par les entreprises partenaires et enseignants</w:t>
      </w:r>
    </w:p>
    <w:p>
      <w:pPr>
        <w:pStyle w:val="ListParagraph"/>
        <w:numPr>
          <w:ilvl w:val="0"/>
          <w:numId w:val="2"/>
        </w:numPr>
        <w:spacing w:after="60" w:before="60"/>
      </w:pPr>
      <w:r>
        <w:rPr>
          <w:rFonts w:ascii="Arial" w:cs="Arial" w:eastAsia="Arial" w:hAnsi="Arial"/>
          <w:b w:val="false"/>
          <w:bCs w:val="false"/>
          <w:color w:val="222222"/>
          <w:sz w:val="22"/>
          <w:szCs w:val="22"/>
        </w:rPr>
        <w:t xml:space="preserve">Matching automatique étudiant-offre basé sur les compétences (graphe)</w:t>
      </w:r>
    </w:p>
    <w:p>
      <w:pPr>
        <w:pStyle w:val="ListParagraph"/>
        <w:numPr>
          <w:ilvl w:val="0"/>
          <w:numId w:val="2"/>
        </w:numPr>
        <w:spacing w:after="60" w:before="60"/>
      </w:pPr>
      <w:r>
        <w:rPr>
          <w:rFonts w:ascii="Arial" w:cs="Arial" w:eastAsia="Arial" w:hAnsi="Arial"/>
          <w:b w:val="false"/>
          <w:bCs w:val="false"/>
          <w:color w:val="222222"/>
          <w:sz w:val="22"/>
          <w:szCs w:val="22"/>
        </w:rPr>
        <w:t xml:space="preserve">Candidature directe depuis la plateforme</w:t>
      </w:r>
    </w:p>
    <w:p>
      <w:pPr>
        <w:pStyle w:val="ListParagraph"/>
        <w:numPr>
          <w:ilvl w:val="0"/>
          <w:numId w:val="2"/>
        </w:numPr>
        <w:spacing w:after="60" w:before="60"/>
      </w:pPr>
      <w:r>
        <w:rPr>
          <w:rFonts w:ascii="Arial" w:cs="Arial" w:eastAsia="Arial" w:hAnsi="Arial"/>
          <w:b w:val="false"/>
          <w:bCs w:val="false"/>
          <w:color w:val="222222"/>
          <w:sz w:val="22"/>
          <w:szCs w:val="22"/>
        </w:rPr>
        <w:t xml:space="preserve">Recommandations d'offres via les connexions (référencement)</w:t>
      </w:r>
    </w:p>
    <w:p>
      <w:pPr>
        <w:pStyle w:val="ListParagraph"/>
        <w:numPr>
          <w:ilvl w:val="0"/>
          <w:numId w:val="2"/>
        </w:numPr>
        <w:spacing w:after="60" w:before="60"/>
      </w:pPr>
      <w:r>
        <w:rPr>
          <w:rFonts w:ascii="Arial" w:cs="Arial" w:eastAsia="Arial" w:hAnsi="Arial"/>
          <w:b w:val="false"/>
          <w:bCs w:val="false"/>
          <w:color w:val="222222"/>
          <w:sz w:val="22"/>
          <w:szCs w:val="22"/>
        </w:rPr>
        <w:t xml:space="preserve">Suivi des candidatures</w:t>
      </w:r>
    </w:p>
    <w:p>
      <w:pPr>
        <w:pStyle w:val="ListParagraph"/>
        <w:numPr>
          <w:ilvl w:val="0"/>
          <w:numId w:val="2"/>
        </w:numPr>
        <w:spacing w:after="60" w:before="60"/>
      </w:pPr>
      <w:r>
        <w:rPr>
          <w:rFonts w:ascii="Arial" w:cs="Arial" w:eastAsia="Arial" w:hAnsi="Arial"/>
          <w:b w:val="false"/>
          <w:bCs w:val="false"/>
          <w:color w:val="222222"/>
          <w:sz w:val="22"/>
          <w:szCs w:val="22"/>
        </w:rPr>
        <w:t xml:space="preserve">Alertes personnalisées selon le profil</w:t>
      </w:r>
    </w:p>
    <w:p>
      <w:pPr>
        <w:pStyle w:val="Heading3"/>
        <w:spacing w:after="100" w:before="200"/>
      </w:pPr>
      <w:r>
        <w:rPr>
          <w:rFonts w:ascii="Arial" w:cs="Arial" w:eastAsia="Arial" w:hAnsi="Arial"/>
          <w:b/>
          <w:bCs/>
          <w:color w:val="333333"/>
          <w:sz w:val="24"/>
          <w:szCs w:val="24"/>
        </w:rPr>
        <w:t xml:space="preserve">Avantage Graph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CCCCCC" w:sz="1"/>
              <w:right w:val="single" w:color="CCCCCC" w:sz="1"/>
            </w:tcBorders>
            <w:shd w:fill="F0FBF5" w:val="clear"/>
            <w:tcMar>
              <w:top w:type="dxa" w:w="120"/>
              <w:left w:type="dxa" w:w="200"/>
              <w:bottom w:type="dxa" w:w="120"/>
              <w:right w:type="dxa" w:w="200"/>
            </w:tcMar>
          </w:tcPr>
          <w:p>
            <w:r>
              <w:rPr>
                <w:rFonts w:ascii="Arial" w:cs="Arial" w:eastAsia="Arial" w:hAnsi="Arial"/>
                <w:b/>
                <w:bCs/>
                <w:color w:val="27AE60"/>
                <w:sz w:val="22"/>
                <w:szCs w:val="22"/>
              </w:rPr>
              <w:t xml:space="preserve">🔷 Requête Cypher — Matching offres/étudiant</w:t>
            </w:r>
          </w:p>
          <w:p>
            <w:pPr>
              <w:spacing w:before="60"/>
            </w:pPr>
            <w:r>
              <w:rPr>
                <w:rFonts w:ascii="Arial" w:cs="Arial" w:eastAsia="Arial" w:hAnsi="Arial"/>
                <w:color w:val="333333"/>
                <w:sz w:val="20"/>
                <w:szCs w:val="20"/>
              </w:rPr>
              <w:t xml:space="preserve">MATCH (e:Etudiant {id: $id})-[:POSSEDE]-&gt;(c:Competence)&lt;-[:REQUIERT]-(o:Offre) WITH o, count(c) AS matchScore ORDER BY matchScore DESC RETURN o LIMIT 20 — Calcule un score de compatibilité natif en une seule requête.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F9 — Système de Recommandations (Moteur Graphe)</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Description</w:t>
      </w:r>
    </w:p>
    <w:p>
      <w:pPr>
        <w:spacing w:after="80" w:before="80"/>
      </w:pPr>
      <w:r>
        <w:rPr>
          <w:rFonts w:ascii="Arial" w:cs="Arial" w:eastAsia="Arial" w:hAnsi="Arial"/>
          <w:color w:val="222222"/>
          <w:sz w:val="22"/>
          <w:szCs w:val="22"/>
        </w:rPr>
        <w:t xml:space="preserve">Module transversal de recommandations alimenté par les algorithmes natifs de la graph database. C'est le différenciateur technologique majeur de la plateforme.</w:t>
      </w:r>
    </w:p>
    <w:p>
      <w:pPr>
        <w:pStyle w:val="Heading3"/>
        <w:spacing w:after="100" w:before="200"/>
      </w:pPr>
      <w:r>
        <w:rPr>
          <w:rFonts w:ascii="Arial" w:cs="Arial" w:eastAsia="Arial" w:hAnsi="Arial"/>
          <w:b/>
          <w:bCs/>
          <w:color w:val="333333"/>
          <w:sz w:val="24"/>
          <w:szCs w:val="24"/>
        </w:rPr>
        <w:t xml:space="preserve">Recommandations disponibles</w:t>
      </w:r>
    </w:p>
    <w:p>
      <w:pPr>
        <w:pStyle w:val="ListParagraph"/>
        <w:numPr>
          <w:ilvl w:val="0"/>
          <w:numId w:val="2"/>
        </w:numPr>
        <w:spacing w:after="60" w:before="60"/>
      </w:pPr>
      <w:r>
        <w:rPr>
          <w:rFonts w:ascii="Arial" w:cs="Arial" w:eastAsia="Arial" w:hAnsi="Arial"/>
          <w:b w:val="false"/>
          <w:bCs w:val="false"/>
          <w:color w:val="222222"/>
          <w:sz w:val="22"/>
          <w:szCs w:val="22"/>
        </w:rPr>
        <w:t xml:space="preserve">Personnes à contacter (amis d'amis, même filière, mêmes intérêts)</w:t>
      </w:r>
    </w:p>
    <w:p>
      <w:pPr>
        <w:pStyle w:val="ListParagraph"/>
        <w:numPr>
          <w:ilvl w:val="0"/>
          <w:numId w:val="2"/>
        </w:numPr>
        <w:spacing w:after="60" w:before="60"/>
      </w:pPr>
      <w:r>
        <w:rPr>
          <w:rFonts w:ascii="Arial" w:cs="Arial" w:eastAsia="Arial" w:hAnsi="Arial"/>
          <w:b w:val="false"/>
          <w:bCs w:val="false"/>
          <w:color w:val="222222"/>
          <w:sz w:val="22"/>
          <w:szCs w:val="22"/>
        </w:rPr>
        <w:t xml:space="preserve">Groupes et communautés pertinents</w:t>
      </w:r>
    </w:p>
    <w:p>
      <w:pPr>
        <w:pStyle w:val="ListParagraph"/>
        <w:numPr>
          <w:ilvl w:val="0"/>
          <w:numId w:val="2"/>
        </w:numPr>
        <w:spacing w:after="60" w:before="60"/>
      </w:pPr>
      <w:r>
        <w:rPr>
          <w:rFonts w:ascii="Arial" w:cs="Arial" w:eastAsia="Arial" w:hAnsi="Arial"/>
          <w:b w:val="false"/>
          <w:bCs w:val="false"/>
          <w:color w:val="222222"/>
          <w:sz w:val="22"/>
          <w:szCs w:val="22"/>
        </w:rPr>
        <w:t xml:space="preserve">Ressources académiques utiles</w:t>
      </w:r>
    </w:p>
    <w:p>
      <w:pPr>
        <w:pStyle w:val="ListParagraph"/>
        <w:numPr>
          <w:ilvl w:val="0"/>
          <w:numId w:val="2"/>
        </w:numPr>
        <w:spacing w:after="60" w:before="60"/>
      </w:pPr>
      <w:r>
        <w:rPr>
          <w:rFonts w:ascii="Arial" w:cs="Arial" w:eastAsia="Arial" w:hAnsi="Arial"/>
          <w:b w:val="false"/>
          <w:bCs w:val="false"/>
          <w:color w:val="222222"/>
          <w:sz w:val="22"/>
          <w:szCs w:val="22"/>
        </w:rPr>
        <w:t xml:space="preserve">Offres de stages compatibles</w:t>
      </w:r>
    </w:p>
    <w:p>
      <w:pPr>
        <w:pStyle w:val="ListParagraph"/>
        <w:numPr>
          <w:ilvl w:val="0"/>
          <w:numId w:val="2"/>
        </w:numPr>
        <w:spacing w:after="60" w:before="60"/>
      </w:pPr>
      <w:r>
        <w:rPr>
          <w:rFonts w:ascii="Arial" w:cs="Arial" w:eastAsia="Arial" w:hAnsi="Arial"/>
          <w:b w:val="false"/>
          <w:bCs w:val="false"/>
          <w:color w:val="222222"/>
          <w:sz w:val="22"/>
          <w:szCs w:val="22"/>
        </w:rPr>
        <w:t xml:space="preserve">Événements à proximité</w:t>
      </w:r>
    </w:p>
    <w:p>
      <w:pPr>
        <w:pStyle w:val="Heading3"/>
        <w:spacing w:after="100" w:before="200"/>
      </w:pPr>
      <w:r>
        <w:rPr>
          <w:rFonts w:ascii="Arial" w:cs="Arial" w:eastAsia="Arial" w:hAnsi="Arial"/>
          <w:b/>
          <w:bCs/>
          <w:color w:val="333333"/>
          <w:sz w:val="24"/>
          <w:szCs w:val="24"/>
        </w:rPr>
        <w:t xml:space="preserve">Algorithmes de Graphe Utilisés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Algorithme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Usage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Exemple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PageRank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Popularité des profils/ressources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Classer les experts par domaine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Louvain</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Détection de communautés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Groupes naturels d'étudiants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Shortest 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Degré de séparation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à 2 connexions de X"</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Jaccard Similarity</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Profils similaires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Étudiants avec profil proche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Node2Vec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Embeddings de graphe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Recommandations avancées par ML</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Betweenness Centrality</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Influenceurs du réseau</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Identifier les ambassadeurs</w:t>
            </w:r>
          </w:p>
        </w:tc>
      </w:tr>
    </w:tbl>
    <w:p>
      <w:pPr>
        <w:spacing w:after="0" w:before="100"/>
      </w:pPr>
      <w:r>
        <w:t xml:space="preserve"/>
      </w:r>
    </w:p>
    <w:p>
      <w:pPr>
        <w:pageBreakBefore/>
      </w:pPr>
      <w:r>
        <w:rPr>
          <w:sz w:val="1"/>
          <w:szCs w:val="1"/>
        </w:rPr>
        <w:t xml:space="preserve"/>
      </w:r>
    </w:p>
    <w:p>
      <w:pPr>
        <w:pStyle w:val="Heading1"/>
        <w:pBdr>
          <w:bottom w:val="single" w:color="2E86AB" w:sz="6" w:space="6"/>
        </w:pBdr>
        <w:spacing w:after="200" w:before="360"/>
      </w:pPr>
      <w:r>
        <w:rPr>
          <w:rFonts w:ascii="Arial" w:cs="Arial" w:eastAsia="Arial" w:hAnsi="Arial"/>
          <w:b/>
          <w:bCs/>
          <w:color w:val="1A3C5E"/>
          <w:sz w:val="36"/>
          <w:szCs w:val="36"/>
        </w:rPr>
        <w:t xml:space="preserve">3. Architecture Technique</w:t>
      </w:r>
    </w:p>
    <w:p>
      <w:pPr>
        <w:pStyle w:val="Heading2"/>
        <w:spacing w:after="140" w:before="280"/>
      </w:pPr>
      <w:r>
        <w:rPr>
          <w:rFonts w:ascii="Arial" w:cs="Arial" w:eastAsia="Arial" w:hAnsi="Arial"/>
          <w:b/>
          <w:bCs/>
          <w:color w:val="2E86AB"/>
          <w:sz w:val="28"/>
          <w:szCs w:val="28"/>
        </w:rPr>
        <w:t xml:space="preserve">3.1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Couche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Technologie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données principale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Neo4j (ou ArangoDB)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 DB natif, Cypher/AQL, GDS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Cache &amp; Sessions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Performances, sessions utilisateur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Recherche full-text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Elasticsearch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Recherche utilisateurs/ressources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Node.js + Express / NestJS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Ecosystem riche, async natif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React.js + Next.js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 performance, SEO</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Application Mobile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React Native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Cross-platform iOS/Android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Temps réel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Socket.io / WebSocket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Messagerie et notifications live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Stockage fichiers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AWS S3 / MinIO</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Ressources académiques et médias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 OAuth 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Sécurité, SSO université</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GitHub Actions + Docker</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Déploiement continu</w:t>
            </w:r>
          </w:p>
        </w:tc>
      </w:tr>
    </w:tbl>
    <w:p>
      <w:pPr>
        <w:spacing w:after="0" w:before="100"/>
      </w:pPr>
      <w:r>
        <w:t xml:space="preserve"/>
      </w:r>
    </w:p>
    <w:p>
      <w:pPr>
        <w:pStyle w:val="Heading2"/>
        <w:spacing w:after="140" w:before="280"/>
      </w:pPr>
      <w:r>
        <w:rPr>
          <w:rFonts w:ascii="Arial" w:cs="Arial" w:eastAsia="Arial" w:hAnsi="Arial"/>
          <w:b/>
          <w:bCs/>
          <w:color w:val="2E86AB"/>
          <w:sz w:val="28"/>
          <w:szCs w:val="28"/>
        </w:rPr>
        <w:t xml:space="preserve">3.2 Modèle de Données Graphe</w:t>
      </w:r>
    </w:p>
    <w:p>
      <w:pPr>
        <w:pStyle w:val="Heading3"/>
        <w:spacing w:after="100" w:before="200"/>
      </w:pPr>
      <w:r>
        <w:rPr>
          <w:rFonts w:ascii="Arial" w:cs="Arial" w:eastAsia="Arial" w:hAnsi="Arial"/>
          <w:b/>
          <w:bCs/>
          <w:color w:val="333333"/>
          <w:sz w:val="24"/>
          <w:szCs w:val="24"/>
        </w:rPr>
        <w:t xml:space="preserve">Nœuds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Nœud</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Attributs principaux</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Etudiant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nom, email, filiere, niveau, universite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Utilisateur principal</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Enseignant</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id, nom, email, departement, specialite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Membre enseignant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Universite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nom, ville, pays, site_web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Établissement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Groupe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id, nom, type, description, prive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Communauté / groupe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contenu, type, date, likes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du fil d'actualité</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Ressource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id, titre, type, matiere, niveau, url</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Document académique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titre, date, lieu, capacite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Événement académique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Offre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id, titre, type, entreprise, duree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Stage / emploi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nom, domaine, niveau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Compétence technique/soft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Matiere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id, nom, code, credits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Matière académique</w:t>
            </w:r>
          </w:p>
        </w:tc>
      </w:tr>
    </w:tbl>
    <w:p>
      <w:pPr>
        <w:spacing w:after="0" w:before="100"/>
      </w:pPr>
      <w:r>
        <w:t xml:space="preserve"/>
      </w:r>
    </w:p>
    <w:p>
      <w:pPr>
        <w:pStyle w:val="Heading3"/>
        <w:spacing w:after="100" w:before="200"/>
      </w:pPr>
      <w:r>
        <w:rPr>
          <w:rFonts w:ascii="Arial" w:cs="Arial" w:eastAsia="Arial" w:hAnsi="Arial"/>
          <w:b/>
          <w:bCs/>
          <w:color w:val="333333"/>
          <w:sz w:val="24"/>
          <w:szCs w:val="24"/>
        </w:rPr>
        <w:t xml:space="preserve">Relations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Relation</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 → Vers</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Propriétés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Etudiant → Etudiant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depuis, statut</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[:SUIT]</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Etudiant → Etudiant/Groupe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depuis,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[:ETUDIE_A]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Etudiant → Universite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annee_debut, annee_fin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[:MEMBRE_DE]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Etudiant → Groupe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role, depuis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[:A_PUBLIE]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Etudiant → Publication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[:A_LIKE]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Etudiant → Publication</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[:POSSEDE]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Etudiant → Competence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niveau, valide_par</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[:REQUIERT]</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Offre → Competence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niveau_min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[:PARTICIPE_A]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Etudiant → Evenement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 date_inscription</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[:RECOMMANDE]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Etudiant → Ressource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score, date</w:t>
            </w:r>
          </w:p>
        </w:tc>
      </w:tr>
    </w:tbl>
    <w:p>
      <w:pPr>
        <w:spacing w:after="0" w:before="100"/>
      </w:pPr>
      <w:r>
        <w:t xml:space="preserve"/>
      </w:r>
    </w:p>
    <w:p>
      <w:pPr>
        <w:pStyle w:val="Heading2"/>
        <w:spacing w:after="140" w:before="280"/>
      </w:pPr>
      <w:r>
        <w:rPr>
          <w:rFonts w:ascii="Arial" w:cs="Arial" w:eastAsia="Arial" w:hAnsi="Arial"/>
          <w:b/>
          <w:bCs/>
          <w:color w:val="2E86AB"/>
          <w:sz w:val="28"/>
          <w:szCs w:val="28"/>
        </w:rPr>
        <w:t xml:space="preserve">3.3 Sécurité et Confidentialité</w:t>
      </w:r>
    </w:p>
    <w:p>
      <w:pPr>
        <w:pStyle w:val="ListParagraph"/>
        <w:numPr>
          <w:ilvl w:val="0"/>
          <w:numId w:val="2"/>
        </w:numPr>
        <w:spacing w:after="60" w:before="60"/>
      </w:pPr>
      <w:r>
        <w:rPr>
          <w:rFonts w:ascii="Arial" w:cs="Arial" w:eastAsia="Arial" w:hAnsi="Arial"/>
          <w:b w:val="false"/>
          <w:bCs w:val="false"/>
          <w:color w:val="222222"/>
          <w:sz w:val="22"/>
          <w:szCs w:val="22"/>
        </w:rPr>
        <w:t xml:space="preserve">Authentification multi-facteurs (MFA) via email institutionnel</w:t>
      </w:r>
    </w:p>
    <w:p>
      <w:pPr>
        <w:pStyle w:val="ListParagraph"/>
        <w:numPr>
          <w:ilvl w:val="0"/>
          <w:numId w:val="2"/>
        </w:numPr>
        <w:spacing w:after="60" w:before="60"/>
      </w:pPr>
      <w:r>
        <w:rPr>
          <w:rFonts w:ascii="Arial" w:cs="Arial" w:eastAsia="Arial" w:hAnsi="Arial"/>
          <w:b w:val="false"/>
          <w:bCs w:val="false"/>
          <w:color w:val="222222"/>
          <w:sz w:val="22"/>
          <w:szCs w:val="22"/>
        </w:rPr>
        <w:t xml:space="preserve">Contrôle granulaire de la vie privée par relation et contenu</w:t>
      </w:r>
    </w:p>
    <w:p>
      <w:pPr>
        <w:pStyle w:val="ListParagraph"/>
        <w:numPr>
          <w:ilvl w:val="0"/>
          <w:numId w:val="2"/>
        </w:numPr>
        <w:spacing w:after="60" w:before="60"/>
      </w:pPr>
      <w:r>
        <w:rPr>
          <w:rFonts w:ascii="Arial" w:cs="Arial" w:eastAsia="Arial" w:hAnsi="Arial"/>
          <w:b w:val="false"/>
          <w:bCs w:val="false"/>
          <w:color w:val="222222"/>
          <w:sz w:val="22"/>
          <w:szCs w:val="22"/>
        </w:rPr>
        <w:t xml:space="preserve">Chiffrement des données sensibles (AES-256)</w:t>
      </w:r>
    </w:p>
    <w:p>
      <w:pPr>
        <w:pStyle w:val="ListParagraph"/>
        <w:numPr>
          <w:ilvl w:val="0"/>
          <w:numId w:val="2"/>
        </w:numPr>
        <w:spacing w:after="60" w:before="60"/>
      </w:pPr>
      <w:r>
        <w:rPr>
          <w:rFonts w:ascii="Arial" w:cs="Arial" w:eastAsia="Arial" w:hAnsi="Arial"/>
          <w:b w:val="false"/>
          <w:bCs w:val="false"/>
          <w:color w:val="222222"/>
          <w:sz w:val="22"/>
          <w:szCs w:val="22"/>
        </w:rPr>
        <w:t xml:space="preserve">Conformité RGPD : droit à l'oubli, export des données</w:t>
      </w:r>
    </w:p>
    <w:p>
      <w:pPr>
        <w:pStyle w:val="ListParagraph"/>
        <w:numPr>
          <w:ilvl w:val="0"/>
          <w:numId w:val="2"/>
        </w:numPr>
        <w:spacing w:after="60" w:before="60"/>
      </w:pPr>
      <w:r>
        <w:rPr>
          <w:rFonts w:ascii="Arial" w:cs="Arial" w:eastAsia="Arial" w:hAnsi="Arial"/>
          <w:b w:val="false"/>
          <w:bCs w:val="false"/>
          <w:color w:val="222222"/>
          <w:sz w:val="22"/>
          <w:szCs w:val="22"/>
        </w:rPr>
        <w:t xml:space="preserve">Protection contre les injections Cypher (paramètres préparés)</w:t>
      </w:r>
    </w:p>
    <w:p>
      <w:pPr>
        <w:pStyle w:val="ListParagraph"/>
        <w:numPr>
          <w:ilvl w:val="0"/>
          <w:numId w:val="2"/>
        </w:numPr>
        <w:spacing w:after="60" w:before="60"/>
      </w:pPr>
      <w:r>
        <w:rPr>
          <w:rFonts w:ascii="Arial" w:cs="Arial" w:eastAsia="Arial" w:hAnsi="Arial"/>
          <w:b w:val="false"/>
          <w:bCs w:val="false"/>
          <w:color w:val="222222"/>
          <w:sz w:val="22"/>
          <w:szCs w:val="22"/>
        </w:rPr>
        <w:t xml:space="preserve">Rate limiting et protection anti-spam</w:t>
      </w:r>
    </w:p>
    <w:p>
      <w:pPr>
        <w:spacing w:after="0" w:before="100"/>
      </w:pPr>
      <w:r>
        <w:t xml:space="preserve"/>
      </w:r>
    </w:p>
    <w:p>
      <w:pPr>
        <w:pageBreakBefore/>
      </w:pPr>
      <w:r>
        <w:rPr>
          <w:sz w:val="1"/>
          <w:szCs w:val="1"/>
        </w:rPr>
        <w:t xml:space="preserve"/>
      </w:r>
    </w:p>
    <w:p>
      <w:pPr>
        <w:pStyle w:val="Heading1"/>
        <w:pBdr>
          <w:bottom w:val="single" w:color="2E86AB" w:sz="6" w:space="6"/>
        </w:pBdr>
        <w:spacing w:after="200" w:before="360"/>
      </w:pPr>
      <w:r>
        <w:rPr>
          <w:rFonts w:ascii="Arial" w:cs="Arial" w:eastAsia="Arial" w:hAnsi="Arial"/>
          <w:b/>
          <w:bCs/>
          <w:color w:val="1A3C5E"/>
          <w:sz w:val="36"/>
          <w:szCs w:val="36"/>
        </w:rPr>
        <w:t xml:space="preserve">4. Exigences Non-Fonctionnelles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Catégorie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Exigence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Temps de réponse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200ms (P95)</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Temps de chargement du fil</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&lt; 1 seconde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Scalabilité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Utilisateurs simultanés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10 000</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Disponibilité</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Uptime</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&gt; 99.5%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 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Traversée à 3 niveaux de profondeur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50ms</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Graph DB</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Recommandations temps réel</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&lt; 300ms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Ressources académiques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50MB/fichier</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Sécurité</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Session expiry</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24h (configurable)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 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iOS 15+ / Android 10+</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Accessibilité</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WCAG 2.1 niveau AA</w:t>
            </w:r>
          </w:p>
        </w:tc>
      </w:tr>
    </w:tbl>
    <w:p>
      <w:pPr>
        <w:spacing w:after="0" w:before="100"/>
      </w:pPr>
      <w:r>
        <w:t xml:space="preserve"/>
      </w:r>
    </w:p>
    <w:p>
      <w:pPr>
        <w:pStyle w:val="Heading1"/>
        <w:pBdr>
          <w:bottom w:val="single" w:color="2E86AB" w:sz="6" w:space="6"/>
        </w:pBdr>
        <w:spacing w:after="200" w:before="360"/>
      </w:pPr>
      <w:r>
        <w:rPr>
          <w:rFonts w:ascii="Arial" w:cs="Arial" w:eastAsia="Arial" w:hAnsi="Arial"/>
          <w:b/>
          <w:bCs/>
          <w:color w:val="1A3C5E"/>
          <w:sz w:val="36"/>
          <w:szCs w:val="36"/>
        </w:rPr>
        <w:t xml:space="preserve">5. Phases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Contenu</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Durée</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Livrable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 Fondation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profils, modèle graphe, API 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semaines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MVP Backend</w:t>
            </w:r>
          </w:p>
        </w:tc>
      </w:tr>
      <w:tr>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Phase 2 — Social</w:t>
            </w:r>
          </w:p>
        </w:tc>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Connexions, fil d'actualité, publications</w:t>
            </w:r>
          </w:p>
        </w:tc>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4 semaines</w:t>
            </w:r>
          </w:p>
        </w:tc>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Réseau de 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 Communautés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Groupes, messagerie, ressources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semaines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Collaboration</w:t>
            </w:r>
          </w:p>
        </w:tc>
      </w:tr>
      <w:tr>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Phase 4 — Intelligence</w:t>
            </w:r>
          </w:p>
        </w:tc>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Recommandations, algorithmes graphe</w:t>
            </w:r>
          </w:p>
        </w:tc>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4 semaines</w:t>
            </w:r>
          </w:p>
        </w:tc>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Moteur 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 — Opportunités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Événements, stages, offres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semaines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 professionnel</w:t>
            </w:r>
          </w:p>
        </w:tc>
      </w:tr>
      <w:tr>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Phase 6 — Mobile</w:t>
            </w:r>
          </w:p>
        </w:tc>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App React Native, notifications push</w:t>
            </w:r>
          </w:p>
        </w:tc>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6 semaines</w:t>
            </w:r>
          </w:p>
        </w:tc>
        <w:tc>
          <w:tcPr>
            <w:tcW w:type="dxa" w:w="23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333333"/>
                <w:sz w:val="20"/>
                <w:szCs w:val="20"/>
              </w:rPr>
              <w:t xml:space="preserve">App mobile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7 — Optimisation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tests charge, sécurité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semaines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Release stable</w:t>
            </w:r>
          </w:p>
        </w:tc>
      </w:tr>
    </w:tbl>
    <w:p>
      <w:pPr>
        <w:spacing w:after="0" w:before="200"/>
      </w:pPr>
      <w:r>
        <w:t xml:space="preserve"/>
      </w:r>
    </w:p>
    <w:p>
      <w:pPr>
        <w:spacing w:after="80" w:before="80"/>
      </w:pPr>
      <w:r>
        <w:rPr>
          <w:rFonts w:ascii="Arial" w:cs="Arial" w:eastAsia="Arial" w:hAnsi="Arial"/>
          <w:b/>
          <w:bCs/>
          <w:color w:val="222222"/>
          <w:sz w:val="22"/>
          <w:szCs w:val="22"/>
        </w:rPr>
        <w:t xml:space="preserve">Durée totale estimée : 32 semaines (8 mois)</w:t>
      </w:r>
    </w:p>
    <w:p>
      <w:pPr>
        <w:spacing w:after="0" w:before="100"/>
      </w:pPr>
      <w:r>
        <w:t xml:space="preserve"/>
      </w:r>
    </w:p>
    <w:p>
      <w:pPr>
        <w:pStyle w:val="Heading1"/>
        <w:pBdr>
          <w:bottom w:val="single" w:color="2E86AB" w:sz="6" w:space="6"/>
        </w:pBdr>
        <w:spacing w:after="200" w:before="360"/>
      </w:pPr>
      <w:r>
        <w:rPr>
          <w:rFonts w:ascii="Arial" w:cs="Arial" w:eastAsia="Arial" w:hAnsi="Arial"/>
          <w:b/>
          <w:bCs/>
          <w:color w:val="1A3C5E"/>
          <w:sz w:val="36"/>
          <w:szCs w:val="36"/>
        </w:rPr>
        <w:t xml:space="preserve">6. Indicateurs de Succès (KPIs)</w:t>
      </w:r>
    </w:p>
    <w:p>
      <w:pPr>
        <w:pStyle w:val="ListParagraph"/>
        <w:numPr>
          <w:ilvl w:val="0"/>
          <w:numId w:val="2"/>
        </w:numPr>
        <w:spacing w:after="60" w:before="60"/>
      </w:pPr>
      <w:r>
        <w:rPr>
          <w:rFonts w:ascii="Arial" w:cs="Arial" w:eastAsia="Arial" w:hAnsi="Arial"/>
          <w:b w:val="false"/>
          <w:bCs w:val="false"/>
          <w:color w:val="222222"/>
          <w:sz w:val="22"/>
          <w:szCs w:val="22"/>
        </w:rPr>
        <w:t xml:space="preserve">Nombre d'utilisateurs inscrits actifs (MAU)</w:t>
      </w:r>
    </w:p>
    <w:p>
      <w:pPr>
        <w:pStyle w:val="ListParagraph"/>
        <w:numPr>
          <w:ilvl w:val="0"/>
          <w:numId w:val="2"/>
        </w:numPr>
        <w:spacing w:after="60" w:before="60"/>
      </w:pPr>
      <w:r>
        <w:rPr>
          <w:rFonts w:ascii="Arial" w:cs="Arial" w:eastAsia="Arial" w:hAnsi="Arial"/>
          <w:b w:val="false"/>
          <w:bCs w:val="false"/>
          <w:color w:val="222222"/>
          <w:sz w:val="22"/>
          <w:szCs w:val="22"/>
        </w:rPr>
        <w:t xml:space="preserve">Taux d'engagement : publications par utilisateur par semaine</w:t>
      </w:r>
    </w:p>
    <w:p>
      <w:pPr>
        <w:pStyle w:val="ListParagraph"/>
        <w:numPr>
          <w:ilvl w:val="0"/>
          <w:numId w:val="2"/>
        </w:numPr>
        <w:spacing w:after="60" w:before="60"/>
      </w:pPr>
      <w:r>
        <w:rPr>
          <w:rFonts w:ascii="Arial" w:cs="Arial" w:eastAsia="Arial" w:hAnsi="Arial"/>
          <w:b w:val="false"/>
          <w:bCs w:val="false"/>
          <w:color w:val="222222"/>
          <w:sz w:val="22"/>
          <w:szCs w:val="22"/>
        </w:rPr>
        <w:t xml:space="preserve">Nombre moyen de connexions par utilisateur</w:t>
      </w:r>
    </w:p>
    <w:p>
      <w:pPr>
        <w:pStyle w:val="ListParagraph"/>
        <w:numPr>
          <w:ilvl w:val="0"/>
          <w:numId w:val="2"/>
        </w:numPr>
        <w:spacing w:after="60" w:before="60"/>
      </w:pPr>
      <w:r>
        <w:rPr>
          <w:rFonts w:ascii="Arial" w:cs="Arial" w:eastAsia="Arial" w:hAnsi="Arial"/>
          <w:b w:val="false"/>
          <w:bCs w:val="false"/>
          <w:color w:val="222222"/>
          <w:sz w:val="22"/>
          <w:szCs w:val="22"/>
        </w:rPr>
        <w:t xml:space="preserve">Taux de rétention à 30 jours</w:t>
      </w:r>
    </w:p>
    <w:p>
      <w:pPr>
        <w:pStyle w:val="ListParagraph"/>
        <w:numPr>
          <w:ilvl w:val="0"/>
          <w:numId w:val="2"/>
        </w:numPr>
        <w:spacing w:after="60" w:before="60"/>
      </w:pPr>
      <w:r>
        <w:rPr>
          <w:rFonts w:ascii="Arial" w:cs="Arial" w:eastAsia="Arial" w:hAnsi="Arial"/>
          <w:b w:val="false"/>
          <w:bCs w:val="false"/>
          <w:color w:val="222222"/>
          <w:sz w:val="22"/>
          <w:szCs w:val="22"/>
        </w:rPr>
        <w:t xml:space="preserve">Nombre de ressources partagées par mois</w:t>
      </w:r>
    </w:p>
    <w:p>
      <w:pPr>
        <w:pStyle w:val="ListParagraph"/>
        <w:numPr>
          <w:ilvl w:val="0"/>
          <w:numId w:val="2"/>
        </w:numPr>
        <w:spacing w:after="60" w:before="60"/>
      </w:pPr>
      <w:r>
        <w:rPr>
          <w:rFonts w:ascii="Arial" w:cs="Arial" w:eastAsia="Arial" w:hAnsi="Arial"/>
          <w:b w:val="false"/>
          <w:bCs w:val="false"/>
          <w:color w:val="222222"/>
          <w:sz w:val="22"/>
          <w:szCs w:val="22"/>
        </w:rPr>
        <w:t xml:space="preserve">Taux de matching offres/étudiants (candidatures abouties)</w:t>
      </w:r>
    </w:p>
    <w:p>
      <w:pPr>
        <w:pStyle w:val="ListParagraph"/>
        <w:numPr>
          <w:ilvl w:val="0"/>
          <w:numId w:val="2"/>
        </w:numPr>
        <w:spacing w:after="60" w:before="60"/>
      </w:pPr>
      <w:r>
        <w:rPr>
          <w:rFonts w:ascii="Arial" w:cs="Arial" w:eastAsia="Arial" w:hAnsi="Arial"/>
          <w:b w:val="false"/>
          <w:bCs w:val="false"/>
          <w:color w:val="222222"/>
          <w:sz w:val="22"/>
          <w:szCs w:val="22"/>
        </w:rPr>
        <w:t xml:space="preserve">Temps moyen de traversée de graphe (performance BDD)</w:t>
      </w:r>
    </w:p>
    <w:p>
      <w:pPr>
        <w:spacing w:after="0" w:before="100"/>
      </w:pPr>
      <w:r>
        <w:t xml:space="preserve"/>
      </w:r>
    </w:p>
    <w:p>
      <w:pPr>
        <w:pageBreakBefore/>
      </w:pPr>
      <w:r>
        <w:rPr>
          <w:sz w:val="1"/>
          <w:szCs w:val="1"/>
        </w:rPr>
        <w:t xml:space="preserve"/>
      </w:r>
    </w:p>
    <w:p>
      <w:pPr>
        <w:pStyle w:val="Heading1"/>
        <w:pBdr>
          <w:bottom w:val="single" w:color="2E86AB" w:sz="6" w:space="6"/>
        </w:pBdr>
        <w:spacing w:after="200" w:before="360"/>
      </w:pPr>
      <w:r>
        <w:rPr>
          <w:rFonts w:ascii="Arial" w:cs="Arial" w:eastAsia="Arial" w:hAnsi="Arial"/>
          <w:b/>
          <w:bCs/>
          <w:color w:val="1A3C5E"/>
          <w:sz w:val="36"/>
          <w:szCs w:val="36"/>
        </w:rPr>
        <w:t xml:space="preserve">7.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CCCCCC" w:sz="1"/>
              <w:right w:val="single" w:color="CCCCCC" w:sz="1"/>
            </w:tcBorders>
            <w:shd w:fill="F0FBF5" w:val="clear"/>
            <w:tcMar>
              <w:top w:type="dxa" w:w="200"/>
              <w:left w:type="dxa" w:w="300"/>
              <w:bottom w:type="dxa" w:w="200"/>
              <w:right w:type="dxa" w:w="300"/>
            </w:tcMar>
          </w:tcPr>
          <w:p>
            <w:pPr>
              <w:spacing w:after="120"/>
            </w:pPr>
            <w:r>
              <w:rPr>
                <w:rFonts w:ascii="Arial" w:cs="Arial" w:eastAsia="Arial" w:hAnsi="Arial"/>
                <w:b/>
                <w:bCs/>
                <w:color w:val="1A3C5E"/>
                <w:sz w:val="24"/>
                <w:szCs w:val="24"/>
              </w:rPr>
              <w:t xml:space="preserve">Le Réseau Social Étudiant représente une solution innovante et techniquement différenciée.</w:t>
            </w:r>
          </w:p>
          <w:p>
            <w:pPr>
              <w:spacing w:after="100"/>
            </w:pPr>
            <w:r>
              <w:rPr>
                <w:rFonts w:ascii="Arial" w:cs="Arial" w:eastAsia="Arial" w:hAnsi="Arial"/>
                <w:color w:val="333333"/>
                <w:sz w:val="22"/>
                <w:szCs w:val="22"/>
              </w:rPr>
              <w:t xml:space="preserve">L'utilisation d'une graph database (Neo4j/ArangoDB) n'est pas un choix arbitraire : elle est au coeur de la valeur ajoutée de la plateforme. Elle permet de modéliser fidèlement la réalité d'un réseau social, d'exécuter des algorithmes de recommandation performants, et de faire évoluer le schéma de données sans migrations coûteuses.</w:t>
            </w:r>
          </w:p>
          <w:p>
            <w:r>
              <w:rPr>
                <w:rFonts w:ascii="Arial" w:cs="Arial" w:eastAsia="Arial" w:hAnsi="Arial"/>
                <w:i/>
                <w:iCs/>
                <w:color w:val="444444"/>
                <w:sz w:val="22"/>
                <w:szCs w:val="22"/>
              </w:rPr>
              <w:t xml:space="preserve">Là où une base de données relationnelle aurait besoin de dizaines de jointures pour trouver "des amis d'amis dans la même filière", Neo4j répond en une requête Cypher simple et en quelques millisecondes — c'est cette puissance qui fera la différence à l'échelle.</w:t>
            </w:r>
          </w:p>
        </w:tc>
      </w:tr>
    </w:tbl>
    <w:p>
      <w:pPr>
        <w:spacing w:after="0" w:before="20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pPr>
    <w:r>
      <w:t xml:space="preserve"/>
    </w:r>
  </w:p>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0"/>
      <w:gridCol w:w="3386"/>
    </w:tblGrid>
    <w:tr>
      <w:tc>
        <w:tcPr>
          <w:tcW w:type="dxa" w:w="6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vAlign w:val="center"/>
        </w:tcPr>
        <w:p>
          <w:r>
            <w:rPr>
              <w:rFonts w:ascii="Arial" w:cs="Arial" w:eastAsia="Arial" w:hAnsi="Arial"/>
              <w:color w:val="666666"/>
              <w:sz w:val="18"/>
              <w:szCs w:val="18"/>
            </w:rPr>
            <w:t xml:space="preserve">Cahier des Charges — Réseau Social Étudiant</w:t>
          </w:r>
        </w:p>
      </w:tc>
      <w:tc>
        <w:tcPr>
          <w:tcW w:type="dxa" w:w="3386"/>
          <w:tcBorders>
            <w:top w:val="none" w:color="FFFFFF" w:sz="0"/>
            <w:left w:val="none" w:color="FFFFFF" w:sz="0"/>
            <w:bottom w:val="none" w:color="FFFFFF" w:sz="0"/>
            <w:right w:val="none" w:color="FFFFFF" w:sz="0"/>
          </w:tcBorders>
          <w:shd w:fill="FFFFFF" w:val="clear"/>
          <w:tcMar>
            <w:top w:type="dxa" w:w="60"/>
            <w:left w:type="dxa" w:w="0"/>
            <w:bottom w:type="dxa" w:w="60"/>
            <w:right w:type="dxa" w:w="0"/>
          </w:tcMar>
          <w:vAlign w:val="center"/>
        </w:tcPr>
        <w:p>
          <w:pPr>
            <w:jc w:val="right"/>
          </w:pPr>
          <w:r>
            <w:rPr>
              <w:rFonts w:ascii="Arial" w:cs="Arial" w:eastAsia="Arial" w:hAnsi="Arial"/>
              <w:color w:val="666666"/>
              <w:sz w:val="18"/>
              <w:szCs w:val="18"/>
            </w:rPr>
            <w:t xml:space="preserve">Version 1.0 — 2026</w:t>
          </w:r>
        </w:p>
      </w:tc>
    </w:tr>
  </w:tbl>
  <w:p>
    <w:pPr>
      <w:pBdr>
        <w:bottom w:val="single" w:color="2E86AB"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2026-05-29T20:36:07.218Z</dcterms:created>
  <dcterms:modified xsi:type="dcterms:W3CDTF">2026-05-29T20:36:07.218Z</dcterms:modified>
</cp:coreProperties>
</file>

<file path=docProps/custom.xml><?xml version="1.0" encoding="utf-8"?>
<Properties xmlns="http://schemas.openxmlformats.org/officeDocument/2006/custom-properties" xmlns:vt="http://schemas.openxmlformats.org/officeDocument/2006/docPropsVTypes"/>
</file>