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7EA4" w14:textId="701C86A7" w:rsidR="0041067E" w:rsidRDefault="0041067E" w:rsidP="0041067E">
      <w:pPr>
        <w:jc w:val="center"/>
      </w:pPr>
      <w:r>
        <w:rPr>
          <w:noProof/>
        </w:rPr>
        <w:drawing>
          <wp:inline distT="0" distB="0" distL="0" distR="0" wp14:anchorId="51D89A0B" wp14:editId="50F58A17">
            <wp:extent cx="927100" cy="1022350"/>
            <wp:effectExtent l="0" t="0" r="6350" b="6350"/>
            <wp:docPr id="199804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BD8B" w14:textId="7C7AC109" w:rsidR="00010C40" w:rsidRDefault="00000000" w:rsidP="0041067E">
      <w:pPr>
        <w:pStyle w:val="Heading1"/>
        <w:jc w:val="center"/>
      </w:pPr>
      <w:r>
        <w:t>Teaching Practice Report</w:t>
      </w:r>
    </w:p>
    <w:p w14:paraId="27A36546" w14:textId="77777777" w:rsidR="00010C40" w:rsidRDefault="00000000">
      <w:r w:rsidRPr="0041067E">
        <w:rPr>
          <w:b/>
          <w:bCs/>
        </w:rPr>
        <w:t>Student Name:</w:t>
      </w:r>
      <w:r>
        <w:t xml:space="preserve"> John Doe</w:t>
      </w:r>
    </w:p>
    <w:p w14:paraId="4270F7EF" w14:textId="77777777" w:rsidR="00010C40" w:rsidRDefault="00000000">
      <w:r w:rsidRPr="0041067E">
        <w:rPr>
          <w:b/>
          <w:bCs/>
        </w:rPr>
        <w:t>Registration Number:</w:t>
      </w:r>
      <w:r>
        <w:t xml:space="preserve"> SLU/EDU/2025/001</w:t>
      </w:r>
    </w:p>
    <w:p w14:paraId="02E46CEF" w14:textId="77777777" w:rsidR="00010C40" w:rsidRDefault="00000000">
      <w:r w:rsidRPr="0041067E">
        <w:rPr>
          <w:b/>
          <w:bCs/>
        </w:rPr>
        <w:t>School of Practice:</w:t>
      </w:r>
      <w:r>
        <w:t xml:space="preserve"> Government Secondary School, Kano</w:t>
      </w:r>
    </w:p>
    <w:p w14:paraId="1033CFE3" w14:textId="77777777" w:rsidR="00010C40" w:rsidRDefault="00000000">
      <w:r w:rsidRPr="0041067E">
        <w:rPr>
          <w:b/>
          <w:bCs/>
        </w:rPr>
        <w:t>Teaching Duration:</w:t>
      </w:r>
      <w:r>
        <w:t xml:space="preserve"> 6 Weeks</w:t>
      </w:r>
    </w:p>
    <w:p w14:paraId="2EBB00C0" w14:textId="77777777" w:rsidR="00010C40" w:rsidRDefault="00000000">
      <w:r w:rsidRPr="0041067E">
        <w:rPr>
          <w:b/>
          <w:bCs/>
        </w:rPr>
        <w:t xml:space="preserve">Subject Taught: </w:t>
      </w:r>
      <w:r>
        <w:t>General Education Skills</w:t>
      </w:r>
    </w:p>
    <w:p w14:paraId="57188297" w14:textId="77777777" w:rsidR="00010C40" w:rsidRDefault="00000000">
      <w:pPr>
        <w:pStyle w:val="Heading2"/>
      </w:pPr>
      <w:r>
        <w:t>Weekly Experience:</w:t>
      </w:r>
    </w:p>
    <w:p w14:paraId="6256C793" w14:textId="77777777" w:rsidR="00010C40" w:rsidRDefault="00000000">
      <w:r>
        <w:t>Week 1: Introduction to students and familiarization with the school environment.</w:t>
      </w:r>
    </w:p>
    <w:p w14:paraId="363341BF" w14:textId="77777777" w:rsidR="00010C40" w:rsidRDefault="00000000">
      <w:r>
        <w:t>Week 2: Observing senior teachers and understanding lesson planning.</w:t>
      </w:r>
    </w:p>
    <w:p w14:paraId="676E1314" w14:textId="77777777" w:rsidR="00010C40" w:rsidRDefault="00000000">
      <w:r>
        <w:t>Week 3: Conducting introductory lessons and managing classroom interactions.</w:t>
      </w:r>
    </w:p>
    <w:p w14:paraId="04DEC62E" w14:textId="77777777" w:rsidR="00010C40" w:rsidRDefault="00000000">
      <w:r>
        <w:t>Week 4: Applying interactive teaching methods and engaging students.</w:t>
      </w:r>
    </w:p>
    <w:p w14:paraId="71657301" w14:textId="77777777" w:rsidR="00010C40" w:rsidRDefault="00000000">
      <w:r>
        <w:t>Week 5: Assessing students through tests and quizzes.</w:t>
      </w:r>
    </w:p>
    <w:p w14:paraId="5BF9D237" w14:textId="77777777" w:rsidR="00010C40" w:rsidRDefault="00000000">
      <w:r>
        <w:t>Week 6: Reflecting on feedback and refining teaching strategies.</w:t>
      </w:r>
    </w:p>
    <w:p w14:paraId="1A0274B4" w14:textId="77777777" w:rsidR="00010C40" w:rsidRDefault="00000000">
      <w:pPr>
        <w:pStyle w:val="Heading2"/>
      </w:pPr>
      <w:r>
        <w:t>Challenges and Solutions:</w:t>
      </w:r>
    </w:p>
    <w:p w14:paraId="6B43E65E" w14:textId="77777777" w:rsidR="00010C40" w:rsidRDefault="00000000">
      <w:r>
        <w:t>Challenge 1: Difficulty in managing large classrooms.</w:t>
      </w:r>
      <w:r>
        <w:br/>
        <w:t>Solution: Used group activities to maintain engagement.</w:t>
      </w:r>
    </w:p>
    <w:p w14:paraId="26E9A135" w14:textId="77777777" w:rsidR="00010C40" w:rsidRDefault="00000000">
      <w:r>
        <w:t>Challenge 2: Limited teaching materials.</w:t>
      </w:r>
      <w:r>
        <w:br/>
        <w:t>Solution: Utilized digital resources and improvisation.</w:t>
      </w:r>
    </w:p>
    <w:p w14:paraId="6BDA27DF" w14:textId="77777777" w:rsidR="00010C40" w:rsidRDefault="00000000">
      <w:pPr>
        <w:pStyle w:val="Heading2"/>
      </w:pPr>
      <w:r>
        <w:t>Supervisor's Feedback:</w:t>
      </w:r>
    </w:p>
    <w:p w14:paraId="2B388A01" w14:textId="77777777" w:rsidR="00010C40" w:rsidRDefault="00000000">
      <w:r>
        <w:t>The student demonstrated good lesson delivery skills but needs improvement in classroom management.</w:t>
      </w:r>
    </w:p>
    <w:p w14:paraId="331302BC" w14:textId="7946DDA4" w:rsidR="00010C40" w:rsidRDefault="00000000">
      <w:pPr>
        <w:pStyle w:val="Heading2"/>
      </w:pPr>
      <w:r>
        <w:lastRenderedPageBreak/>
        <w:t>Conclusion</w:t>
      </w:r>
      <w:r w:rsidR="0041067E">
        <w:t>, and Recommendations</w:t>
      </w:r>
      <w:r>
        <w:t>:</w:t>
      </w:r>
    </w:p>
    <w:p w14:paraId="7B5CACE0" w14:textId="77777777" w:rsidR="00010C40" w:rsidRDefault="00000000">
      <w:r>
        <w:t>The teaching practice provided valuable experience in lesson planning, student engagement, and classroom management. Continued self-improvement is necessary for professional development.</w:t>
      </w:r>
    </w:p>
    <w:p w14:paraId="60A5A46F" w14:textId="71C7C276" w:rsidR="0041067E" w:rsidRDefault="0041067E">
      <w:pPr>
        <w:rPr>
          <w:b/>
          <w:bCs/>
          <w:color w:val="007BB8"/>
        </w:rPr>
      </w:pPr>
      <w:r w:rsidRPr="0041067E">
        <w:rPr>
          <w:b/>
          <w:bCs/>
          <w:color w:val="007BB8"/>
        </w:rPr>
        <w:t>Appendices</w:t>
      </w:r>
    </w:p>
    <w:p w14:paraId="2858A3A2" w14:textId="70409952" w:rsidR="0041067E" w:rsidRPr="0041067E" w:rsidRDefault="0041067E">
      <w:pPr>
        <w:rPr>
          <w:b/>
          <w:bCs/>
          <w:color w:val="007BB8"/>
        </w:rPr>
      </w:pPr>
      <w:r>
        <w:rPr>
          <w:b/>
          <w:bCs/>
          <w:color w:val="007BB8"/>
        </w:rPr>
        <w:t>References</w:t>
      </w:r>
    </w:p>
    <w:sectPr w:rsidR="0041067E" w:rsidRPr="0041067E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0A963" w14:textId="77777777" w:rsidR="00523D65" w:rsidRDefault="00523D65">
      <w:pPr>
        <w:spacing w:after="0" w:line="240" w:lineRule="auto"/>
      </w:pPr>
      <w:r>
        <w:separator/>
      </w:r>
    </w:p>
  </w:endnote>
  <w:endnote w:type="continuationSeparator" w:id="0">
    <w:p w14:paraId="1CFB317F" w14:textId="77777777" w:rsidR="00523D65" w:rsidRDefault="0052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8C8CA" w14:textId="77777777" w:rsidR="00010C40" w:rsidRDefault="00000000">
    <w:pPr>
      <w:pStyle w:val="Footer"/>
      <w:jc w:val="center"/>
    </w:pPr>
    <w:r>
      <w:t>SLU TPMA 2025.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09602" w14:textId="77777777" w:rsidR="00523D65" w:rsidRDefault="00523D65">
      <w:pPr>
        <w:spacing w:after="0" w:line="240" w:lineRule="auto"/>
      </w:pPr>
      <w:r>
        <w:separator/>
      </w:r>
    </w:p>
  </w:footnote>
  <w:footnote w:type="continuationSeparator" w:id="0">
    <w:p w14:paraId="43AC956E" w14:textId="77777777" w:rsidR="00523D65" w:rsidRDefault="00523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42D9D" w14:textId="77777777" w:rsidR="00010C40" w:rsidRDefault="00000000">
    <w:pPr>
      <w:pStyle w:val="Header"/>
      <w:jc w:val="center"/>
    </w:pPr>
    <w:r>
      <w:t>Sule Lamido University Kafin Hausa</w:t>
    </w:r>
    <w:r>
      <w:br/>
      <w:t>Teaching Practice Management Application</w:t>
    </w:r>
    <w:r>
      <w:br/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087994">
    <w:abstractNumId w:val="8"/>
  </w:num>
  <w:num w:numId="2" w16cid:durableId="1967539451">
    <w:abstractNumId w:val="6"/>
  </w:num>
  <w:num w:numId="3" w16cid:durableId="550842834">
    <w:abstractNumId w:val="5"/>
  </w:num>
  <w:num w:numId="4" w16cid:durableId="1882089844">
    <w:abstractNumId w:val="4"/>
  </w:num>
  <w:num w:numId="5" w16cid:durableId="1508249668">
    <w:abstractNumId w:val="7"/>
  </w:num>
  <w:num w:numId="6" w16cid:durableId="1571112719">
    <w:abstractNumId w:val="3"/>
  </w:num>
  <w:num w:numId="7" w16cid:durableId="113134967">
    <w:abstractNumId w:val="2"/>
  </w:num>
  <w:num w:numId="8" w16cid:durableId="1513641894">
    <w:abstractNumId w:val="1"/>
  </w:num>
  <w:num w:numId="9" w16cid:durableId="166103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C40"/>
    <w:rsid w:val="00034616"/>
    <w:rsid w:val="0006063C"/>
    <w:rsid w:val="0015074B"/>
    <w:rsid w:val="0029639D"/>
    <w:rsid w:val="00326F90"/>
    <w:rsid w:val="0041067E"/>
    <w:rsid w:val="00523D65"/>
    <w:rsid w:val="00AA1D8D"/>
    <w:rsid w:val="00B47730"/>
    <w:rsid w:val="00CB0664"/>
    <w:rsid w:val="00DE5B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96056"/>
  <w14:defaultImageDpi w14:val="300"/>
  <w15:docId w15:val="{C3BEE646-2EF8-47FE-8BFC-12E6EA4F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Marzuk Abdullahi</cp:lastModifiedBy>
  <cp:revision>2</cp:revision>
  <dcterms:created xsi:type="dcterms:W3CDTF">2013-12-23T23:15:00Z</dcterms:created>
  <dcterms:modified xsi:type="dcterms:W3CDTF">2025-03-15T12:39:00Z</dcterms:modified>
  <cp:category/>
</cp:coreProperties>
</file>