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Analytics Dataset Information</w:t>
      </w:r>
    </w:p>
    <w:p>
      <w:r>
        <w:t>This dataset contains 255 customer records with 14 features describing demographic, financial, and behavioral attributes.</w:t>
      </w:r>
    </w:p>
    <w:p>
      <w:pPr>
        <w:pStyle w:val="Heading2"/>
      </w:pPr>
      <w:r>
        <w:t>Dataset Shape</w:t>
      </w:r>
    </w:p>
    <w:p>
      <w:r>
        <w:t>Rows: 255</w:t>
      </w:r>
    </w:p>
    <w:p>
      <w:r>
        <w:t>Columns: 14</w:t>
      </w:r>
    </w:p>
    <w:p>
      <w:pPr>
        <w:pStyle w:val="Heading2"/>
      </w:pPr>
      <w:r>
        <w:t>Column Descriptions</w:t>
      </w:r>
    </w:p>
    <w:p>
      <w:r>
        <w:t>CustomerID: Unique identifier for each customer.</w:t>
      </w:r>
    </w:p>
    <w:p>
      <w:r>
        <w:t>Age: Customer age in years.</w:t>
      </w:r>
    </w:p>
    <w:p>
      <w:r>
        <w:t>Gender: Gender of the customer.</w:t>
      </w:r>
    </w:p>
    <w:p>
      <w:r>
        <w:t>City: City where the customer resides.</w:t>
      </w:r>
    </w:p>
    <w:p>
      <w:r>
        <w:t>Education: Customer education level.</w:t>
      </w:r>
    </w:p>
    <w:p>
      <w:r>
        <w:t>MaritalStatus: Marital status of the customer.</w:t>
      </w:r>
    </w:p>
    <w:p>
      <w:r>
        <w:t>AnnualIncome: Annual income of the customer.</w:t>
      </w:r>
    </w:p>
    <w:p>
      <w:r>
        <w:t>SpendingScore: Score assigned based on spending behavior.</w:t>
      </w:r>
    </w:p>
    <w:p>
      <w:r>
        <w:t>YearsEmployed: Number of years employed.</w:t>
      </w:r>
    </w:p>
    <w:p>
      <w:r>
        <w:t>PurchaseFrequency: Number of purchases made.</w:t>
      </w:r>
    </w:p>
    <w:p>
      <w:r>
        <w:t>OnlineVisitsPerMonth: Monthly online visits.</w:t>
      </w:r>
    </w:p>
    <w:p>
      <w:r>
        <w:t>ReturnedItems: Number of returned items.</w:t>
      </w:r>
    </w:p>
    <w:p>
      <w:r>
        <w:t>PreferredDevice: Device used for purchases.</w:t>
      </w:r>
    </w:p>
    <w:p>
      <w:r>
        <w:t>LastPurchaseAmount: Amount spent on last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