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楷体"/>
          <w:color w:val="FF0000"/>
          <w:sz w:val="32"/>
          <w:highlight w:val="yellow"/>
          <w:lang w:val="en-US" w:eastAsia="zh-CN"/>
        </w:rPr>
      </w:pPr>
      <w:r>
        <w:rPr>
          <w:rFonts w:hint="eastAsia" w:ascii="Times New Roman" w:hAnsi="Times New Roman" w:eastAsia="楷体"/>
          <w:color w:val="FF0000"/>
          <w:sz w:val="32"/>
          <w:highlight w:val="yellow"/>
          <w:lang w:val="en-US" w:eastAsia="zh-CN"/>
        </w:rPr>
        <w:t>这是TY大佬操刀整理的知识点复习纲要，供参考</w:t>
      </w:r>
    </w:p>
    <w:p>
      <w:pPr>
        <w:jc w:val="center"/>
        <w:rPr>
          <w:rFonts w:hint="eastAsia" w:ascii="Times New Roman" w:hAnsi="Times New Roman" w:eastAsia="楷体"/>
          <w:sz w:val="32"/>
        </w:rPr>
      </w:pPr>
      <w:r>
        <w:rPr>
          <w:rFonts w:hint="eastAsia" w:ascii="Times New Roman" w:hAnsi="Times New Roman" w:eastAsia="楷体"/>
          <w:sz w:val="32"/>
        </w:rPr>
        <w:t>商业模式画布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一、商业模式定义</w:t>
      </w:r>
      <w:bookmarkStart w:id="0" w:name="_GoBack"/>
      <w:bookmarkEnd w:id="0"/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一个组织创造、传递以及获得价值的基本原理。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二、客户细分（CS，customer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segments）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细分条件：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①催生了新供给 ②建立新的分销渠道 ③建立一套新的客户关系类型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④产生的利润率明显不同 ⑤愿意为某方面特殊改进而买单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划分方式：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①大众市场 ②小众市场 ③求同存异的客户群体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④多元化的客户群体 ⑤多边平台/市场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三、价值主张（VP，value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propositions）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定义：为某一客户群体提供能为其创造价值的产品和服务。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①解决客户的问题与需求，</w:t>
      </w:r>
      <w:r>
        <w:rPr>
          <w:rFonts w:hint="eastAsia" w:ascii="Times New Roman" w:hAnsi="Times New Roman" w:eastAsia="楷体"/>
          <w:color w:val="FF0000"/>
          <w:sz w:val="24"/>
        </w:rPr>
        <w:t>使其选择一家而放弃另一家</w:t>
      </w:r>
      <w:r>
        <w:rPr>
          <w:rFonts w:hint="eastAsia" w:ascii="Times New Roman" w:hAnsi="Times New Roman" w:eastAsia="楷体"/>
          <w:sz w:val="24"/>
        </w:rPr>
        <w:t>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 xml:space="preserve">②创新性的、革命性的产品或服务 </w:t>
      </w:r>
      <w:r>
        <w:rPr>
          <w:rFonts w:ascii="Times New Roman" w:hAnsi="Times New Roman" w:eastAsia="楷体"/>
          <w:sz w:val="24"/>
        </w:rPr>
        <w:t xml:space="preserve">/ </w:t>
      </w:r>
      <w:r>
        <w:rPr>
          <w:rFonts w:hint="eastAsia" w:ascii="Times New Roman" w:hAnsi="Times New Roman" w:eastAsia="楷体"/>
          <w:sz w:val="24"/>
        </w:rPr>
        <w:t>既有产品或服务添加新特点和属性。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有益于价值创造的因素罗列：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·创新：满足</w:t>
      </w:r>
      <w:r>
        <w:rPr>
          <w:rFonts w:hint="eastAsia" w:ascii="Times New Roman" w:hAnsi="Times New Roman" w:eastAsia="楷体"/>
          <w:color w:val="FF0000"/>
          <w:sz w:val="24"/>
        </w:rPr>
        <w:t>客户未察觉的全新需求</w:t>
      </w:r>
      <w:r>
        <w:rPr>
          <w:rFonts w:hint="eastAsia" w:ascii="Times New Roman" w:hAnsi="Times New Roman" w:eastAsia="楷体"/>
          <w:sz w:val="24"/>
        </w:rPr>
        <w:t>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·性能：PC、显卡、操作系统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·定制：客户参与创造、平衡性调整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·保姆式/一站式服务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·设计：时尚、消费电子产品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·品牌/地位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·价格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·缩减成本：服务外包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·风险控制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·可获得性：帮助客户获得之前无法获得的产品和服务、共享经济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·便利性/实用性</w:t>
      </w:r>
    </w:p>
    <w:p>
      <w:pPr>
        <w:rPr>
          <w:rFonts w:ascii="Times New Roman" w:hAnsi="Times New Roman" w:eastAsia="楷体"/>
          <w:sz w:val="24"/>
        </w:rPr>
      </w:pPr>
      <w:r>
        <w:drawing>
          <wp:inline distT="0" distB="0" distL="0" distR="0">
            <wp:extent cx="3954780" cy="822960"/>
            <wp:effectExtent l="0" t="0" r="7620" b="0"/>
            <wp:docPr id="102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8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</w:t>
      </w:r>
      <w:r>
        <w:rPr>
          <w:rFonts w:hint="eastAsia" w:ascii="Times New Roman" w:hAnsi="Times New Roman" w:eastAsia="楷体"/>
          <w:sz w:val="24"/>
        </w:rPr>
        <w:t>初创团队如何设计自己的VP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①轻成本：简单、透明式产品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②需要较高定价以形成发展所需的利润空间（低价VP需要高效率、高覆盖、强竞争）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四、渠道通路（CH，channels）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定义：一家企业如何与它的客户群体达成沟通并建立联系，以此传递自身的价值主张。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作用：①了解产品与服务 ②评估价值主张 ③使客户购买产品与服务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④传递价值主张 ⑤提供售后支持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</w:t>
      </w:r>
      <w:r>
        <w:rPr>
          <w:rFonts w:hint="eastAsia" w:ascii="Times New Roman" w:hAnsi="Times New Roman" w:eastAsia="楷体"/>
          <w:sz w:val="24"/>
        </w:rPr>
        <w:t>五个阶段：</w:t>
      </w:r>
      <w:r>
        <w:rPr>
          <w:rFonts w:hint="eastAsia" w:ascii="Times New Roman" w:hAnsi="Times New Roman" w:eastAsia="楷体"/>
          <w:color w:val="FF0000"/>
          <w:sz w:val="24"/>
        </w:rPr>
        <w:t xml:space="preserve">知名度 </w:t>
      </w:r>
      <w:r>
        <w:rPr>
          <w:rFonts w:ascii="Times New Roman" w:hAnsi="Times New Roman" w:eastAsia="楷体"/>
          <w:color w:val="FF0000"/>
          <w:sz w:val="24"/>
        </w:rPr>
        <w:t xml:space="preserve">– </w:t>
      </w:r>
      <w:r>
        <w:rPr>
          <w:rFonts w:hint="eastAsia" w:ascii="Times New Roman" w:hAnsi="Times New Roman" w:eastAsia="楷体"/>
          <w:color w:val="FF0000"/>
          <w:sz w:val="24"/>
        </w:rPr>
        <w:t xml:space="preserve">评价 </w:t>
      </w:r>
      <w:r>
        <w:rPr>
          <w:rFonts w:ascii="Times New Roman" w:hAnsi="Times New Roman" w:eastAsia="楷体"/>
          <w:color w:val="FF0000"/>
          <w:sz w:val="24"/>
        </w:rPr>
        <w:t xml:space="preserve">– </w:t>
      </w:r>
      <w:r>
        <w:rPr>
          <w:rFonts w:hint="eastAsia" w:ascii="Times New Roman" w:hAnsi="Times New Roman" w:eastAsia="楷体"/>
          <w:color w:val="FF0000"/>
          <w:sz w:val="24"/>
        </w:rPr>
        <w:t xml:space="preserve">购买 </w:t>
      </w:r>
      <w:r>
        <w:rPr>
          <w:rFonts w:ascii="Times New Roman" w:hAnsi="Times New Roman" w:eastAsia="楷体"/>
          <w:color w:val="FF0000"/>
          <w:sz w:val="24"/>
        </w:rPr>
        <w:t xml:space="preserve">– </w:t>
      </w:r>
      <w:r>
        <w:rPr>
          <w:rFonts w:hint="eastAsia" w:ascii="Times New Roman" w:hAnsi="Times New Roman" w:eastAsia="楷体"/>
          <w:color w:val="FF0000"/>
          <w:sz w:val="24"/>
        </w:rPr>
        <w:t xml:space="preserve">传递 </w:t>
      </w:r>
      <w:r>
        <w:rPr>
          <w:rFonts w:ascii="Times New Roman" w:hAnsi="Times New Roman" w:eastAsia="楷体"/>
          <w:color w:val="FF0000"/>
          <w:sz w:val="24"/>
        </w:rPr>
        <w:t xml:space="preserve">– </w:t>
      </w:r>
      <w:r>
        <w:rPr>
          <w:rFonts w:hint="eastAsia" w:ascii="Times New Roman" w:hAnsi="Times New Roman" w:eastAsia="楷体"/>
          <w:color w:val="FF0000"/>
          <w:sz w:val="24"/>
        </w:rPr>
        <w:t>售后（三包、评论）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①一个渠道可包含一个或五个全部阶段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②一个组织可选用自有渠道、合作方渠道或混用，以追求获益与成本的平衡以及最佳的客户体验。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4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重要性：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①商业的本质 ②与产品设计关系微妙（重心是VP还是CH？）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③产品设计运维一体化：CH承载VP与CS的组合关系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5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最新涌现的渠道通路：直播带货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特点：模拟线下体验，信任敏感度高</w:t>
      </w:r>
    </w:p>
    <w:p>
      <w:pPr>
        <w:tabs>
          <w:tab w:val="left" w:pos="1632"/>
        </w:tabs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五、客户关系（CR，customer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relationships）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定义：一家企业针对某一个客户群体建立的客户关系类型。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 xml:space="preserve">类型（人工维护 </w:t>
      </w:r>
      <w:r>
        <w:rPr>
          <w:rFonts w:ascii="Times New Roman" w:hAnsi="Times New Roman" w:eastAsia="楷体"/>
          <w:sz w:val="24"/>
        </w:rPr>
        <w:t xml:space="preserve">/ </w:t>
      </w:r>
      <w:r>
        <w:rPr>
          <w:rFonts w:hint="eastAsia" w:ascii="Times New Roman" w:hAnsi="Times New Roman" w:eastAsia="楷体"/>
          <w:sz w:val="24"/>
        </w:rPr>
        <w:t>自动维护）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①私人服务：商场导购、柜台服务、销售员（价值导向）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②专属私人服务：私人银行服务、健身/培训私教（价值导向）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③自助服务：花费流量充值、银行普通业务（成本导向）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④自动化服务：推荐系统、网站导航设计（成本导向）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⑤社区：俱乐部、小红书、各类网游社区（</w:t>
      </w:r>
      <w:r>
        <w:rPr>
          <w:rFonts w:hint="eastAsia" w:ascii="Times New Roman" w:hAnsi="Times New Roman" w:eastAsia="楷体"/>
          <w:color w:val="FF0000"/>
          <w:sz w:val="24"/>
        </w:rPr>
        <w:t>兼顾</w:t>
      </w:r>
      <w:r>
        <w:rPr>
          <w:rFonts w:hint="eastAsia" w:ascii="Times New Roman" w:hAnsi="Times New Roman" w:eastAsia="楷体"/>
          <w:sz w:val="24"/>
        </w:rPr>
        <w:t>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⑥客户共同创造：B站、抖音、豆瓣、调查问卷（价值导向）</w:t>
      </w:r>
    </w:p>
    <w:p>
      <w:pPr>
        <w:tabs>
          <w:tab w:val="left" w:pos="1632"/>
        </w:tabs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六、收入来源（R$，revenue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streams）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定义：企业从每一个客户群体获得的现金收益。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①两类收益来源：一次性交易收入、持续收入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②定价机制：固定（基于静态变量：目录价、产品特性、客户群、数量）、浮动（基于动态变量：谈判/议价、收益管理、实时市场价格、拍卖）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来源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①资产销售：实物产品所有权转让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②使用费：宾馆、快递、车票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③会员费：健身卡、月卡、会员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④租赁：特定资产在特定时间的</w:t>
      </w:r>
      <w:r>
        <w:rPr>
          <w:rFonts w:hint="eastAsia" w:ascii="Times New Roman" w:hAnsi="Times New Roman" w:eastAsia="楷体"/>
          <w:color w:val="FF0000"/>
          <w:sz w:val="24"/>
        </w:rPr>
        <w:t>使用权转移</w:t>
      </w:r>
      <w:r>
        <w:rPr>
          <w:rFonts w:hint="eastAsia" w:ascii="Times New Roman" w:hAnsi="Times New Roman" w:eastAsia="楷体"/>
          <w:sz w:val="24"/>
        </w:rPr>
        <w:t>并获益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⑤许可使用费：专利授权、版权、加盟/特许经营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⑥经纪人佣金：信用卡、支付平台、中介</w:t>
      </w:r>
    </w:p>
    <w:p>
      <w:pPr>
        <w:tabs>
          <w:tab w:val="left" w:pos="1632"/>
        </w:tabs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⑦广告费（购买未来的消费预期）：传媒、品牌策划、软件业与服务业（</w:t>
      </w:r>
      <w:r>
        <w:rPr>
          <w:rFonts w:hint="eastAsia" w:ascii="Times New Roman" w:hAnsi="Times New Roman" w:eastAsia="楷体"/>
          <w:color w:val="FF0000"/>
          <w:sz w:val="24"/>
        </w:rPr>
        <w:t>广告费增长乏力，分蛋糕的太多</w:t>
      </w:r>
      <w:r>
        <w:rPr>
          <w:rFonts w:hint="eastAsia" w:ascii="Times New Roman" w:hAnsi="Times New Roman" w:eastAsia="楷体"/>
          <w:sz w:val="24"/>
        </w:rPr>
        <w:t>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3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三级价格歧视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①按人（杀价、拍卖、杀熟）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②按量（批发、团购、套餐、优惠券）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③按类（可选择的差异化服务：氪金、VIP）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七、核心资源（KR，key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resources）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定义：保证一个商业模式顺利运行所需的最重要的资产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①可以自主拥有或寻求合作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②“核心”意味着稀缺不可代替，需要巨大成本维系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③“拥有”意味着额外的管理、折旧和风险。“合作”意味着让出利润空间与生存危机。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①实物资源。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②知识性资源。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③人力资源。劳动力高价的来源：对个人创造力的依赖/赛道稳定程度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④金融资源。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八、关键业务（KA，key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activities）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定义：保障商业模式正常运行所需做的最重要的事情。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①生产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②解决方案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③平台/网络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九、重要合作（KP，key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partnerships）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定义：保证一个商业模式顺利运行所需的供应商和合作伙伴网络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①非竞争者之间的战略联盟（不同业务之间的利益共同体）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②竞争者之间的战略合作（同产业控制产品产量和价格）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③新业务的合资公司（多个巨头通过合资公司组成的利益共同体）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④稳定供应关系的供应商和采购商（同产业垄断上游供应和下游销售）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3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合作动机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①优化与规模效应：提高业务效率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②降低风险和不确定性：降低业务风险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③特殊资源及活动的获得：获得核心资源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十、成本结构（C</w:t>
      </w:r>
      <w:r>
        <w:rPr>
          <w:rFonts w:ascii="Times New Roman" w:hAnsi="Times New Roman" w:eastAsia="楷体"/>
          <w:sz w:val="28"/>
        </w:rPr>
        <w:t>$</w:t>
      </w:r>
      <w:r>
        <w:rPr>
          <w:rFonts w:hint="eastAsia" w:ascii="Times New Roman" w:hAnsi="Times New Roman" w:eastAsia="楷体"/>
          <w:sz w:val="28"/>
        </w:rPr>
        <w:t>，cost</w:t>
      </w:r>
      <w:r>
        <w:rPr>
          <w:rFonts w:ascii="Times New Roman" w:hAnsi="Times New Roman" w:eastAsia="楷体"/>
          <w:sz w:val="28"/>
        </w:rPr>
        <w:t xml:space="preserve"> </w:t>
      </w:r>
      <w:r>
        <w:rPr>
          <w:rFonts w:hint="eastAsia" w:ascii="Times New Roman" w:hAnsi="Times New Roman" w:eastAsia="楷体"/>
          <w:sz w:val="28"/>
        </w:rPr>
        <w:t>structure）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定义：运营一个商业模式所发生的全部成本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</w:t>
      </w:r>
      <w:r>
        <w:rPr>
          <w:rFonts w:hint="eastAsia" w:ascii="Times New Roman" w:hAnsi="Times New Roman" w:eastAsia="楷体"/>
          <w:sz w:val="24"/>
        </w:rPr>
        <w:t>导向：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①成本导向：成本最小化，创造并维持极尽精简的成本架构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②价值导向：高端的价值主张与高端的个性化服务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3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特点：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①固定成本：工资、租金、设备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②可变成本：广告推广费、水电原材料消耗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③规模经济：大宗采购、大规模生产摊薄固定成本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④范围经济：渠道的</w:t>
      </w:r>
      <w:r>
        <w:rPr>
          <w:rFonts w:hint="eastAsia" w:ascii="Times New Roman" w:hAnsi="Times New Roman" w:eastAsia="楷体"/>
          <w:color w:val="FF0000"/>
          <w:sz w:val="24"/>
        </w:rPr>
        <w:t>复用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十一、重视模块之间的联系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纵向联系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①客户关系→渠道通路→收入来源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②关键业务→关键资源→成本支出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横向联系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①客户关系选择与成本支出导向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②除了价值主张与关键业务，关注建设渠道通路所需的核心资源与重要合作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③细分的客户群体是否认同上游的重要合作方与引入的外部关键资源</w:t>
      </w: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jc w:val="center"/>
        <w:rPr>
          <w:rFonts w:ascii="Times New Roman" w:hAnsi="Times New Roman" w:eastAsia="楷体"/>
          <w:sz w:val="32"/>
        </w:rPr>
      </w:pPr>
      <w:r>
        <w:rPr>
          <w:rFonts w:hint="eastAsia" w:ascii="Times New Roman" w:hAnsi="Times New Roman" w:eastAsia="楷体"/>
          <w:sz w:val="32"/>
        </w:rPr>
        <w:t>商业模式类型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一、分拆商业模式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概念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①企业从事的三种活动：客户关系管理（亲近顾客）、新产品开发（产品领先）、基础设施管理（运营卓越）。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②每种活动有着不同的经济、竞争和文化规则。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③三类活动驱动因素不同，彼此冲突难以共赢，因此选择分拆，各自独立。</w:t>
      </w:r>
    </w:p>
    <w:p>
      <w:pPr>
        <w:rPr>
          <w:rFonts w:ascii="Times New Roman" w:hAnsi="Times New Roman" w:eastAsia="楷体"/>
          <w:sz w:val="24"/>
        </w:rPr>
      </w:pPr>
      <w:r>
        <w:drawing>
          <wp:inline distT="0" distB="0" distL="0" distR="0">
            <wp:extent cx="5274310" cy="2105025"/>
            <wp:effectExtent l="0" t="0" r="2540" b="9525"/>
            <wp:docPr id="102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/>
          <w:sz w:val="24"/>
        </w:rPr>
      </w:pPr>
      <w:r>
        <w:drawing>
          <wp:inline distT="0" distB="0" distL="0" distR="0">
            <wp:extent cx="5274310" cy="3496310"/>
            <wp:effectExtent l="0" t="0" r="2540" b="8890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一般成熟稳定的公司才会采用该模式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举例：瑞士私人银行、移动通信行业、可口可乐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二、长尾商业模式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概念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①提供多种类小众产品，但每类卖出量相对很少。总收入可以与传统销售持平。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</w:t>
      </w:r>
      <w:r>
        <w:rPr>
          <w:rFonts w:hint="eastAsia" w:ascii="Times New Roman" w:hAnsi="Times New Roman" w:eastAsia="楷体"/>
          <w:color w:val="FF0000"/>
          <w:sz w:val="24"/>
        </w:rPr>
        <w:t>行业内2</w:t>
      </w:r>
      <w:r>
        <w:rPr>
          <w:rFonts w:ascii="Times New Roman" w:hAnsi="Times New Roman" w:eastAsia="楷体"/>
          <w:color w:val="FF0000"/>
          <w:sz w:val="24"/>
        </w:rPr>
        <w:t>0</w:t>
      </w:r>
      <w:r>
        <w:rPr>
          <w:rFonts w:hint="eastAsia" w:ascii="Times New Roman" w:hAnsi="Times New Roman" w:eastAsia="楷体"/>
          <w:color w:val="FF0000"/>
          <w:sz w:val="24"/>
        </w:rPr>
        <w:t>%产品占据主流，长尾模式则专注于销售剩下8</w:t>
      </w:r>
      <w:r>
        <w:rPr>
          <w:rFonts w:ascii="Times New Roman" w:hAnsi="Times New Roman" w:eastAsia="楷体"/>
          <w:color w:val="FF0000"/>
          <w:sz w:val="24"/>
        </w:rPr>
        <w:t>0</w:t>
      </w:r>
      <w:r>
        <w:rPr>
          <w:rFonts w:hint="eastAsia" w:ascii="Times New Roman" w:hAnsi="Times New Roman" w:eastAsia="楷体"/>
          <w:color w:val="FF0000"/>
          <w:sz w:val="24"/>
        </w:rPr>
        <w:t>%</w:t>
      </w:r>
      <w:r>
        <w:rPr>
          <w:rFonts w:hint="eastAsia" w:ascii="Times New Roman" w:hAnsi="Times New Roman" w:eastAsia="楷体"/>
          <w:sz w:val="24"/>
        </w:rPr>
        <w:t>，并获得与主流产品相似的销售收入。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出现的原因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</w:t>
      </w:r>
      <w:r>
        <w:rPr>
          <w:rFonts w:hint="eastAsia" w:ascii="Times New Roman" w:hAnsi="Times New Roman" w:eastAsia="楷体"/>
          <w:color w:val="FF0000"/>
          <w:sz w:val="24"/>
        </w:rPr>
        <w:t>生产工具的普及</w:t>
      </w:r>
      <w:r>
        <w:rPr>
          <w:rFonts w:hint="eastAsia" w:ascii="Times New Roman" w:hAnsi="Times New Roman" w:eastAsia="楷体"/>
          <w:sz w:val="24"/>
        </w:rPr>
        <w:t>：技术成本降低使个体可以获得更多生产工具（文字发布、视频录制、生产与设计外包）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</w:t>
      </w:r>
      <w:r>
        <w:rPr>
          <w:rFonts w:hint="eastAsia" w:ascii="Times New Roman" w:hAnsi="Times New Roman" w:eastAsia="楷体"/>
          <w:color w:val="FF0000"/>
          <w:sz w:val="24"/>
        </w:rPr>
        <w:t>销售渠道的普及</w:t>
      </w:r>
      <w:r>
        <w:rPr>
          <w:rFonts w:hint="eastAsia" w:ascii="Times New Roman" w:hAnsi="Times New Roman" w:eastAsia="楷体"/>
          <w:sz w:val="24"/>
        </w:rPr>
        <w:t>：互联网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</w:t>
      </w:r>
      <w:r>
        <w:rPr>
          <w:rFonts w:hint="eastAsia" w:ascii="Times New Roman" w:hAnsi="Times New Roman" w:eastAsia="楷体"/>
          <w:color w:val="FF0000"/>
          <w:sz w:val="24"/>
        </w:rPr>
        <w:t>连接供需双方的搜寻成本降低</w:t>
      </w:r>
      <w:r>
        <w:rPr>
          <w:rFonts w:hint="eastAsia" w:ascii="Times New Roman" w:hAnsi="Times New Roman" w:eastAsia="楷体"/>
          <w:sz w:val="24"/>
        </w:rPr>
        <w:t>：搜索、推荐系统、用户评级、社区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3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特点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①提供宽范围非热销产品，与热销产品共存。非热销产品也可能基于用户创造，并由平台支持。（VP）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②需要同时找到小众客户（CS）和小众产品提供者（KP）。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②依赖于多边平台（互联网）（KR）去连接小众客户和产品（CH）。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③收入来源五花八门：广告、销售、订阅等（R</w:t>
      </w:r>
      <w:r>
        <w:rPr>
          <w:rFonts w:ascii="Times New Roman" w:hAnsi="Times New Roman" w:eastAsia="楷体"/>
          <w:sz w:val="24"/>
        </w:rPr>
        <w:t>$</w:t>
      </w:r>
      <w:r>
        <w:rPr>
          <w:rFonts w:hint="eastAsia" w:ascii="Times New Roman" w:hAnsi="Times New Roman" w:eastAsia="楷体"/>
          <w:sz w:val="24"/>
        </w:rPr>
        <w:t>）。成本在于平台开发维护（KA，C</w:t>
      </w:r>
      <w:r>
        <w:rPr>
          <w:rFonts w:ascii="Times New Roman" w:hAnsi="Times New Roman" w:eastAsia="楷体"/>
          <w:sz w:val="24"/>
        </w:rPr>
        <w:t>$</w:t>
      </w:r>
      <w:r>
        <w:rPr>
          <w:rFonts w:hint="eastAsia" w:ascii="Times New Roman" w:hAnsi="Times New Roman" w:eastAsia="楷体"/>
          <w:sz w:val="24"/>
        </w:rPr>
        <w:t>）。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</w:t>
      </w:r>
      <w:r>
        <w:rPr>
          <w:rFonts w:hint="eastAsia" w:ascii="Times New Roman" w:hAnsi="Times New Roman" w:eastAsia="楷体"/>
          <w:sz w:val="24"/>
        </w:rPr>
        <w:t>发展共性与趋势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①生产环节的标准化程度要求高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②生产设计环节一般仍依赖于大厂，渠道依赖于互联网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③“长尾之后”：</w:t>
      </w:r>
      <w:r>
        <w:rPr>
          <w:rFonts w:hint="eastAsia" w:ascii="Times New Roman" w:hAnsi="Times New Roman" w:eastAsia="楷体"/>
          <w:color w:val="FF0000"/>
          <w:sz w:val="24"/>
        </w:rPr>
        <w:t>突破二八曲线，长尾部分扁平化</w:t>
      </w:r>
      <w:r>
        <w:rPr>
          <w:rFonts w:hint="eastAsia" w:ascii="Times New Roman" w:hAnsi="Times New Roman" w:eastAsia="楷体"/>
          <w:sz w:val="24"/>
        </w:rPr>
        <w:t>。</w:t>
      </w:r>
      <w:r>
        <w:rPr>
          <w:rFonts w:hint="eastAsia" w:ascii="Times New Roman" w:hAnsi="Times New Roman" w:eastAsia="楷体"/>
          <w:color w:val="FF0000"/>
          <w:sz w:val="24"/>
        </w:rPr>
        <w:t>形成若干“小众中心”，并分别向“大众中心”转化</w:t>
      </w:r>
      <w:r>
        <w:rPr>
          <w:rFonts w:hint="eastAsia" w:ascii="Times New Roman" w:hAnsi="Times New Roman" w:eastAsia="楷体"/>
          <w:sz w:val="24"/>
        </w:rPr>
        <w:t>。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三、多边平台商业模式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概念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①多边平台将两个及以上的独立但相互依存的客户群体进行连接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②平台对于某一群体的价值在于其他群体的存在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③平台通过促进不同群体之间的互动创造价值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④一个多边平台的价值提升在于它吸引的用户数量的增加（网络效应）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难题：弄清楚哪个群体能吸引其他群体，对该群体提供免费服务或补贴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特点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①价值主张体现在：吸引用户、群体配对、利用平台交易渠道降低交易成本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②核心资源是平台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③三项关键业务：平台管理、服务实现、平台升级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④多个客户群体，多个收益流，补贴正确的客户群体是定价决策的关键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四、免费的商业模式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概念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①至少一个关键客户群体可以持续享受免费服务。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②不付费客户所得财务支持来自另一个客户群体。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③关键思想：价格为0的商品的需求要数倍于价格为1分钱或其他定价的商品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三种可行方式：免费广告、免费增值、诱饵&amp;陷阱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免费广告：多边平台商业模式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①基于多变平台的免费商品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②好的产品或服务以及高流量会吸引广告商，进而补贴产品和服务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③成本：平台开发维护、流量增加的维系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3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免费增值模式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①免费的基本服务，可选的增值服务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②大量用户从免费服务中获益，少数用户为增值服务付费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③平台是最重要资产，三部分成本：固定成本、免费用户低边际成本、增值用户成本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④客户关系自动、低成本。免费用户向增值用户的转化率是重要指标。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⑤收入来源：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收入 =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 xml:space="preserve">用户数量 </w:t>
      </w:r>
      <w:r>
        <w:rPr>
          <w:rFonts w:ascii="Times New Roman" w:hAnsi="Times New Roman" w:eastAsia="楷体"/>
          <w:sz w:val="24"/>
        </w:rPr>
        <w:t xml:space="preserve">* </w:t>
      </w:r>
      <w:r>
        <w:rPr>
          <w:rFonts w:hint="eastAsia" w:ascii="Times New Roman" w:hAnsi="Times New Roman" w:eastAsia="楷体"/>
          <w:sz w:val="24"/>
        </w:rPr>
        <w:t xml:space="preserve">增值用户比例 </w:t>
      </w:r>
      <w:r>
        <w:rPr>
          <w:rFonts w:ascii="Times New Roman" w:hAnsi="Times New Roman" w:eastAsia="楷体"/>
          <w:sz w:val="24"/>
        </w:rPr>
        <w:t xml:space="preserve">* </w:t>
      </w:r>
      <w:r>
        <w:rPr>
          <w:rFonts w:hint="eastAsia" w:ascii="Times New Roman" w:hAnsi="Times New Roman" w:eastAsia="楷体"/>
          <w:sz w:val="24"/>
        </w:rPr>
        <w:t xml:space="preserve">增值服务价格 </w:t>
      </w:r>
      <w:r>
        <w:rPr>
          <w:rFonts w:ascii="Times New Roman" w:hAnsi="Times New Roman" w:eastAsia="楷体"/>
          <w:sz w:val="24"/>
        </w:rPr>
        <w:t xml:space="preserve">* </w:t>
      </w:r>
      <w:r>
        <w:rPr>
          <w:rFonts w:hint="eastAsia" w:ascii="Times New Roman" w:hAnsi="Times New Roman" w:eastAsia="楷体"/>
          <w:sz w:val="24"/>
        </w:rPr>
        <w:t xml:space="preserve">增长率 </w:t>
      </w:r>
      <w:r>
        <w:rPr>
          <w:rFonts w:ascii="Times New Roman" w:hAnsi="Times New Roman" w:eastAsia="楷体"/>
          <w:sz w:val="24"/>
        </w:rPr>
        <w:t xml:space="preserve">* </w:t>
      </w:r>
      <w:r>
        <w:rPr>
          <w:rFonts w:hint="eastAsia" w:ascii="Times New Roman" w:hAnsi="Times New Roman" w:eastAsia="楷体"/>
          <w:sz w:val="24"/>
        </w:rPr>
        <w:t>流失率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服务成本 =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 xml:space="preserve">免费用户数 </w:t>
      </w:r>
      <w:r>
        <w:rPr>
          <w:rFonts w:ascii="Times New Roman" w:hAnsi="Times New Roman" w:eastAsia="楷体"/>
          <w:sz w:val="24"/>
        </w:rPr>
        <w:t xml:space="preserve">* </w:t>
      </w:r>
      <w:r>
        <w:rPr>
          <w:rFonts w:hint="eastAsia" w:ascii="Times New Roman" w:hAnsi="Times New Roman" w:eastAsia="楷体"/>
          <w:sz w:val="24"/>
        </w:rPr>
        <w:t>免费服务成本 +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 xml:space="preserve">增值用户数 </w:t>
      </w:r>
      <w:r>
        <w:rPr>
          <w:rFonts w:ascii="Times New Roman" w:hAnsi="Times New Roman" w:eastAsia="楷体"/>
          <w:sz w:val="24"/>
        </w:rPr>
        <w:t xml:space="preserve">* </w:t>
      </w:r>
      <w:r>
        <w:rPr>
          <w:rFonts w:hint="eastAsia" w:ascii="Times New Roman" w:hAnsi="Times New Roman" w:eastAsia="楷体"/>
          <w:sz w:val="24"/>
        </w:rPr>
        <w:t>增值用户成本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利润 =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 xml:space="preserve">收入 </w:t>
      </w:r>
      <w:r>
        <w:rPr>
          <w:rFonts w:ascii="Times New Roman" w:hAnsi="Times New Roman" w:eastAsia="楷体"/>
          <w:sz w:val="24"/>
        </w:rPr>
        <w:t xml:space="preserve">– </w:t>
      </w:r>
      <w:r>
        <w:rPr>
          <w:rFonts w:hint="eastAsia" w:ascii="Times New Roman" w:hAnsi="Times New Roman" w:eastAsia="楷体"/>
          <w:sz w:val="24"/>
        </w:rPr>
        <w:t xml:space="preserve">服务成本 </w:t>
      </w:r>
      <w:r>
        <w:rPr>
          <w:rFonts w:ascii="Times New Roman" w:hAnsi="Times New Roman" w:eastAsia="楷体"/>
          <w:sz w:val="24"/>
        </w:rPr>
        <w:t xml:space="preserve">– </w:t>
      </w:r>
      <w:r>
        <w:rPr>
          <w:rFonts w:hint="eastAsia" w:ascii="Times New Roman" w:hAnsi="Times New Roman" w:eastAsia="楷体"/>
          <w:sz w:val="24"/>
        </w:rPr>
        <w:t xml:space="preserve">固定成本 </w:t>
      </w:r>
      <w:r>
        <w:rPr>
          <w:rFonts w:ascii="Times New Roman" w:hAnsi="Times New Roman" w:eastAsia="楷体"/>
          <w:sz w:val="24"/>
        </w:rPr>
        <w:t xml:space="preserve">– </w:t>
      </w:r>
      <w:r>
        <w:rPr>
          <w:rFonts w:hint="eastAsia" w:ascii="Times New Roman" w:hAnsi="Times New Roman" w:eastAsia="楷体"/>
          <w:sz w:val="24"/>
        </w:rPr>
        <w:t>获客成本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⑥新趋势：需要高水平、差异化的产品与服务（为免费服务提供空间）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4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诱饵&amp;陷阱模式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①以免费或便宜的初始价格吸引客户，并引导重复购买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②产品与后续产品之间要有紧密连接。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③关注后续产品交付，需要强大品牌支撑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④成本：初始产品补贴与后续产品成本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⑤慢慢融入平台与免费增值模式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五、开放式的商业模式：系统性与外部伙伴合作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企业的研发流程对外敞开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①“由外到内”：将外部理念、技术或知识产权引入内部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②“由内到外”：将内部知识产权或技术，特别是闲置资产向外销售</w:t>
      </w:r>
    </w:p>
    <w:p>
      <w:pPr>
        <w:rPr>
          <w:rFonts w:ascii="Times New Roman" w:hAnsi="Times New Roman" w:eastAsia="楷体"/>
          <w:sz w:val="24"/>
        </w:rPr>
      </w:pPr>
      <w:r>
        <w:drawing>
          <wp:inline distT="0" distB="0" distL="0" distR="0">
            <wp:extent cx="5274310" cy="1668145"/>
            <wp:effectExtent l="0" t="0" r="2540" b="8255"/>
            <wp:docPr id="1029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4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举例：宝洁、葛兰素史克、格力电器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适用于拥有强势品牌、强大分销渠道与良好客户关系的大公司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六、总结</w:t>
      </w:r>
    </w:p>
    <w:p>
      <w:pPr>
        <w:rPr>
          <w:rFonts w:ascii="Times New Roman" w:hAnsi="Times New Roman" w:eastAsia="楷体"/>
          <w:sz w:val="24"/>
        </w:rPr>
      </w:pPr>
      <w:r>
        <w:drawing>
          <wp:inline distT="0" distB="0" distL="0" distR="0">
            <wp:extent cx="5274310" cy="3907155"/>
            <wp:effectExtent l="0" t="0" r="2540" b="0"/>
            <wp:docPr id="1030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jc w:val="center"/>
        <w:rPr>
          <w:rFonts w:ascii="Times New Roman" w:hAnsi="Times New Roman" w:eastAsia="楷体"/>
          <w:sz w:val="32"/>
        </w:rPr>
      </w:pPr>
      <w:r>
        <w:rPr>
          <w:rFonts w:hint="eastAsia" w:ascii="Times New Roman" w:hAnsi="Times New Roman" w:eastAsia="楷体"/>
          <w:sz w:val="32"/>
        </w:rPr>
        <w:t>商业模式评估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一、商业模式环境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市场影响力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①市场问题：驱动和改变市场的关键问题（影响客户环境的关键问题）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②市场分类：识别主要的市场群体（哪些是最重要的CS）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③需求和诉求：列举市场需求（客户需要什么）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④切换成本：客户转投竞争对手的成本（哪些阻止客户转投竞争对手）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⑤收入吸引力：与收入吸引力和定价能力相关的因素（客户愿意花钱买什么）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行业影响力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①（现有的）竞争对手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②新进入者（挑战者）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③替代产品和服务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④供应商和价值链上的其他厂商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⑤利益相关者：股东、员工、政府、游说者等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3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关键趋势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①技术趋势：影响商业模式的技术趋势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②行业管理趋势：行业规则、规定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③社会和文化趋势：文化、社会价值观的变化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④社会经济趋势：人口统计、财富分布、消费特征、城乡比例等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4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宏观经济影响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①全球市场情况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②资本市场：获得资本（投资、贷款）的情况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③大宗商品和其他资源：商业模式所需资源情况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④经济基础设施：交通、贸易、学校等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二、评估商业模式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总体评估：加分项与减分项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SWOT（strength&amp;weakness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>opportunity&amp;threat）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①价值主张：VP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②成本/收入：C</w:t>
      </w:r>
      <w:r>
        <w:rPr>
          <w:rFonts w:ascii="Times New Roman" w:hAnsi="Times New Roman" w:eastAsia="楷体"/>
          <w:sz w:val="24"/>
        </w:rPr>
        <w:t>$</w:t>
      </w:r>
      <w:r>
        <w:rPr>
          <w:rFonts w:hint="eastAsia" w:ascii="Times New Roman" w:hAnsi="Times New Roman" w:eastAsia="楷体"/>
          <w:sz w:val="24"/>
        </w:rPr>
        <w:t>，R</w:t>
      </w:r>
      <w:r>
        <w:rPr>
          <w:rFonts w:ascii="Times New Roman" w:hAnsi="Times New Roman" w:eastAsia="楷体"/>
          <w:sz w:val="24"/>
        </w:rPr>
        <w:t>$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③基础设施：KP，KA，KR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④客户界面：CS，CR，CH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三、从商业模式的视角看蓝海战略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定义：通过根本性的差异化来创造全新行业，而不是模仿现有商业模式竞争。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①核心：价值创新。创造新的、未充分竞争的市场空间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②四项行动架构：提升、删除、创造、削减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四、管理多种商业模式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艰巨任务：如何在实施和管理新商业模式的同时维持现有的商业模式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①将新商业模式剥离成一个独立的实体，或成立独立的业务单元，或维持现状。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②拆分商业模式：基础服务、客户关系、新业务。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③衡量是否拆分的双变量：两种模式的冲突程度、战略上的相似性。</w:t>
      </w: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jc w:val="center"/>
        <w:rPr>
          <w:rFonts w:ascii="Times New Roman" w:hAnsi="Times New Roman" w:eastAsia="楷体"/>
          <w:sz w:val="32"/>
        </w:rPr>
      </w:pPr>
      <w:r>
        <w:rPr>
          <w:rFonts w:hint="eastAsia" w:ascii="Times New Roman" w:hAnsi="Times New Roman" w:eastAsia="楷体"/>
          <w:sz w:val="32"/>
        </w:rPr>
        <w:t>商业模式设计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一、客户洞察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1.重要性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①客户视角是商业模式的指导性原则。客户的观点决定价值主张、渠道、客户关系和收益来源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②难点：透彻理解客户，了解企业需要关注哪些客户。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2.移情图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使用方式：选择三个最有希望的客户群体，挑选其一作为分析对象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①</w:t>
      </w:r>
      <w:r>
        <w:rPr>
          <w:rFonts w:ascii="Times New Roman" w:hAnsi="Times New Roman" w:eastAsia="楷体"/>
          <w:sz w:val="24"/>
        </w:rPr>
        <w:t>看：客户所处环境中看到的东西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②</w:t>
      </w:r>
      <w:r>
        <w:rPr>
          <w:rFonts w:ascii="Times New Roman" w:hAnsi="Times New Roman" w:eastAsia="楷体"/>
          <w:sz w:val="24"/>
        </w:rPr>
        <w:t>听：环境如何影响客户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③</w:t>
      </w:r>
      <w:r>
        <w:rPr>
          <w:rFonts w:ascii="Times New Roman" w:hAnsi="Times New Roman" w:eastAsia="楷体"/>
          <w:sz w:val="24"/>
        </w:rPr>
        <w:t>想＆感受：尝试勾勒客户的思维过程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④</w:t>
      </w:r>
      <w:r>
        <w:rPr>
          <w:rFonts w:ascii="Times New Roman" w:hAnsi="Times New Roman" w:eastAsia="楷体"/>
          <w:sz w:val="24"/>
        </w:rPr>
        <w:t>说＆做：想象客户可能的言辞，或公共场合的行为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⑤</w:t>
      </w:r>
      <w:r>
        <w:rPr>
          <w:rFonts w:ascii="Times New Roman" w:hAnsi="Times New Roman" w:eastAsia="楷体"/>
          <w:sz w:val="24"/>
        </w:rPr>
        <w:t>痛点：已遭受的挫折，正遇到的阻碍，怕承担的风险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⑥</w:t>
      </w:r>
      <w:r>
        <w:rPr>
          <w:rFonts w:ascii="Times New Roman" w:hAnsi="Times New Roman" w:eastAsia="楷体"/>
          <w:sz w:val="24"/>
        </w:rPr>
        <w:t>收益：预期成就，成功的衡量标准，实现目标采用的策略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3.变需要为需求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①</w:t>
      </w:r>
      <w:r>
        <w:rPr>
          <w:rFonts w:ascii="Times New Roman" w:hAnsi="Times New Roman" w:eastAsia="楷体"/>
          <w:sz w:val="24"/>
        </w:rPr>
        <w:t>重视人的行为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②</w:t>
      </w:r>
      <w:r>
        <w:rPr>
          <w:rFonts w:ascii="Times New Roman" w:hAnsi="Times New Roman" w:eastAsia="楷体"/>
          <w:sz w:val="24"/>
        </w:rPr>
        <w:t>从设计到设计思维，本质上是由创造产品演化到分析人与产品的关系，进而演化到人与人的关系。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③</w:t>
      </w:r>
      <w:r>
        <w:rPr>
          <w:rFonts w:ascii="Times New Roman" w:hAnsi="Times New Roman" w:eastAsia="楷体"/>
          <w:sz w:val="24"/>
        </w:rPr>
        <w:t>设计思维的任务：观察结果转为洞察，再转为改善人们生活的产品和服务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4.客户洞察的核心：换位思考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①</w:t>
      </w:r>
      <w:r>
        <w:rPr>
          <w:rFonts w:ascii="Times New Roman" w:hAnsi="Times New Roman" w:eastAsia="楷体"/>
          <w:sz w:val="24"/>
        </w:rPr>
        <w:t>第一层：功能。与用户互换身份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②</w:t>
      </w:r>
      <w:r>
        <w:rPr>
          <w:rFonts w:ascii="Times New Roman" w:hAnsi="Times New Roman" w:eastAsia="楷体"/>
          <w:sz w:val="24"/>
        </w:rPr>
        <w:t>第二层：认知。体会用户的感受与潜在需求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③</w:t>
      </w:r>
      <w:r>
        <w:rPr>
          <w:rFonts w:ascii="Times New Roman" w:hAnsi="Times New Roman" w:eastAsia="楷体"/>
          <w:sz w:val="24"/>
        </w:rPr>
        <w:t>第三层：情感。寻找能触动和推动目标人群的想法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二、构思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1.定义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①产生大量商业模式创意，并成功识别其中最佳创意的流程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2.步骤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①生成大量创意→对创意整合并挑选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②两个出发点：从画布中寻找创新的焦点、不断提出“如果……会怎样”的问题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3.商业模式创新的焦点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①资源驱动：创新来源于基础设施和合作伙伴资源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②供给驱动：创造全新的价值主张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③客户驱动：创新基于客户需求、可获得性或者便利性的提升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④财务驱动：创新基于新的收益来源、定价机制或者缩减成本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⑤多点驱动：多个焦点驱动的创新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4.流程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①团队组建：成员多样化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②钻研：创新所需要的知识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③开拓：从九大模块任意一点出发创新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④甄选标准：创意排序标准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⑤构建模型：整理最优短名单，构建3-5个创新的商业模式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5.头脑风暴：构思的重要手段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①保持聚焦：精确表达当前问题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②执行规则：坚决执行开始时的规则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③视觉化思考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④准备：为一次头脑风暴准备的钻研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三、视觉化思考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1.价值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①抽象的东西具体化，复杂的概念简单化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②一目了然地刻画商业模式主旨，具象化隐含的假设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③使商业模式变得明确，使讨论从抽象思维落实到具体形象的东西上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④既能找出已有逻辑缺陷，又能在设计全新模式时恒容易添加、删除和移动相关图片化概念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2.两项技术：如何使用便利贴、如何将草图与商业模式结合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3.四个流程：理解、对话、探索、沟通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4.作用（四个六成）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①理解商业模式的本质：视觉化语言，抓住全貌，看到关键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②提升对话效率：共同的参照点、统一的语言，一致的理解。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5.讲述一个视觉化故事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①绘制商业模式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②用图形描绘商业模式每一个元素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③设计故事主线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④讲述故事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四、模型构建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1.价值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①使抽象概念了具体化，帮助探索新的创意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</w:t>
      </w:r>
      <w:r>
        <w:rPr>
          <w:rFonts w:ascii="Times New Roman" w:hAnsi="Times New Roman" w:eastAsia="楷体"/>
          <w:sz w:val="24"/>
        </w:rPr>
        <w:t>有助于实际商业模式的探索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2.设计态度：专注探索，全面考虑，快速放弃，选出值得优化的想法，接受不确定性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3.控制规模：绘制很多模型代表各种选择，对每个模型删减来探索新想法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①随手素描：勾勒推销一个粗略的创意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②精心描绘的画布：探索实现该创意所需的因素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③商业案例：检查该创意的可存活度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④实地验证：调查客户的可接受度和可行性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五、讲故事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1.价值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①理想的热身工具，为深度讨论商业模式与其内在逻辑做好准备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②利用叙事性克服听众对不熟悉模式的抵触，放下对陌生事物的怀疑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2.原因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①介绍新想法：融入组织战略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②向投资人推销：争取外部资源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③吸引员工：抓住组员的注意力和好奇心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④让未来触手可及：激发创意，辩证变革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①图片和旁白：小组讨论或会场讲演，时间成本低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②视频：听众广播或内部决策，时间中，成本高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③角色扮演：研讨会，时间成本低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④文字和图片：听众广播，时间成本低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⑤连环图画： 听众广播，时间低，成本中</w:t>
      </w:r>
    </w:p>
    <w:p>
      <w:pPr>
        <w:rPr>
          <w:rFonts w:ascii="Times New Roman" w:hAnsi="Times New Roman" w:eastAsia="楷体"/>
          <w:sz w:val="28"/>
        </w:rPr>
      </w:pPr>
      <w:r>
        <w:rPr>
          <w:rFonts w:hint="eastAsia" w:ascii="Times New Roman" w:hAnsi="Times New Roman" w:eastAsia="楷体"/>
          <w:sz w:val="28"/>
        </w:rPr>
        <w:t>六、场景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1.定义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①将模型构建中明确的方向具体化，从而给出有见地的设计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2.两种场景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①不同的客户结构：结合客户洞察描绘独特具体的图景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②未来可能的竞争环境：想象未来可能的具体细节，品味特定条件下商业模式如何演进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3.为故事设计场景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①了解与评估 ②购买与传递 ③交互 ④售后 ⑤评价与复购</w:t>
      </w:r>
    </w:p>
    <w:p>
      <w:pPr>
        <w:rPr>
          <w:rFonts w:ascii="Times New Roman" w:hAnsi="Times New Roman" w:eastAsia="楷体"/>
          <w:sz w:val="28"/>
          <w:szCs w:val="28"/>
        </w:rPr>
      </w:pPr>
      <w:r>
        <w:rPr>
          <w:rFonts w:ascii="Times New Roman" w:hAnsi="Times New Roman" w:eastAsia="楷体"/>
          <w:sz w:val="28"/>
          <w:szCs w:val="28"/>
        </w:rPr>
        <w:t>七、总结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1.商业模式创新基本出发点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①商业模式设计与创新。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挑战：找到正确模式，启动前验证，诱导市场接受新模式，根据市场反馈调整，管理不确定因素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②成熟组织特有的因素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挑战：对新模式产生欲望，新老模式之间的拉通，管理既得利益，聚焦长远利益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2.设计态度：寻找真正出色方案，而不是修饰一个很快得到的方案（追求洞察）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3.成熟企业中五个步骤的注意事项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①动员：项目合法性，管理既得利益，跨职能团队，引导决策者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②理解：绘制并评估商业模式，跳出现状看问题，不要局限于当前的客户群体，展示进展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③设计：避免对大胆想法的遏制，参与式设计，思考新旧模式之间的关系，避免聚焦短期利益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④实施：主动管理路障，项目赞助人，新旧商业模式之间的关系，内部沟通活动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⑤管理：商业模式管理机制，管理协同和冲突，商业模式组合，空怀心态</w:t>
      </w: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rPr>
          <w:rFonts w:ascii="Times New Roman" w:hAnsi="Times New Roman" w:eastAsia="楷体"/>
          <w:sz w:val="24"/>
        </w:rPr>
      </w:pPr>
    </w:p>
    <w:p>
      <w:pPr>
        <w:jc w:val="center"/>
        <w:rPr>
          <w:rFonts w:ascii="Times New Roman" w:hAnsi="Times New Roman" w:eastAsia="楷体"/>
          <w:sz w:val="32"/>
          <w:szCs w:val="32"/>
        </w:rPr>
      </w:pPr>
      <w:r>
        <w:rPr>
          <w:rFonts w:ascii="Times New Roman" w:hAnsi="Times New Roman" w:eastAsia="楷体"/>
          <w:sz w:val="32"/>
          <w:szCs w:val="32"/>
        </w:rPr>
        <w:t>需求工程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一、项目前景与范围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1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目标定义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①目标：系统被开发的目的。常见属性有类型、名称、说明、优先级、可行性和效用等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2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目标分类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①功能目标：期望系统提供的服务。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进一步可分为满足型目标（对行为者请求的满足）和信息型目标（保持对行为者信息的告知）。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②非功能目标：期望系统满足的质量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根据质量模型的属性细分为安全目标、性能目标和可用性目标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③软目标（无法清晰判断是否满足）和硬目标（可以判断）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3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目标的五种基本模式：实现、终止、保持、避免、优化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4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目标模型的关系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①精化：一个高层次目标G可以精化为低层次目标{G</w:t>
      </w:r>
      <w:r>
        <w:rPr>
          <w:rFonts w:ascii="Times New Roman" w:hAnsi="Times New Roman" w:eastAsia="楷体"/>
          <w:sz w:val="24"/>
        </w:rPr>
        <w:t>1</w:t>
      </w:r>
      <w:r>
        <w:rPr>
          <w:rFonts w:hint="eastAsia" w:ascii="Times New Roman" w:hAnsi="Times New Roman" w:eastAsia="楷体"/>
          <w:sz w:val="24"/>
        </w:rPr>
        <w:t>，G</w:t>
      </w:r>
      <w:r>
        <w:rPr>
          <w:rFonts w:ascii="Times New Roman" w:hAnsi="Times New Roman" w:eastAsia="楷体"/>
          <w:sz w:val="24"/>
        </w:rPr>
        <w:t>2</w:t>
      </w:r>
      <w:r>
        <w:rPr>
          <w:rFonts w:hint="eastAsia" w:ascii="Times New Roman" w:hAnsi="Times New Roman" w:eastAsia="楷体"/>
          <w:sz w:val="24"/>
        </w:rPr>
        <w:t>，……，Gn}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如果{G</w:t>
      </w:r>
      <w:r>
        <w:rPr>
          <w:rFonts w:ascii="Times New Roman" w:hAnsi="Times New Roman" w:eastAsia="楷体"/>
          <w:sz w:val="24"/>
        </w:rPr>
        <w:t>1</w:t>
      </w:r>
      <w:r>
        <w:rPr>
          <w:rFonts w:hint="eastAsia" w:ascii="Times New Roman" w:hAnsi="Times New Roman" w:eastAsia="楷体"/>
          <w:sz w:val="24"/>
        </w:rPr>
        <w:t>，……，Gn}有助于G的完成，则它们是AND精化关系。Gi与Gj互补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如果{G</w:t>
      </w:r>
      <w:r>
        <w:rPr>
          <w:rFonts w:ascii="Times New Roman" w:hAnsi="Times New Roman" w:eastAsia="楷体"/>
          <w:sz w:val="24"/>
        </w:rPr>
        <w:t>1</w:t>
      </w:r>
      <w:r>
        <w:rPr>
          <w:rFonts w:hint="eastAsia" w:ascii="Times New Roman" w:hAnsi="Times New Roman" w:eastAsia="楷体"/>
          <w:sz w:val="24"/>
        </w:rPr>
        <w:t>，……，Gn}保证G的完成，则它们是完备AND精化关系。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如果任意Gi是G的替代方案，则它们是OR精化关系。Gi与Gj互相替代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②阻碍：子目标O的达成会使高层目标G失败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阻碍目标也可以继续AN</w:t>
      </w:r>
      <w:r>
        <w:rPr>
          <w:rFonts w:ascii="Times New Roman" w:hAnsi="Times New Roman" w:eastAsia="楷体"/>
          <w:sz w:val="24"/>
        </w:rPr>
        <w:t>D</w:t>
      </w:r>
      <w:r>
        <w:rPr>
          <w:rFonts w:hint="eastAsia" w:ascii="Times New Roman" w:hAnsi="Times New Roman" w:eastAsia="楷体"/>
          <w:sz w:val="24"/>
        </w:rPr>
        <w:t>、OR精化。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阻碍关系本身是一种特殊的精化：反向精化。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③支持与冲突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support链接：一个目标对其他目标有支持作用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conflict链接：一个目标对其他目标有阻碍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++（make）：一个目标成功保证另一个目标成功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+（help）：一个目标成功让另一个目标更容易成功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-（hurt）：一个目标成功让另一个目标更难成功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--（break）：一个目标成功导致另一个目标失败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5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与模型的其他元素建立关系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①主体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AND</w:t>
      </w:r>
      <w:r>
        <w:rPr>
          <w:rFonts w:ascii="Times New Roman" w:hAnsi="Times New Roman" w:eastAsia="楷体"/>
          <w:sz w:val="24"/>
        </w:rPr>
        <w:t xml:space="preserve"> </w:t>
      </w:r>
      <w:r>
        <w:rPr>
          <w:rFonts w:hint="eastAsia" w:ascii="Times New Roman" w:hAnsi="Times New Roman" w:eastAsia="楷体"/>
          <w:sz w:val="24"/>
        </w:rPr>
        <w:t>Assignment：目标必须由多个主体一起完成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OR Assignment：目标可以由其中一个主体完成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②操作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AND Operationalization和OR Operationalization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③场景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Covers链接：连接目标和场景，表示场景涉及的所有行为都是目标所包含的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④资源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Concerns链接：目标与应用领域对象（数据资源）之间的关系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6.目标实现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①</w:t>
      </w:r>
      <w:r>
        <w:rPr>
          <w:rFonts w:ascii="Times New Roman" w:hAnsi="Times New Roman" w:eastAsia="楷体"/>
          <w:sz w:val="24"/>
        </w:rPr>
        <w:t>将最底层目标分配给主体（人+系统）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宋体" w:hAnsi="宋体" w:eastAsia="宋体"/>
          <w:sz w:val="24"/>
        </w:rPr>
        <w:t>②</w:t>
      </w:r>
      <w:r>
        <w:rPr>
          <w:rFonts w:ascii="Times New Roman" w:hAnsi="Times New Roman" w:eastAsia="楷体"/>
          <w:sz w:val="24"/>
        </w:rPr>
        <w:t>设计实现最底层目标的操作（任务）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二、涉众分析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1.定义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①所有能够影响软件系统的实现，或者会被实现后的软件系统所影响的，关联个人和团体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2.主要任务：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①渉众识别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②涉众描述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③涉众评估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④涉众代表选择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⑤制定涉众代表参与需求开发乃至软件系统的参与策略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3.渉众识别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①基本原则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·发现所有涉众类别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每一类涉众的所有成员都能一致、稳定地从相同立场和视角来看待相同软件系统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·发现关联涉众，过滤非关键涉众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分析他们各自的赢利条件，以在相互妥协中尽力实现一个共赢的结局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判定：他们的任务或互动属于项目范围，服务于系统目标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·维护涉众类别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涉众群体不是固定不变的，需要持续保持关注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·简单方法：先膨胀后收缩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膨胀：尽可能多地列出涉众类别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收缩：合并立场相同的涉众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·经典方法：涉众网络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从最容易发现的涉众（客户、管理者、投资人）出发，与初始涉众一起“膨胀—收缩”，确定关键涉众列表，再请列表中的新代表加入讨论，直至列表稳定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·经验方法：检查列表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涉众类别：用户、客户、开发者、管理者、领域专家、政府力量、市场力量、维护人员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4.涉众描述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①根据软件系统的功能前景寻找涉众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②从涉众对象那里获取需求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③分析涉众的输赢条件，实施共赢策略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④涉众对系统的影响力：分析涉众的关注点和兴趣取向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⑤了解涉众的个人特征和工作特征，以便对软件系统的功能进行合理调整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涉众深度信息描述：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①对项目关注点和兴趣所在以及态度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②对项目的期望，成为项目赢家的条件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③可能受到项目的影响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④可以对项目的影响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客户洞察的移情图可以很好的补充涉众的深度信息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5.涉众评估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①优先级评估：涉众有重要性区分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②风险评估：基于涉众特征与态度化解涉众风险策略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③共赢分析（Stakeholder/Issue）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·列出系统的所有涉众类别，明确描述他们的兴趣和对系统的期望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·从涉众的兴趣和期望中发现背后涉及的共同问题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·建立涉众类别和问题的关联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·对于每一个Stakeholder-Issue关系，标明该关系上的期望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6.涉众代表选择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①完整采样：每种涉众都有代表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②态度积极：愿意提供帮助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③数量适中：一般6-10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④比例恰当：能力全面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用户替代源：市场人员、服务咨询人员、技术支持人员、领域专家、产品经理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7.涉众参与策略制定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①明确参与策略：在合适的时间参与合适的工作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②敏捷方法——用户参与：建立和用户的直接联系，用户参与软件系统开发的整个过程，反馈设计（软件与用户密切相关），主要通过社区实现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8.主体依赖模型ADM（Actor Dependency model）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</w:t>
      </w:r>
      <w:r>
        <w:rPr>
          <w:rFonts w:ascii="Times New Roman" w:hAnsi="Times New Roman" w:eastAsia="楷体"/>
          <w:sz w:val="24"/>
        </w:rPr>
        <w:t>目标依赖：依赖者希望被依赖者满足一个条件，但不规定怎样满足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②软目标依赖：一种特殊的目标依赖，条件无法量化描述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③任务依赖：依赖者希望被依赖者执行特定任务。任务比目标更具体，满足目标可以执行很多任务，但任务依赖规定了任务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④资源依赖：依赖者希望被依赖者提供资源实体，但不关注怎样提供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三、面谈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1.准备面谈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 xml:space="preserve">①阅读背景资料 ②确定面谈主题和目标 ③选择被会见者 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 xml:space="preserve">④通知被会见者 </w:t>
      </w:r>
      <w:r>
        <w:rPr>
          <w:rFonts w:hAnsi="Times New Roman" w:eastAsia="楷体"/>
          <w:sz w:val="24"/>
        </w:rPr>
        <w:t>⑤</w:t>
      </w:r>
      <w:r>
        <w:rPr>
          <w:rFonts w:ascii="Times New Roman" w:hAnsi="Times New Roman" w:eastAsia="楷体"/>
          <w:sz w:val="24"/>
        </w:rPr>
        <w:t>确定问题和类型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问题类型：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·开放式问题：答复的选择开放不受限制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优点：①让会见者自在 ②反应会见者教育、价值标准、态度和信念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③提供丰富细节 ④让会见者更感兴趣 ⑤会见者可以没有太多准备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 xml:space="preserve">缺点：①产生太多不相关细节 ②面谈可能失控 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③花费大量时间才能获得有用信息 ④可能使会见者看上去没有准备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·封闭式问题：答案有基本的形式，回答受到限制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 xml:space="preserve">优点：①节省时间 ②切中要点 ③保持对面谈的控制 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④快速探讨大范围问题 ⑤得到贴切数据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 xml:space="preserve">缺点：①使会见者厌烦 ②得不到丰富的细节 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③失去主要思想 ④不能与会见者建立友好关系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问题准备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·前期：开放式问题为主，决策层与专家为主，问题→目标→解决方案，分析涉众的基本特点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·后期：封闭式问题为主，抓住主题与线索，问题针对性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其他问题类型：探究式问题、诱导性问题、双筒问题、元问题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程序性提示：总结和反馈、重复和改述、建立场景和细节描述、抗辩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面谈要点：取得共情与目标的平衡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2.主持面谈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①开始阶段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②主体阶段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③结束阶段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3.处理面谈结果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①复查面谈记录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②总结面谈信息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③完成面谈报告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4.面谈类型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①结构化面谈：按照事先问题和结构控制面谈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②半结构化面谈：根据实际情况采取一些灵活措施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③非结构化面谈：没有事先预定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5.面谈优缺点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优点：</w:t>
      </w:r>
      <w:r>
        <w:rPr>
          <w:rFonts w:hAnsi="Times New Roman" w:eastAsia="楷体"/>
          <w:sz w:val="24"/>
        </w:rPr>
        <w:t>①开展条件简单，经济成本低 ②能获得事实、问题、被会见者观点、态度、信仰等广泛内容 ③可以与涉众建立友好关系 ④提高涉众的参与热情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缺点：</w:t>
      </w:r>
      <w:r>
        <w:rPr>
          <w:rFonts w:hAnsi="Times New Roman" w:eastAsia="楷体"/>
          <w:sz w:val="24"/>
        </w:rPr>
        <w:t>①耗时 ②地理条件 ③依赖人际交流能力 ④可能产生不充分、不相关的错误数据 ⑤会见者不了解被会见者时难以取得满意效果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6.方法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①群体面谈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优点：节约时间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缺点：相比于一对一面谈更困难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②调查问卷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适用情况：地理分散、数量众多、探索性研究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③头脑风暴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适用情况：发明不存在的全新业务功能、明确模糊的业务、信息不充分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两个阶段：想法产生阶段、想法精减阶段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四、原型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1.定义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①原型是一个系统，它内化了一个更迟系统的本质特征。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②原型通常被构造为不完整系统，以在将在进行改进、补充或替代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2.原因：软件工程中存在大量不确定性（需求、设计、构造、测试、管理）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①探索式：演示原型，严格意义上的原型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②实验式：试验原型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③演化式：引示系统原型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4.过程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①确定原型需求：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·界定不确定性：需求变更、冲突、信息不充分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·明确不确定的维度：外观、角色、实现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②原型开发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·将探索不确定功能需求的原型构建得易于修改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·让探索可行性的原型收集充分数据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·控制开发成本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③原型评估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·使用脚本指导评估过程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·创造无偏见的评估环境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·引导评估者从恰当角度进行评价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·观察评估者行为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·收集评估者反馈（反应、建议、创新）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④原型修正：一方面依据评估人员的反馈，另一方面考虑事先的原型调整计划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5.抛弃式原型：探索式、实验式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①最小代价、最大速度 ②不成熟 ③忽略某些功能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6.演化式原型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①质量从一开始达到要求 ②易于扩展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7.控制原型开发成本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①水平原型方法 ②垂直原型方法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8.故事板原型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①明确故事板原型要素：角色、内容、方法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②构建不同类型的故事板原型：被动、主动、交互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9.风险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①成本失控 ②给客户造成错误印象（看到原型认为已基本完成）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③用户可能被原型表现的非功能特性遮蔽眼睛，忽略更重要的功能特性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④澄清需求不确定性时可能掩盖一些用户假设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10.小结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①原型用于消除不确定性风险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②体系复杂，实践中要综合考虑各种因素选择合适类别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③可能带来风险，需要妥善解决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五、观察与文档审查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1.适用情景：用户无法完成主动的信息告知。某些事件只有和具体环境联系起来才能得到理解。</w:t>
      </w:r>
    </w:p>
    <w:p>
      <w:pPr>
        <w:rPr>
          <w:rFonts w:hAnsi="Times New Roman" w:eastAsia="楷体"/>
          <w:sz w:val="24"/>
        </w:rPr>
      </w:pPr>
      <w:r>
        <w:rPr>
          <w:rFonts w:hAnsi="Times New Roman" w:eastAsia="楷体"/>
          <w:sz w:val="24"/>
        </w:rPr>
        <w:t>2.观察方法：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①采样观察 ②民族志 ③话语分析 ④协议分析 ⑤任务分析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3.情景的重要性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①突现：集体促成，互动中突现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②局部：特定的上下文环境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③暂时：演进过程中的一刻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④涉身：参与者的认知和能力受限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⑤开放：业务不确定并开放，以后完善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⑥模糊：基于潜在知识，尚未明确表达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4.观察法解决的问题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①理解复杂的协同事件：突现，民族志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②获取工作中的异常处理：局部，采样观察，民族志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③获取与用户认知不一致的实际知识：暂时，采样观察，民族志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④了解用户认知：涉身，民族志，话语分析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⑤获取默认知识：模糊，采样观察，民族志，协议分析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5.采样观察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①时间采样：指定时间间隔观察用户活动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优点：减少偏差，可选取代表性事件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缺点：不能提供全面信息，漏掉不经常发生但重要的事件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适用情景：发现异常流程，验证用户知识和实际工作的一致性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②事件采样：有目的选取事件观察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优点：允许在行为展开中观察，允许观察指定重要事件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缺点：耗时，漏掉频繁发生的事件的代表性样本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适用情景：获取默认知识，验证用户知识和实际工作的一致性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6.民族志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典型示例：复杂的协同问题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优点：能够得到信息的深度理解，能够让社会性因素可视化，打破已有错误观念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缺点：耗时，调研结果难以传递到开发过程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①针对复杂协同问题的民族志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关注三方面的内容：工作的分布式协同，工作的计划和程序，工作的意识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②适用普通民族志的规则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定期记录发现，尽快记录观察过程中可能发生的面谈，定期复查更新想法，确定管理海量数据的应对策略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7.文档审查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①硬数据类型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·定量硬数据：数据收集表格，统计报表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·定性硬数据：整个组织的描述文档，业务指导文档，业务备忘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·相关产品的需求规格说明：需求重用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·硬数据：文档分析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·客户的需求文档：需求剥离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六、需求分析基本任务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1.根本任务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①建立分析模型，达成开发者和用户可以对需求信息的共同理解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②依据共同理解，发挥创造性，创建解决方案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2.建立分析模型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①模型：对事物的抽象，帮助人们理解，集中关注问题的计算特性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②方法：抽象，分解，投影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③两个世界三种模型：计算世界和计算模型，问题世界和业务模型，软件分析模型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3.创建解决方案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外因，内因，灵感→创造性→解决方案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4.需求分析方法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①结构化分析：以功能和数据为基础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②面相对象分析：以对象为基础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七、基于UML软件建模的需求细化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1.概念类图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2.系统顺序图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3.状态图</w:t>
      </w:r>
    </w:p>
    <w:p>
      <w:pPr>
        <w:rPr>
          <w:rFonts w:ascii="Times New Roman" w:hAnsi="Times New Roman" w:eastAsia="楷体"/>
          <w:sz w:val="28"/>
        </w:rPr>
      </w:pPr>
      <w:r>
        <w:rPr>
          <w:rFonts w:ascii="Times New Roman" w:hAnsi="Times New Roman" w:eastAsia="楷体"/>
          <w:sz w:val="28"/>
        </w:rPr>
        <w:t>八、需求验证基本活动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1.定义：在需求规格说明完成之后，对需求规格说明文档进行的验证活动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2.方法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①评审：由作者之外的人来检查产品。主要的静态分析手段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②原型与模拟：涉及到复杂的动态行为，成本较高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③开发测试用例：以需求为线索，使用测试技术确定输入输出数据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无法定义测试用例的需求：排斥性需求，全局性非功能需求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④用户手册编制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·验证功能需求：对软件系统功能和实现的描述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·验证项目范围：对系统没有实现的功能的描述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·验证异常流程需求：问题和故障的解决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·验证环境与约束需求：系统的安装和启动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⑤利用跟踪关系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·业务需求→用户需求</w:t>
      </w:r>
      <w:r>
        <w:rPr>
          <w:rFonts w:hAnsi="Times New Roman" w:eastAsia="楷体"/>
          <w:sz w:val="24"/>
        </w:rPr>
        <w:t>→系统需求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如果前者没有得到后者的充分支持，那么存在不完备缺陷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·系统需求→用户需求→业务需求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如果不能找到系统需求的前项需求，那么还需求非必要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⑥自动化分析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3.问题修正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①需求澄清：理解偏差，分析遗漏，表达不当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②缺失需求：重新执行需求获取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③需求冲突：协商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④不切实际的期望：项目调整，需求协商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8"/>
        </w:rPr>
        <w:t>九、需求管理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1.作用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①增强涉众对复杂产品的理解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②增进涉众之间的交流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③减少工作浪费，提高生产力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④准确反映项目状态，帮助决策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⑤改变项目文化，使需求得到重视和有效发挥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2.任务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①交流涉众需要什么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②将需求应用、实施到解决方案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③驱动设计和实现工作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④控制变更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⑤需求分配到子系统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⑥测试和验证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⑦控制迭代开发的变化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⑧辅助项目管理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3.活动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①维护需求基线 ②实现需求跟踪 ③控制变更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4.需求基线：被明确和固定下来的需求集合，需要在某一版本中实现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①</w:t>
      </w:r>
      <w:r>
        <w:rPr>
          <w:rFonts w:ascii="Times New Roman" w:hAnsi="Times New Roman" w:eastAsia="楷体"/>
          <w:sz w:val="24"/>
        </w:rPr>
        <w:t>内容：标识符、当前版本号、源头、理由、优先级、状态、成本、工作量、风险、可变性，日期、相关人员、子系统和产品版本号、验收和验证标准</w:t>
      </w:r>
    </w:p>
    <w:p>
      <w:pPr>
        <w:rPr>
          <w:rFonts w:ascii="Times New Roman" w:hAnsi="Times New Roman" w:eastAsia="楷体"/>
          <w:sz w:val="24"/>
        </w:rPr>
      </w:pPr>
      <w:r>
        <w:rPr>
          <w:rFonts w:hAnsi="Times New Roman" w:eastAsia="楷体"/>
          <w:sz w:val="24"/>
        </w:rPr>
        <w:t>②</w:t>
      </w:r>
      <w:r>
        <w:rPr>
          <w:rFonts w:ascii="Times New Roman" w:hAnsi="Times New Roman" w:eastAsia="楷体"/>
          <w:sz w:val="24"/>
        </w:rPr>
        <w:t>维护活动：标识配置项，版本控制，变更控制，访问审计，状态报告</w:t>
      </w:r>
    </w:p>
    <w:p>
      <w:pPr>
        <w:rPr>
          <w:rFonts w:ascii="Times New Roman" w:hAnsi="Times New Roman" w:eastAsia="楷体"/>
          <w:sz w:val="24"/>
        </w:rPr>
      </w:pPr>
      <w:r>
        <w:rPr>
          <w:rFonts w:ascii="Times New Roman" w:hAnsi="Times New Roman" w:eastAsia="楷体"/>
          <w:sz w:val="24"/>
        </w:rPr>
        <w:t>5.需求跟踪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①作用：避免开发过程中需求基线不一致或者偏离的风险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②前向跟踪：被定义到软件需求规格说明文档之前的需求演化过程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·向前跟踪到需求：涉众的需要和目标产生了哪些需求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·从需求向后回溯：软件需求来源于哪些涉众的需要和目标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③后向跟踪：被定义到软件需求规格说明文档之后的需求演化过程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·从需求向前跟踪：软件需求是如何被后续的开发物件支持和实现的</w:t>
      </w:r>
    </w:p>
    <w:p>
      <w:pPr>
        <w:rPr>
          <w:rFonts w:hint="eastAsia"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·回溯到需求的跟踪：各种系统开发的物件是什么原因被开发出来的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④建立过程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·明确需求跟踪需要解决的问题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·说明需求跟踪过程的目标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·明确需要捕获的跟踪联系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·组织提供资源支持和技术支持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·制定有效的过程策略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·便利需求跟踪信息的使用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⑤需求依赖：大多数需求并不是完全独立，它们在一种复杂的机制中互相影响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6</w:t>
      </w:r>
      <w:r>
        <w:rPr>
          <w:rFonts w:ascii="Times New Roman" w:hAnsi="Times New Roman" w:eastAsia="楷体"/>
          <w:sz w:val="24"/>
        </w:rPr>
        <w:t>.</w:t>
      </w:r>
      <w:r>
        <w:rPr>
          <w:rFonts w:hint="eastAsia" w:ascii="Times New Roman" w:hAnsi="Times New Roman" w:eastAsia="楷体"/>
          <w:sz w:val="24"/>
        </w:rPr>
        <w:t>需求变更控制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①需求变化：问题变化、环境变化、需求基线缺陷</w:t>
      </w:r>
    </w:p>
    <w:p>
      <w:pPr>
        <w:rPr>
          <w:rFonts w:hint="eastAsia"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②需求变更控制委员会（CCB）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③注意事项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·认识到变更的必要性，并为止制定计划</w:t>
      </w:r>
    </w:p>
    <w:p>
      <w:pPr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·维护需求基线，审计变更记录</w:t>
      </w:r>
    </w:p>
    <w:p>
      <w:pPr>
        <w:rPr>
          <w:rFonts w:hint="eastAsia"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·管理范围蔓延</w:t>
      </w:r>
    </w:p>
    <w:p>
      <w:pPr>
        <w:rPr>
          <w:rFonts w:hint="eastAsia"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·灵活应对变更请求</w:t>
      </w:r>
    </w:p>
    <w:p>
      <w:pPr>
        <w:rPr>
          <w:rFonts w:hint="eastAsia"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·使用辅助工具</w:t>
      </w:r>
    </w:p>
    <w:p>
      <w:pPr>
        <w:rPr>
          <w:rFonts w:ascii="Times New Roman" w:hAnsi="Times New Roman" w:eastAsia="楷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RhYTYyYzNjMWFmZDhiMjQwNzYwNTkxYzM2MGU1YzAifQ=="/>
  </w:docVars>
  <w:rsids>
    <w:rsidRoot w:val="001C0113"/>
    <w:rsid w:val="001C0113"/>
    <w:rsid w:val="004A1EDB"/>
    <w:rsid w:val="006E07A0"/>
    <w:rsid w:val="006E5827"/>
    <w:rsid w:val="008D746F"/>
    <w:rsid w:val="009D7B68"/>
    <w:rsid w:val="00CE621F"/>
    <w:rsid w:val="1D50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1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Medium Grid 3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7">
    <w:name w:val="Medium Grid 3 Accent 1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8">
    <w:name w:val="Medium Grid 3 Accent 2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9">
    <w:name w:val="Medium Grid 3 Accent 3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0">
    <w:name w:val="Medium Grid 3 Accent 4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1">
    <w:name w:val="Medium Grid 3 Accent 5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2">
    <w:name w:val="Medium Grid 3 Accent 6"/>
    <w:basedOn w:val="4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13"/>
    <w:link w:val="3"/>
    <w:uiPriority w:val="99"/>
    <w:rPr>
      <w:sz w:val="18"/>
      <w:szCs w:val="18"/>
    </w:rPr>
  </w:style>
  <w:style w:type="character" w:customStyle="1" w:styleId="16">
    <w:name w:val="页脚 字符"/>
    <w:basedOn w:val="13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11187</Words>
  <Characters>11690</Characters>
  <Lines>88</Lines>
  <Paragraphs>24</Paragraphs>
  <TotalTime>1493</TotalTime>
  <ScaleCrop>false</ScaleCrop>
  <LinksUpToDate>false</LinksUpToDate>
  <CharactersWithSpaces>11793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2023-02-07T02:16:00Z</dcterms:created>
  <dc:creator>TY</dc:creator>
  <cp:lastModifiedBy>卿云落</cp:lastModifiedBy>
  <dcterms:modified xsi:type="dcterms:W3CDTF">2023-09-09T01:22:40Z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ca07779985244998abd8c7bb270ab1d7</vt:lpwstr>
  </property>
  <property fmtid="{D5CDD505-2E9C-101B-9397-08002B2CF9AE}" pid="3" name="KSOProductBuildVer">
    <vt:lpwstr>2052-11.1.0.11744</vt:lpwstr>
  </property>
</Properties>
</file>