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EAECE1" w14:textId="77777777" w:rsidR="00A466BF" w:rsidRDefault="00A466BF" w:rsidP="00A466BF">
      <w:pPr>
        <w:bidi/>
        <w:rPr>
          <w:rFonts w:cs="LPMQ Isep Misbah"/>
          <w:rtl/>
        </w:rPr>
      </w:pPr>
      <w:r>
        <w:rPr>
          <w:rFonts w:cs="LPMQ Isep Misbah"/>
          <w:rtl/>
        </w:rPr>
        <w:t>﴿ وَالتِّيْنِ وَالزَّيْتُوْنِۙ ١ ﴾ ( التين/95:1)</w:t>
      </w:r>
    </w:p>
    <w:p w14:paraId="75A09DD9" w14:textId="5E8E5452" w:rsidR="00980A9C" w:rsidRDefault="00A466BF" w:rsidP="00A466BF">
      <w:r>
        <w:t>Terjemahan Kemenag 2019</w:t>
      </w:r>
    </w:p>
    <w:p w14:paraId="44C3E7BC" w14:textId="77777777" w:rsidR="00A466BF" w:rsidRDefault="00A466BF" w:rsidP="00A466BF">
      <w:r>
        <w:t>1.  Demi (buah) tin dan (buah) zaitun,</w:t>
      </w:r>
    </w:p>
    <w:p w14:paraId="09F0699A" w14:textId="77777777" w:rsidR="00A466BF" w:rsidRDefault="00A466BF" w:rsidP="00A466BF"/>
    <w:p w14:paraId="6C1B384E" w14:textId="77777777" w:rsidR="00A466BF" w:rsidRDefault="00A466BF" w:rsidP="00A466BF">
      <w:pPr>
        <w:bidi/>
        <w:rPr>
          <w:rFonts w:cs="LPMQ Isep Misbah"/>
          <w:rtl/>
        </w:rPr>
      </w:pPr>
      <w:r>
        <w:rPr>
          <w:rFonts w:cs="LPMQ Isep Misbah"/>
          <w:rtl/>
        </w:rPr>
        <w:t>﴿ وَطُوْرِ سِيْنِيْنَۙ ٢ ﴾ ( التين/95:2)</w:t>
      </w:r>
    </w:p>
    <w:p w14:paraId="2D02F43D" w14:textId="671001A0" w:rsidR="00A466BF" w:rsidRDefault="00A466BF" w:rsidP="00A466BF"/>
    <w:p w14:paraId="1F2FFB62" w14:textId="77777777" w:rsidR="00A466BF" w:rsidRDefault="00A466BF" w:rsidP="00A466BF">
      <w:r>
        <w:t>2.  demi gunung Sinai,</w:t>
      </w:r>
    </w:p>
    <w:p w14:paraId="37D45FB5" w14:textId="77777777" w:rsidR="00A466BF" w:rsidRDefault="00A466BF" w:rsidP="00A466BF"/>
    <w:p w14:paraId="674A32DB" w14:textId="77777777" w:rsidR="00A466BF" w:rsidRDefault="00A466BF" w:rsidP="00A466BF">
      <w:pPr>
        <w:bidi/>
        <w:rPr>
          <w:rFonts w:cs="LPMQ Isep Misbah"/>
          <w:rtl/>
        </w:rPr>
      </w:pPr>
      <w:r>
        <w:rPr>
          <w:rFonts w:cs="LPMQ Isep Misbah"/>
          <w:rtl/>
        </w:rPr>
        <w:t>﴿ وَهٰذَا الْبَلَدِ الْاَمِيْنِۙ ٣ ﴾ ( التين/95:3)</w:t>
      </w:r>
    </w:p>
    <w:p w14:paraId="5C91E317" w14:textId="69687480" w:rsidR="00A466BF" w:rsidRDefault="00A466BF" w:rsidP="00A466BF"/>
    <w:p w14:paraId="6AC2B3E7" w14:textId="77777777" w:rsidR="00A466BF" w:rsidRDefault="00A466BF" w:rsidP="00A466BF">
      <w:r>
        <w:t>3.  dan demi negeri (Makkah) yang aman ini,</w:t>
      </w:r>
    </w:p>
    <w:p w14:paraId="259EC412" w14:textId="77777777" w:rsidR="00A466BF" w:rsidRDefault="00A466BF" w:rsidP="00A466BF"/>
    <w:p w14:paraId="3A8BFEEB" w14:textId="77777777" w:rsidR="00A466BF" w:rsidRDefault="00A466BF" w:rsidP="00A466BF">
      <w:pPr>
        <w:bidi/>
        <w:rPr>
          <w:rFonts w:cs="LPMQ Isep Misbah"/>
          <w:rtl/>
        </w:rPr>
      </w:pPr>
      <w:r>
        <w:rPr>
          <w:rFonts w:cs="LPMQ Isep Misbah"/>
          <w:rtl/>
        </w:rPr>
        <w:t>﴿ لَقَدْ خَلَقْنَا الْاِنْسَانَ فِيْٓ اَحْسَنِ تَقْوِيْمٍۖ ٤ ﴾ ( التين/95:4)</w:t>
      </w:r>
    </w:p>
    <w:p w14:paraId="73A494AB" w14:textId="56D4BE0E" w:rsidR="00A466BF" w:rsidRDefault="00A466BF" w:rsidP="00A466BF"/>
    <w:p w14:paraId="1C2530B5" w14:textId="77777777" w:rsidR="00A466BF" w:rsidRDefault="00A466BF" w:rsidP="00A466BF">
      <w:r>
        <w:t>4.  sungguh, Kami benar-benar telah menciptakan manusia dalam bentuk yang sebaik-baiknya.</w:t>
      </w:r>
    </w:p>
    <w:p w14:paraId="435BF3BF" w14:textId="77777777" w:rsidR="00A466BF" w:rsidRDefault="00A466BF" w:rsidP="00A466BF"/>
    <w:p w14:paraId="3487194D" w14:textId="77777777" w:rsidR="00A466BF" w:rsidRDefault="00A466BF" w:rsidP="00A466BF">
      <w:pPr>
        <w:bidi/>
        <w:rPr>
          <w:rFonts w:cs="LPMQ Isep Misbah"/>
          <w:rtl/>
        </w:rPr>
      </w:pPr>
      <w:r>
        <w:rPr>
          <w:rFonts w:cs="LPMQ Isep Misbah"/>
          <w:rtl/>
        </w:rPr>
        <w:t>﴿ ثُمَّ رَدَدْنٰهُ اَسْفَلَ سٰفِلِيْنَۙ ٥ ﴾ ( التين/95:5)</w:t>
      </w:r>
    </w:p>
    <w:p w14:paraId="74560F35" w14:textId="39A2C5B2" w:rsidR="00A466BF" w:rsidRDefault="00A466BF" w:rsidP="00A466BF"/>
    <w:p w14:paraId="44C796DF" w14:textId="77777777" w:rsidR="00A466BF" w:rsidRDefault="00A466BF" w:rsidP="00A466BF">
      <w:r>
        <w:t>5.  Kemudian, kami kembalikan dia ke tempat yang serendah-rendahnya,</w:t>
      </w:r>
    </w:p>
    <w:p w14:paraId="1C14278D" w14:textId="77777777" w:rsidR="00A466BF" w:rsidRDefault="00A466BF" w:rsidP="00A466BF"/>
    <w:p w14:paraId="0663EFB4" w14:textId="77777777" w:rsidR="00A466BF" w:rsidRDefault="00A466BF" w:rsidP="00A466BF">
      <w:pPr>
        <w:bidi/>
        <w:rPr>
          <w:rFonts w:cs="LPMQ Isep Misbah"/>
          <w:rtl/>
        </w:rPr>
      </w:pPr>
      <w:r>
        <w:rPr>
          <w:rFonts w:cs="LPMQ Isep Misbah"/>
          <w:rtl/>
        </w:rPr>
        <w:t>﴿ اِلَّا الَّذِيْنَ اٰمَنُوْا وَعَمِلُوا الصّٰلِحٰتِ فَلَهُمْ اَجْرٌ غَيْرُ مَمْنُوْنٍۗ ٦ ﴾ ( التين/95:6)</w:t>
      </w:r>
    </w:p>
    <w:p w14:paraId="35192B89" w14:textId="4C3E2024" w:rsidR="00A466BF" w:rsidRDefault="00A466BF" w:rsidP="00A466BF"/>
    <w:p w14:paraId="2E2A4C36" w14:textId="77777777" w:rsidR="00A466BF" w:rsidRDefault="00A466BF" w:rsidP="00A466BF">
      <w:r>
        <w:t>6.  kecuali orang-orang yang beriman dan mengerjakan kebajikan. Maka, mereka akan mendapat pahala yang tidak putus-putusnya.</w:t>
      </w:r>
    </w:p>
    <w:p w14:paraId="36F1DFCB" w14:textId="77777777" w:rsidR="00A466BF" w:rsidRDefault="00A466BF" w:rsidP="00A466BF"/>
    <w:p w14:paraId="7CEC50ED" w14:textId="77777777" w:rsidR="00A466BF" w:rsidRDefault="00A466BF" w:rsidP="00A466BF">
      <w:pPr>
        <w:bidi/>
        <w:rPr>
          <w:rFonts w:cs="LPMQ Isep Misbah"/>
          <w:rtl/>
        </w:rPr>
      </w:pPr>
      <w:r>
        <w:rPr>
          <w:rFonts w:cs="LPMQ Isep Misbah"/>
          <w:rtl/>
        </w:rPr>
        <w:t>﴿ فَمَا يُكَذِّبُكَ بَعْدُ بِالدِّيْنِۗ ٧ ﴾ ( التين/95:7)</w:t>
      </w:r>
    </w:p>
    <w:p w14:paraId="7BC3B9E4" w14:textId="78234A75" w:rsidR="00A466BF" w:rsidRDefault="00A466BF" w:rsidP="00A466BF"/>
    <w:p w14:paraId="6ED792C6" w14:textId="77777777" w:rsidR="00A466BF" w:rsidRDefault="00A466BF" w:rsidP="00A466BF">
      <w:r>
        <w:t>7.  Maka, apa alasanmu (wahai orang kafir) mendustakan hari Pembalasan setelah (adanya bukti-bukti) itu?</w:t>
      </w:r>
    </w:p>
    <w:p w14:paraId="69573CFE" w14:textId="77777777" w:rsidR="00A466BF" w:rsidRDefault="00A466BF" w:rsidP="00A466BF"/>
    <w:p w14:paraId="6FCDBD66" w14:textId="77777777" w:rsidR="00A466BF" w:rsidRDefault="00A466BF" w:rsidP="00A466BF">
      <w:pPr>
        <w:bidi/>
        <w:rPr>
          <w:rFonts w:cs="LPMQ Isep Misbah"/>
          <w:rtl/>
        </w:rPr>
      </w:pPr>
      <w:r>
        <w:rPr>
          <w:rFonts w:cs="LPMQ Isep Misbah"/>
          <w:rtl/>
        </w:rPr>
        <w:t>﴿ اَلَيْسَ اللّٰهُ بِاَحْكَمِ الْحٰكِمِيْنَ ࣖ ٨ ﴾ ( التين/95:8)</w:t>
      </w:r>
    </w:p>
    <w:p w14:paraId="6DAB8B8B" w14:textId="52CBCEEA" w:rsidR="00A466BF" w:rsidRDefault="00A466BF" w:rsidP="00A466BF"/>
    <w:p w14:paraId="5E9F5BE2" w14:textId="77777777" w:rsidR="00A466BF" w:rsidRDefault="00A466BF" w:rsidP="00A466BF">
      <w:r>
        <w:t>8.  Bukankah Allah hakim yang paling adil?</w:t>
      </w:r>
    </w:p>
    <w:p w14:paraId="429DA655" w14:textId="77777777" w:rsidR="00A466BF" w:rsidRDefault="00A466BF" w:rsidP="00A466BF">
      <w:r>
        <w:t xml:space="preserve"> (At-Tin/95:1-8)</w:t>
      </w:r>
    </w:p>
    <w:p w14:paraId="54012548" w14:textId="2294D434" w:rsidR="00A466BF" w:rsidRPr="00A466BF" w:rsidRDefault="00A466BF" w:rsidP="00A466BF"/>
    <w:sectPr w:rsidR="00A466BF" w:rsidRPr="00A466B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LPMQ Isep Misbah">
    <w:panose1 w:val="02000000000000000000"/>
    <w:charset w:val="00"/>
    <w:family w:val="auto"/>
    <w:pitch w:val="variable"/>
    <w:sig w:usb0="00002003" w:usb1="10000000" w:usb2="00000008" w:usb3="00000000" w:csb0="0000004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66BF"/>
    <w:rsid w:val="000812B1"/>
    <w:rsid w:val="0073463E"/>
    <w:rsid w:val="00876FCE"/>
    <w:rsid w:val="00893589"/>
    <w:rsid w:val="00980A9C"/>
    <w:rsid w:val="00A466BF"/>
    <w:rsid w:val="00A9013C"/>
    <w:rsid w:val="00C27F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E4910F"/>
  <w15:chartTrackingRefBased/>
  <w15:docId w15:val="{2E36B949-2EAB-4D73-8FB5-C18ECB053F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="Times New Roman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360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93589"/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73463E"/>
    <w:pPr>
      <w:keepNext/>
      <w:keepLines/>
      <w:spacing w:after="0"/>
      <w:outlineLvl w:val="0"/>
    </w:pPr>
    <w:rPr>
      <w:rFonts w:eastAsiaTheme="majorEastAsia" w:cstheme="majorBidi"/>
      <w:b/>
      <w:kern w:val="0"/>
      <w:sz w:val="32"/>
      <w:szCs w:val="40"/>
      <w14:ligatures w14:val="none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73463E"/>
    <w:pPr>
      <w:keepNext/>
      <w:keepLines/>
      <w:spacing w:before="160" w:after="80"/>
      <w:outlineLvl w:val="1"/>
    </w:pPr>
    <w:rPr>
      <w:rFonts w:eastAsiaTheme="majorEastAsia" w:cstheme="majorBidi"/>
      <w:b/>
      <w:kern w:val="0"/>
      <w:sz w:val="26"/>
      <w:szCs w:val="32"/>
      <w14:ligatures w14:val="none"/>
    </w:rPr>
  </w:style>
  <w:style w:type="paragraph" w:styleId="Heading3">
    <w:name w:val="heading 3"/>
    <w:basedOn w:val="Normal"/>
    <w:next w:val="Normal"/>
    <w:link w:val="Heading3Char"/>
    <w:autoRedefine/>
    <w:uiPriority w:val="9"/>
    <w:unhideWhenUsed/>
    <w:qFormat/>
    <w:rsid w:val="0073463E"/>
    <w:pPr>
      <w:keepNext/>
      <w:keepLines/>
      <w:spacing w:before="40" w:after="0" w:line="480" w:lineRule="auto"/>
      <w:outlineLvl w:val="2"/>
    </w:pPr>
    <w:rPr>
      <w:rFonts w:eastAsiaTheme="majorEastAsia" w:cstheme="majorBidi"/>
      <w:kern w:val="0"/>
      <w:szCs w:val="28"/>
      <w14:ligatures w14:val="none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466BF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466BF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466BF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466BF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466BF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466BF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73463E"/>
    <w:rPr>
      <w:rFonts w:eastAsiaTheme="majorEastAsia" w:cstheme="majorBidi"/>
      <w:b/>
      <w:kern w:val="0"/>
      <w:sz w:val="26"/>
      <w:szCs w:val="32"/>
      <w14:ligatures w14:val="none"/>
    </w:rPr>
  </w:style>
  <w:style w:type="character" w:customStyle="1" w:styleId="Heading1Char">
    <w:name w:val="Heading 1 Char"/>
    <w:basedOn w:val="DefaultParagraphFont"/>
    <w:link w:val="Heading1"/>
    <w:uiPriority w:val="9"/>
    <w:rsid w:val="0073463E"/>
    <w:rPr>
      <w:rFonts w:eastAsiaTheme="majorEastAsia" w:cstheme="majorBidi"/>
      <w:b/>
      <w:kern w:val="0"/>
      <w:sz w:val="32"/>
      <w:szCs w:val="40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rsid w:val="0073463E"/>
    <w:rPr>
      <w:rFonts w:eastAsiaTheme="majorEastAsia" w:cstheme="majorBidi"/>
      <w:kern w:val="0"/>
      <w:szCs w:val="28"/>
      <w14:ligatures w14:val="none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466BF"/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466BF"/>
    <w:rPr>
      <w:rFonts w:asciiTheme="minorHAnsi" w:eastAsiaTheme="majorEastAsia" w:hAnsiTheme="minorHAnsi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466BF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466BF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466BF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466BF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466B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466B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466BF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466BF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466B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466B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466B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466B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466B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466B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466B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163</Words>
  <Characters>935</Characters>
  <Application>Microsoft Office Word</Application>
  <DocSecurity>0</DocSecurity>
  <Lines>7</Lines>
  <Paragraphs>2</Paragraphs>
  <ScaleCrop>false</ScaleCrop>
  <Company/>
  <LinksUpToDate>false</LinksUpToDate>
  <CharactersWithSpaces>1096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Mas Rin</dc:creator>
  <cp:keywords/>
  <dc:description/>
  <cp:lastModifiedBy>Mas Rin</cp:lastModifiedBy>
  <cp:revision>2</cp:revision>
  <dcterms:created xsi:type="dcterms:W3CDTF">2026-05-23T09:14:00Z</dcterms:created>
  <dcterms:modified xsi:type="dcterms:W3CDTF">2026-05-23T09:14:00Z</dcterms:modified>
</cp:coreProperties>
</file>