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35B1656" w:rsidRDefault="035B1656" w14:paraId="0129C9B8" w14:textId="345FEBCE">
      <w:r w:rsidR="035B1656">
        <w:rPr/>
        <w:t>HIGH-RESOLUTION ANOSCOPY (HRA) IN ANAL HPV-RELATED CHANGES: OPTIMIZING TRAINING AND CARE</w:t>
      </w:r>
    </w:p>
    <w:p w:rsidR="69B08C99" w:rsidP="053270AD" w:rsidRDefault="69B08C99" w14:paraId="60CB1596" w14:textId="644AE261">
      <w:pPr>
        <w:rPr>
          <w:sz w:val="18"/>
          <w:szCs w:val="18"/>
        </w:rPr>
      </w:pPr>
      <w:r w:rsidRPr="053270AD" w:rsidR="5B5342E0">
        <w:rPr>
          <w:sz w:val="18"/>
          <w:szCs w:val="18"/>
        </w:rPr>
        <w:t>Maša Kušar, MD PhD</w:t>
      </w:r>
      <w:r w:rsidRPr="053270AD" w:rsidR="4F0D4FB9">
        <w:rPr>
          <w:sz w:val="18"/>
          <w:szCs w:val="18"/>
        </w:rPr>
        <w:t xml:space="preserve">; Institute of Biostatistics and Medical Informatics, Faculty of Medicine, University of </w:t>
      </w:r>
      <w:r w:rsidRPr="053270AD" w:rsidR="4F0D4FB9">
        <w:rPr>
          <w:sz w:val="18"/>
          <w:szCs w:val="18"/>
        </w:rPr>
        <w:t>Ljubljana</w:t>
      </w:r>
    </w:p>
    <w:p w:rsidR="69B08C99" w:rsidP="053270AD" w:rsidRDefault="69B08C99" w14:paraId="7C160722" w14:textId="7AB1B26C">
      <w:pPr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53270AD" w:rsidR="33AF7207">
        <w:rPr>
          <w:rFonts w:ascii="Aptos" w:hAnsi="Aptos" w:eastAsia="Aptos" w:cs="Aptos"/>
          <w:noProof w:val="0"/>
          <w:sz w:val="18"/>
          <w:szCs w:val="18"/>
          <w:lang w:val="en-US"/>
        </w:rPr>
        <w:t>Urška Kogovšek MD; Department of Abdominal Surgery, UMC Ljubljana</w:t>
      </w:r>
    </w:p>
    <w:p w:rsidR="053270AD" w:rsidRDefault="053270AD" w14:paraId="66369835" w14:textId="4CA3248F"/>
    <w:p w:rsidR="22DE6796" w:rsidRDefault="22DE6796" w14:paraId="279DCC18" w14:textId="65F658E5">
      <w:r w:rsidR="22DE6796">
        <w:rPr/>
        <w:t>BACKGROUND AND AIMS</w:t>
      </w:r>
    </w:p>
    <w:p w:rsidR="26809D0E" w:rsidRDefault="26809D0E" w14:paraId="0E7124D1" w14:textId="0158F5A3">
      <w:r w:rsidR="26809D0E">
        <w:rPr/>
        <w:t xml:space="preserve">HRA allows for </w:t>
      </w:r>
      <w:r w:rsidR="26809D0E">
        <w:rPr/>
        <w:t>earlier</w:t>
      </w:r>
      <w:r w:rsidR="26809D0E">
        <w:rPr/>
        <w:t xml:space="preserve"> detection of HSIL in at-risk populations</w:t>
      </w:r>
      <w:r w:rsidR="5CA93180">
        <w:rPr/>
        <w:t>, leading</w:t>
      </w:r>
      <w:r w:rsidR="3E1FCBD1">
        <w:rPr/>
        <w:t xml:space="preserve"> to</w:t>
      </w:r>
      <w:r w:rsidR="26809D0E">
        <w:rPr/>
        <w:t xml:space="preserve"> a</w:t>
      </w:r>
      <w:r w:rsidR="61BF8550">
        <w:rPr/>
        <w:t xml:space="preserve"> </w:t>
      </w:r>
      <w:r w:rsidRPr="053270AD" w:rsidR="26809D0E">
        <w:rPr>
          <w:i w:val="0"/>
          <w:iCs w:val="0"/>
        </w:rPr>
        <w:t>decreased disease burd</w:t>
      </w:r>
      <w:r w:rsidRPr="053270AD" w:rsidR="42402F84">
        <w:rPr>
          <w:i w:val="0"/>
          <w:iCs w:val="0"/>
        </w:rPr>
        <w:t xml:space="preserve">en </w:t>
      </w:r>
      <w:r w:rsidRPr="053270AD" w:rsidR="26809D0E">
        <w:rPr>
          <w:i w:val="0"/>
          <w:iCs w:val="0"/>
        </w:rPr>
        <w:t xml:space="preserve">and </w:t>
      </w:r>
      <w:r w:rsidR="26809D0E">
        <w:rPr/>
        <w:t xml:space="preserve">earlier </w:t>
      </w:r>
      <w:r w:rsidR="73400896">
        <w:rPr/>
        <w:t>t</w:t>
      </w:r>
      <w:r w:rsidR="26809D0E">
        <w:rPr/>
        <w:t xml:space="preserve">reatment. </w:t>
      </w:r>
      <w:r w:rsidR="1B77E505">
        <w:rPr/>
        <w:t>Th</w:t>
      </w:r>
      <w:r w:rsidR="14E18644">
        <w:rPr/>
        <w:t>is resul</w:t>
      </w:r>
      <w:r w:rsidR="352F8822">
        <w:rPr/>
        <w:t>ts in</w:t>
      </w:r>
      <w:r w:rsidR="26809D0E">
        <w:rPr/>
        <w:t xml:space="preserve"> reduced </w:t>
      </w:r>
      <w:r w:rsidR="349D373F">
        <w:rPr/>
        <w:t>mortality,</w:t>
      </w:r>
      <w:r w:rsidR="26809D0E">
        <w:rPr/>
        <w:t xml:space="preserve"> </w:t>
      </w:r>
      <w:r w:rsidR="26809D0E">
        <w:rPr/>
        <w:t xml:space="preserve">an </w:t>
      </w:r>
      <w:r w:rsidR="26809D0E">
        <w:rPr/>
        <w:t>improve</w:t>
      </w:r>
      <w:r w:rsidR="26809D0E">
        <w:rPr/>
        <w:t>d</w:t>
      </w:r>
      <w:r w:rsidR="26809D0E">
        <w:rPr/>
        <w:t xml:space="preserve"> quality of life and reduce</w:t>
      </w:r>
      <w:r w:rsidR="26809D0E">
        <w:rPr/>
        <w:t>d</w:t>
      </w:r>
      <w:r w:rsidR="26809D0E">
        <w:rPr/>
        <w:t xml:space="preserve"> long-term healthcare costs.</w:t>
      </w:r>
      <w:r w:rsidR="7DC1AD43">
        <w:rPr/>
        <w:t xml:space="preserve"> </w:t>
      </w:r>
      <w:r w:rsidR="5E12907A">
        <w:rPr/>
        <w:t xml:space="preserve">However, enhanced screening can lead to increased </w:t>
      </w:r>
      <w:r w:rsidR="6BD1AB22">
        <w:rPr/>
        <w:t>short-ter</w:t>
      </w:r>
      <w:r w:rsidR="5DB965C2">
        <w:rPr/>
        <w:t xml:space="preserve">m </w:t>
      </w:r>
      <w:r w:rsidR="5E12907A">
        <w:rPr/>
        <w:t xml:space="preserve">healthcare </w:t>
      </w:r>
      <w:r w:rsidR="42C6FA00">
        <w:rPr/>
        <w:t xml:space="preserve">costs </w:t>
      </w:r>
      <w:r w:rsidR="5E12907A">
        <w:rPr/>
        <w:t xml:space="preserve">due to more patients with known </w:t>
      </w:r>
      <w:bookmarkStart w:name="_Int_3kjRAJD9" w:id="566909282"/>
      <w:r w:rsidR="5E12907A">
        <w:rPr/>
        <w:t>disease</w:t>
      </w:r>
      <w:bookmarkEnd w:id="566909282"/>
      <w:r w:rsidR="6D8341F0">
        <w:rPr/>
        <w:t xml:space="preserve">. </w:t>
      </w:r>
      <w:r w:rsidR="26809D0E">
        <w:rPr/>
        <w:t xml:space="preserve">Balancing early detection with resource management </w:t>
      </w:r>
      <w:r w:rsidR="74B43252">
        <w:rPr/>
        <w:t>is</w:t>
      </w:r>
      <w:r w:rsidR="0CA38045">
        <w:rPr/>
        <w:t xml:space="preserve"> crucial</w:t>
      </w:r>
      <w:r w:rsidR="26809D0E">
        <w:rPr/>
        <w:t xml:space="preserve">. An estimate of the effects of proposed guideline changes </w:t>
      </w:r>
      <w:r w:rsidR="68D61544">
        <w:rPr/>
        <w:t xml:space="preserve">would </w:t>
      </w:r>
      <w:r w:rsidR="6A43DD5F">
        <w:rPr/>
        <w:t>facilitate</w:t>
      </w:r>
      <w:r w:rsidR="6A43DD5F">
        <w:rPr/>
        <w:t xml:space="preserve"> the choice of the </w:t>
      </w:r>
      <w:r w:rsidR="6A43DD5F">
        <w:rPr/>
        <w:t>optimal</w:t>
      </w:r>
      <w:r w:rsidR="6A43DD5F">
        <w:rPr/>
        <w:t xml:space="preserve"> overall </w:t>
      </w:r>
      <w:r w:rsidR="26809D0E">
        <w:rPr/>
        <w:t>approach</w:t>
      </w:r>
      <w:r w:rsidR="12D37616">
        <w:rPr/>
        <w:t xml:space="preserve">. Ideally, </w:t>
      </w:r>
      <w:r w:rsidR="26809D0E">
        <w:rPr/>
        <w:t>modifications for specific populations and healthcare settings</w:t>
      </w:r>
      <w:r w:rsidR="4C733079">
        <w:rPr/>
        <w:t xml:space="preserve"> could also b</w:t>
      </w:r>
      <w:r w:rsidR="51B16ACA">
        <w:rPr/>
        <w:t>e evaluated.</w:t>
      </w:r>
      <w:r w:rsidR="593ED412">
        <w:rPr/>
        <w:t xml:space="preserve"> </w:t>
      </w:r>
      <w:r w:rsidR="26809D0E">
        <w:rPr/>
        <w:t>Mon</w:t>
      </w:r>
      <w:r w:rsidR="26809D0E">
        <w:rPr/>
        <w:t xml:space="preserve">te Carlo </w:t>
      </w:r>
      <w:r w:rsidR="76E903CC">
        <w:rPr/>
        <w:t>s</w:t>
      </w:r>
      <w:r w:rsidR="26809D0E">
        <w:rPr/>
        <w:t xml:space="preserve">imulations </w:t>
      </w:r>
      <w:r w:rsidR="4ED17802">
        <w:rPr/>
        <w:t xml:space="preserve">could provide such an estimate. </w:t>
      </w:r>
    </w:p>
    <w:p w:rsidR="292FECEC" w:rsidRDefault="292FECEC" w14:paraId="2B5BD38C" w14:textId="6656C089">
      <w:r w:rsidR="292FECEC">
        <w:rPr/>
        <w:t>METHODS</w:t>
      </w:r>
    </w:p>
    <w:p w:rsidR="008641D7" w:rsidRDefault="008641D7" w14:paraId="69F9368B" w14:textId="3D7A171E">
      <w:r w:rsidR="26809D0E">
        <w:rPr/>
        <w:t>We simulated a</w:t>
      </w:r>
      <w:r w:rsidR="00635E20">
        <w:rPr/>
        <w:t xml:space="preserve">n untreated </w:t>
      </w:r>
      <w:r w:rsidR="26809D0E">
        <w:rPr/>
        <w:t>population under a set of assumptions about the natural disease progression</w:t>
      </w:r>
      <w:r w:rsidR="62D28D14">
        <w:rPr/>
        <w:t xml:space="preserve"> of anal carcinoma</w:t>
      </w:r>
      <w:r w:rsidR="26809D0E">
        <w:rPr/>
        <w:t xml:space="preserve">. </w:t>
      </w:r>
      <w:r w:rsidR="061420DC">
        <w:rPr/>
        <w:t>After</w:t>
      </w:r>
      <w:r w:rsidR="26809D0E">
        <w:rPr/>
        <w:t xml:space="preserve"> </w:t>
      </w:r>
      <w:r w:rsidR="29FED4DE">
        <w:rPr/>
        <w:t>50 cycles of</w:t>
      </w:r>
      <w:r w:rsidR="26809D0E">
        <w:rPr/>
        <w:t xml:space="preserve"> </w:t>
      </w:r>
      <w:r w:rsidR="26809D0E">
        <w:rPr/>
        <w:t>a</w:t>
      </w:r>
      <w:r w:rsidR="61A05E27">
        <w:rPr/>
        <w:t>n initial</w:t>
      </w:r>
      <w:r w:rsidR="26809D0E">
        <w:rPr/>
        <w:t xml:space="preserve"> screening and treatment </w:t>
      </w:r>
      <w:r w:rsidR="53048090">
        <w:rPr/>
        <w:t>strategy</w:t>
      </w:r>
      <w:r w:rsidR="01B6D6EB">
        <w:rPr/>
        <w:t>, we</w:t>
      </w:r>
      <w:r w:rsidR="743246F3">
        <w:rPr/>
        <w:t xml:space="preserve"> </w:t>
      </w:r>
      <w:r w:rsidR="26809D0E">
        <w:rPr/>
        <w:t xml:space="preserve">increased </w:t>
      </w:r>
      <w:r w:rsidR="669A51D1">
        <w:rPr/>
        <w:t xml:space="preserve">the </w:t>
      </w:r>
      <w:r w:rsidR="26809D0E">
        <w:rPr/>
        <w:t>sensitivity in detecting LSIL and HSIL lesions</w:t>
      </w:r>
      <w:r w:rsidR="4B4A7F35">
        <w:rPr/>
        <w:t xml:space="preserve"> for another 50 cycles</w:t>
      </w:r>
      <w:r w:rsidR="26809D0E">
        <w:rPr/>
        <w:t>. The simulation was repeated 20 times</w:t>
      </w:r>
      <w:r w:rsidR="6B2C5463">
        <w:rPr/>
        <w:t>.</w:t>
      </w:r>
      <w:r w:rsidR="26809D0E">
        <w:rPr/>
        <w:t xml:space="preserve"> </w:t>
      </w:r>
    </w:p>
    <w:p w:rsidR="000469BE" w:rsidRDefault="000469BE" w14:paraId="7894A01C" w14:textId="75D9172B">
      <w:r w:rsidR="7942388A">
        <w:rPr/>
        <w:t>RESULTS</w:t>
      </w:r>
    </w:p>
    <w:p w:rsidR="000469BE" w:rsidRDefault="000469BE" w14:paraId="7591CF99" w14:textId="598FBF1B">
      <w:r w:rsidR="62D28D14">
        <w:rPr/>
        <w:t xml:space="preserve">We have shown that the introduction of a more sensitive screening method leads to a decreased incidence of active disease in the population. </w:t>
      </w:r>
      <w:r w:rsidR="38C973F2">
        <w:rPr/>
        <w:t xml:space="preserve">At the same time, a more sensitive screening strategy leads to </w:t>
      </w:r>
      <w:r w:rsidR="04335263">
        <w:rPr/>
        <w:t>an increase</w:t>
      </w:r>
      <w:r w:rsidR="38C973F2">
        <w:rPr/>
        <w:t xml:space="preserve"> </w:t>
      </w:r>
      <w:r w:rsidR="1B24A503">
        <w:rPr/>
        <w:t xml:space="preserve">in </w:t>
      </w:r>
      <w:r w:rsidR="38C973F2">
        <w:rPr/>
        <w:t xml:space="preserve">known </w:t>
      </w:r>
      <w:r w:rsidR="38C973F2">
        <w:rPr/>
        <w:t>disease and therefore more required patient encounters.</w:t>
      </w:r>
      <w:r w:rsidR="461D094E">
        <w:rPr/>
        <w:t xml:space="preserve"> </w:t>
      </w:r>
      <w:r w:rsidR="62D28D14">
        <w:rPr/>
        <w:t>Th</w:t>
      </w:r>
      <w:r w:rsidR="015B3A7E">
        <w:rPr/>
        <w:t>is is</w:t>
      </w:r>
      <w:r w:rsidR="393A7DFE">
        <w:rPr/>
        <w:t xml:space="preserve"> </w:t>
      </w:r>
      <w:r w:rsidR="393A7DFE">
        <w:rPr/>
        <w:t>consi</w:t>
      </w:r>
      <w:r w:rsidR="76C642DD">
        <w:rPr/>
        <w:t>s</w:t>
      </w:r>
      <w:r w:rsidR="393A7DFE">
        <w:rPr/>
        <w:t>tent</w:t>
      </w:r>
      <w:r w:rsidR="62D28D14">
        <w:rPr/>
        <w:t xml:space="preserve"> with </w:t>
      </w:r>
      <w:r w:rsidR="62D28D14">
        <w:rPr/>
        <w:t>previous</w:t>
      </w:r>
      <w:r w:rsidR="62D28D14">
        <w:rPr/>
        <w:t xml:space="preserve"> experience with</w:t>
      </w:r>
      <w:r w:rsidR="58389812">
        <w:rPr/>
        <w:t xml:space="preserve"> cancer </w:t>
      </w:r>
      <w:r w:rsidR="62D28D14">
        <w:rPr/>
        <w:t xml:space="preserve">screening. </w:t>
      </w:r>
    </w:p>
    <w:p w:rsidR="000469BE" w:rsidRDefault="000469BE" w14:paraId="6E7B3F21" w14:textId="2C4D8F43">
      <w:r w:rsidR="0962EF28">
        <w:rPr/>
        <w:t>CONCLUSION</w:t>
      </w:r>
    </w:p>
    <w:p w:rsidR="000469BE" w:rsidRDefault="000469BE" w14:paraId="63C62E63" w14:textId="70641C65">
      <w:r w:rsidR="62D28D14">
        <w:rPr/>
        <w:t>We have shown that Monte Carlo simulations</w:t>
      </w:r>
      <w:r w:rsidR="62D28D14">
        <w:rPr/>
        <w:t xml:space="preserve"> can be used to estimate the required</w:t>
      </w:r>
      <w:r w:rsidR="75D7F61C">
        <w:rPr/>
        <w:t xml:space="preserve"> healthcare</w:t>
      </w:r>
      <w:r w:rsidR="62D28D14">
        <w:rPr/>
        <w:t xml:space="preserve"> </w:t>
      </w:r>
      <w:r w:rsidR="62D28D14">
        <w:rPr/>
        <w:t>capacity</w:t>
      </w:r>
      <w:r w:rsidR="47CE4363">
        <w:rPr/>
        <w:t xml:space="preserve"> given </w:t>
      </w:r>
      <w:r w:rsidR="10595C8A">
        <w:rPr/>
        <w:t xml:space="preserve">the </w:t>
      </w:r>
      <w:r w:rsidR="47CE4363">
        <w:rPr/>
        <w:t xml:space="preserve">underlying </w:t>
      </w:r>
      <w:r w:rsidR="7E102872">
        <w:rPr/>
        <w:t xml:space="preserve">population </w:t>
      </w:r>
      <w:r w:rsidR="62D28D14">
        <w:rPr/>
        <w:t xml:space="preserve">and </w:t>
      </w:r>
      <w:r w:rsidR="3A32E949">
        <w:rPr/>
        <w:t>screening strategy.</w:t>
      </w:r>
      <w:r w:rsidR="62D28D14">
        <w:rPr/>
        <w:t xml:space="preserve"> </w:t>
      </w:r>
      <w:r w:rsidR="70DB9549">
        <w:rPr/>
        <w:t>T</w:t>
      </w:r>
      <w:r w:rsidR="62D28D14">
        <w:rPr/>
        <w:t>hey can also be used to assess various policies within specific populations and settings, allowing for more precisely tailored screening strategies at the regional and national levels.</w:t>
      </w:r>
    </w:p>
    <w:sectPr w:rsidR="000469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kjRAJD9" int2:invalidationBookmarkName="" int2:hashCode="S+GB5MrIIsCwkC" int2:id="URgt6cc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D7"/>
    <w:rsid w:val="000469BE"/>
    <w:rsid w:val="00565D65"/>
    <w:rsid w:val="00635E20"/>
    <w:rsid w:val="00675F05"/>
    <w:rsid w:val="0079014C"/>
    <w:rsid w:val="008641D7"/>
    <w:rsid w:val="009F7BF8"/>
    <w:rsid w:val="015B3A7E"/>
    <w:rsid w:val="01B6D6EB"/>
    <w:rsid w:val="02EE4C5C"/>
    <w:rsid w:val="035B1656"/>
    <w:rsid w:val="03A3A0A1"/>
    <w:rsid w:val="04335263"/>
    <w:rsid w:val="04E6A1D4"/>
    <w:rsid w:val="05255CFA"/>
    <w:rsid w:val="053270AD"/>
    <w:rsid w:val="061420DC"/>
    <w:rsid w:val="07C19805"/>
    <w:rsid w:val="0962EF28"/>
    <w:rsid w:val="0A4645DD"/>
    <w:rsid w:val="0CA38045"/>
    <w:rsid w:val="0F22BF09"/>
    <w:rsid w:val="10595C8A"/>
    <w:rsid w:val="1099AAC0"/>
    <w:rsid w:val="11131CF4"/>
    <w:rsid w:val="111F2D01"/>
    <w:rsid w:val="12D37616"/>
    <w:rsid w:val="14E18644"/>
    <w:rsid w:val="199FAB60"/>
    <w:rsid w:val="1B24A503"/>
    <w:rsid w:val="1B77E505"/>
    <w:rsid w:val="1C2907FD"/>
    <w:rsid w:val="22778DED"/>
    <w:rsid w:val="22DE6796"/>
    <w:rsid w:val="22FAF534"/>
    <w:rsid w:val="253487A1"/>
    <w:rsid w:val="262BAD92"/>
    <w:rsid w:val="26809D0E"/>
    <w:rsid w:val="28FC8083"/>
    <w:rsid w:val="292FECEC"/>
    <w:rsid w:val="29FED4DE"/>
    <w:rsid w:val="2AD584F1"/>
    <w:rsid w:val="2D0B7CCF"/>
    <w:rsid w:val="2FBF7CBD"/>
    <w:rsid w:val="307A9DDD"/>
    <w:rsid w:val="310D9472"/>
    <w:rsid w:val="3121B522"/>
    <w:rsid w:val="316960EF"/>
    <w:rsid w:val="31F1B1E0"/>
    <w:rsid w:val="33AF7207"/>
    <w:rsid w:val="349D373F"/>
    <w:rsid w:val="352F8822"/>
    <w:rsid w:val="38618684"/>
    <w:rsid w:val="38C973F2"/>
    <w:rsid w:val="393A7DFE"/>
    <w:rsid w:val="3968D501"/>
    <w:rsid w:val="3A22A619"/>
    <w:rsid w:val="3A32E949"/>
    <w:rsid w:val="3B492CF4"/>
    <w:rsid w:val="3E1FCBD1"/>
    <w:rsid w:val="3E5BBCCB"/>
    <w:rsid w:val="3E7CDEDF"/>
    <w:rsid w:val="3FF5BC4D"/>
    <w:rsid w:val="42402F84"/>
    <w:rsid w:val="42C6FA00"/>
    <w:rsid w:val="437A00CC"/>
    <w:rsid w:val="44E8C86F"/>
    <w:rsid w:val="461D094E"/>
    <w:rsid w:val="47CE4363"/>
    <w:rsid w:val="4AE3EDAE"/>
    <w:rsid w:val="4B4A7F35"/>
    <w:rsid w:val="4C733079"/>
    <w:rsid w:val="4D816BDB"/>
    <w:rsid w:val="4ECB9F69"/>
    <w:rsid w:val="4ED17802"/>
    <w:rsid w:val="4F0D4FB9"/>
    <w:rsid w:val="4F4C740A"/>
    <w:rsid w:val="4F5B6BF9"/>
    <w:rsid w:val="4FD505B8"/>
    <w:rsid w:val="51B16ACA"/>
    <w:rsid w:val="53048090"/>
    <w:rsid w:val="532325E1"/>
    <w:rsid w:val="541F7C3C"/>
    <w:rsid w:val="576C2EA3"/>
    <w:rsid w:val="579CA60D"/>
    <w:rsid w:val="58389812"/>
    <w:rsid w:val="593ED412"/>
    <w:rsid w:val="59675CD5"/>
    <w:rsid w:val="5B5342E0"/>
    <w:rsid w:val="5B7DC331"/>
    <w:rsid w:val="5CA93180"/>
    <w:rsid w:val="5D4FBC9D"/>
    <w:rsid w:val="5DB965C2"/>
    <w:rsid w:val="5E12907A"/>
    <w:rsid w:val="61A05E27"/>
    <w:rsid w:val="61BF8550"/>
    <w:rsid w:val="62D28D14"/>
    <w:rsid w:val="63ECB166"/>
    <w:rsid w:val="64649855"/>
    <w:rsid w:val="669A51D1"/>
    <w:rsid w:val="669C1F15"/>
    <w:rsid w:val="68D61544"/>
    <w:rsid w:val="68F1759A"/>
    <w:rsid w:val="694C250D"/>
    <w:rsid w:val="69B08C99"/>
    <w:rsid w:val="6A43DD5F"/>
    <w:rsid w:val="6B2C5463"/>
    <w:rsid w:val="6BA97C40"/>
    <w:rsid w:val="6BD1AB22"/>
    <w:rsid w:val="6D8341F0"/>
    <w:rsid w:val="6DE7B044"/>
    <w:rsid w:val="6E0704F6"/>
    <w:rsid w:val="704980F1"/>
    <w:rsid w:val="70DB9549"/>
    <w:rsid w:val="7328770F"/>
    <w:rsid w:val="73400896"/>
    <w:rsid w:val="743246F3"/>
    <w:rsid w:val="74B43252"/>
    <w:rsid w:val="75D7F61C"/>
    <w:rsid w:val="76C642DD"/>
    <w:rsid w:val="76E903CC"/>
    <w:rsid w:val="77C53B44"/>
    <w:rsid w:val="79039FC2"/>
    <w:rsid w:val="7942388A"/>
    <w:rsid w:val="79487914"/>
    <w:rsid w:val="799E043E"/>
    <w:rsid w:val="7AB33B9E"/>
    <w:rsid w:val="7BD975F3"/>
    <w:rsid w:val="7DC1AD43"/>
    <w:rsid w:val="7E102872"/>
    <w:rsid w:val="7E94EC02"/>
    <w:rsid w:val="7ED3888B"/>
    <w:rsid w:val="7FBBD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5D99"/>
  <w15:chartTrackingRefBased/>
  <w15:docId w15:val="{591C6637-0973-4DD3-AC77-2850B8FF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1D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1D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641D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641D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641D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641D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641D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641D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641D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641D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6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1D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41D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6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1D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6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1D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6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57e81be6b6746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Kušar, Maša</dc:creator>
  <keywords/>
  <dc:description/>
  <lastModifiedBy>Kušar, Maša</lastModifiedBy>
  <revision>3</revision>
  <dcterms:created xsi:type="dcterms:W3CDTF">2025-05-14T20:45:00.0000000Z</dcterms:created>
  <dcterms:modified xsi:type="dcterms:W3CDTF">2025-05-15T21:35:52.8081059Z</dcterms:modified>
</coreProperties>
</file>