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Calibri" w:cs="Calibri" w:eastAsia="Calibri" w:hAnsi="Calibri"/>
          <w:b/>
          <w:bCs/>
          <w:color w:val="1F3864"/>
          <w:sz w:val="64"/>
          <w:szCs w:val="64"/>
        </w:rPr>
        <w:t xml:space="preserve">CareerForge BD</w:t>
      </w:r>
    </w:p>
    <w:p>
      <w:pPr>
        <w:spacing w:after="600"/>
        <w:jc w:val="center"/>
      </w:pPr>
      <w:r>
        <w:rPr>
          <w:rFonts w:ascii="Calibri" w:cs="Calibri" w:eastAsia="Calibri" w:hAnsi="Calibri"/>
          <w:i/>
          <w:iCs/>
          <w:color w:val="44546A"/>
          <w:sz w:val="26"/>
          <w:szCs w:val="26"/>
        </w:rPr>
        <w:t xml:space="preserve">AI-Powered Career Roadmap, JD Compatibility &amp; Mock Interview Platform</w:t>
      </w:r>
    </w:p>
    <w:p>
      <w:pPr>
        <w:spacing w:after="100"/>
        <w:jc w:val="center"/>
      </w:pPr>
      <w:r>
        <w:rPr>
          <w:rFonts w:ascii="Calibri" w:cs="Calibri" w:eastAsia="Calibri" w:hAnsi="Calibri"/>
          <w:b/>
          <w:bCs/>
          <w:sz w:val="28"/>
          <w:szCs w:val="28"/>
        </w:rPr>
        <w:t xml:space="preserve">Software Requirements Specification (SRS)</w:t>
      </w:r>
    </w:p>
    <w:p>
      <w:pPr>
        <w:spacing w:after="1600"/>
      </w:pPr>
    </w:p>
    <w:p>
      <w:pPr>
        <w:spacing w:after="60"/>
        <w:jc w:val="center"/>
      </w:pPr>
      <w:r>
        <w:rPr>
          <w:rFonts w:ascii="Calibri" w:cs="Calibri" w:eastAsia="Calibri" w:hAnsi="Calibri"/>
          <w:sz w:val="22"/>
          <w:szCs w:val="22"/>
        </w:rPr>
        <w:t xml:space="preserve">Document Version 1.0</w:t>
      </w:r>
    </w:p>
    <w:p>
      <w:pPr>
        <w:spacing w:after="60"/>
        <w:jc w:val="center"/>
      </w:pPr>
      <w:r>
        <w:rPr>
          <w:rFonts w:ascii="Calibri" w:cs="Calibri" w:eastAsia="Calibri" w:hAnsi="Calibri"/>
          <w:sz w:val="22"/>
          <w:szCs w:val="22"/>
        </w:rPr>
        <w:t xml:space="preserve">Prepared for: Software Engineering Capstone Project</w:t>
      </w:r>
    </w:p>
    <w:p>
      <w:pPr>
        <w:jc w:val="center"/>
      </w:pPr>
      <w:r>
        <w:rPr>
          <w:rFonts w:ascii="Calibri" w:cs="Calibri" w:eastAsia="Calibri" w:hAnsi="Calibri"/>
          <w:sz w:val="22"/>
          <w:szCs w:val="22"/>
        </w:rPr>
        <w:t xml:space="preserve">Date: June 2026</w:t>
      </w:r>
    </w:p>
    <w:p>
      <w:r>
        <w:br w:type="page"/>
      </w:r>
    </w:p>
    <w:p>
      <w:pPr>
        <w:pStyle w:val="Heading1"/>
      </w:pPr>
      <w:r>
        <w:t xml:space="preserve">Table of Contents</w:t>
      </w:r>
    </w:p>
    <w:p>
      <w:pPr>
        <w:spacing w:after="200"/>
      </w:pPr>
      <w:r>
        <w:rPr>
          <w:rFonts w:ascii="Calibri" w:cs="Calibri" w:eastAsia="Calibri" w:hAnsi="Calibri"/>
          <w:i/>
          <w:iCs/>
          <w:color w:val="888888"/>
          <w:sz w:val="18"/>
          <w:szCs w:val="18"/>
        </w:rPr>
        <w:t xml:space="preserve">Note: if section titles below do not appear, right-click this area in Microsoft Word and select “Update Field” (or press Ctrl+A then F9) to populate the 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Project Overview</w:t>
      </w:r>
    </w:p>
    <w:p>
      <w:pPr>
        <w:pStyle w:val="Heading2"/>
      </w:pPr>
      <w:r>
        <w:t xml:space="preserve">1.1 Problem Statement</w:t>
      </w:r>
    </w:p>
    <w:p>
      <w:pPr>
        <w:spacing w:after="160"/>
      </w:pPr>
      <w:r>
        <w:rPr>
          <w:rFonts w:ascii="Calibri" w:cs="Calibri" w:eastAsia="Calibri" w:hAnsi="Calibri"/>
          <w:b w:val="false"/>
          <w:bCs w:val="false"/>
          <w:sz w:val="22"/>
          <w:szCs w:val="22"/>
        </w:rPr>
        <w:t xml:space="preserve">Job seekers in Bangladesh routinely apply to roles with generic resumes that fail Applicant Tracking System (ATS) screening and do not address the specific requirements of the job they are applying for. Most candidates have no structured, time-bound way to prepare for a target role. Existing tools solve fragments of this problem in isolation — grammar checkers review writing quality, course platforms list generic content, and resume templates only address formatting — but none of them connect the full chain: a specific job posting, to the exact gaps in a candidate's CV, to a day-by-day plan to close those gaps, to a way of practicing and proving readiness before the real interview.</w:t>
      </w:r>
    </w:p>
    <w:p>
      <w:pPr>
        <w:spacing w:after="160"/>
      </w:pPr>
      <w:r>
        <w:rPr>
          <w:rFonts w:ascii="Calibri" w:cs="Calibri" w:eastAsia="Calibri" w:hAnsi="Calibri"/>
          <w:b w:val="false"/>
          <w:bCs w:val="false"/>
          <w:sz w:val="22"/>
          <w:szCs w:val="22"/>
        </w:rPr>
        <w:t xml:space="preserve">This creates a measurable, everyday problem: candidates lose opportunities not because they lack the underlying skills, but because they cannot diagnose what is missing or structure their limited preparation time effectively.</w:t>
      </w:r>
    </w:p>
    <w:p>
      <w:pPr>
        <w:pStyle w:val="Heading2"/>
      </w:pPr>
      <w:r>
        <w:t xml:space="preserve">1.2 Proposed Solution</w:t>
      </w:r>
    </w:p>
    <w:p>
      <w:pPr>
        <w:spacing w:after="160"/>
      </w:pPr>
      <w:r>
        <w:rPr>
          <w:rFonts w:ascii="Calibri" w:cs="Calibri" w:eastAsia="Calibri" w:hAnsi="Calibri"/>
          <w:b w:val="false"/>
          <w:bCs w:val="false"/>
          <w:sz w:val="22"/>
          <w:szCs w:val="22"/>
        </w:rPr>
        <w:t xml:space="preserve">CareerForge BD is a web application where a user pastes a target job description and uploads their CV. The system performs an AI-driven analysis to:</w:t>
      </w:r>
    </w:p>
    <w:p>
      <w:pPr>
        <w:pStyle w:val="ListParagraph"/>
        <w:numPr>
          <w:ilvl w:val="0"/>
          <w:numId w:val="2"/>
        </w:numPr>
        <w:spacing w:after="80"/>
      </w:pPr>
      <w:r>
        <w:rPr>
          <w:rFonts w:ascii="Calibri" w:cs="Calibri" w:eastAsia="Calibri" w:hAnsi="Calibri"/>
          <w:sz w:val="22"/>
          <w:szCs w:val="22"/>
        </w:rPr>
        <w:t xml:space="preserve">Score ATS compatibility and explain the scoring breakdown</w:t>
      </w:r>
    </w:p>
    <w:p>
      <w:pPr>
        <w:pStyle w:val="ListParagraph"/>
        <w:numPr>
          <w:ilvl w:val="0"/>
          <w:numId w:val="2"/>
        </w:numPr>
        <w:spacing w:after="80"/>
      </w:pPr>
      <w:r>
        <w:rPr>
          <w:rFonts w:ascii="Calibri" w:cs="Calibri" w:eastAsia="Calibri" w:hAnsi="Calibri"/>
          <w:sz w:val="22"/>
          <w:szCs w:val="22"/>
        </w:rPr>
        <w:t xml:space="preserve">Identify specific missing skills and keywords relative to the job description</w:t>
      </w:r>
    </w:p>
    <w:p>
      <w:pPr>
        <w:pStyle w:val="ListParagraph"/>
        <w:numPr>
          <w:ilvl w:val="0"/>
          <w:numId w:val="2"/>
        </w:numPr>
        <w:spacing w:after="80"/>
      </w:pPr>
      <w:r>
        <w:rPr>
          <w:rFonts w:ascii="Calibri" w:cs="Calibri" w:eastAsia="Calibri" w:hAnsi="Calibri"/>
          <w:sz w:val="22"/>
          <w:szCs w:val="22"/>
        </w:rPr>
        <w:t xml:space="preserve">Suggest concrete, rewritten CV bullet points in STAR format</w:t>
      </w:r>
    </w:p>
    <w:p>
      <w:pPr>
        <w:pStyle w:val="ListParagraph"/>
        <w:numPr>
          <w:ilvl w:val="0"/>
          <w:numId w:val="2"/>
        </w:numPr>
        <w:spacing w:after="80"/>
      </w:pPr>
      <w:r>
        <w:rPr>
          <w:rFonts w:ascii="Calibri" w:cs="Calibri" w:eastAsia="Calibri" w:hAnsi="Calibri"/>
          <w:sz w:val="22"/>
          <w:szCs w:val="22"/>
        </w:rPr>
        <w:t xml:space="preserve">Generate a personalized, time-bound roadmap (the user specifies their available preparation time) broken into weekly topics, daily tasks, and real learning resources</w:t>
      </w:r>
    </w:p>
    <w:p>
      <w:pPr>
        <w:pStyle w:val="ListParagraph"/>
        <w:numPr>
          <w:ilvl w:val="0"/>
          <w:numId w:val="2"/>
        </w:numPr>
        <w:spacing w:after="80"/>
      </w:pPr>
      <w:r>
        <w:rPr>
          <w:rFonts w:ascii="Calibri" w:cs="Calibri" w:eastAsia="Calibri" w:hAnsi="Calibri"/>
          <w:sz w:val="22"/>
          <w:szCs w:val="22"/>
        </w:rPr>
        <w:t xml:space="preserve">Provide a mock interview suite covering conceptual quizzes, a sandboxed coding interview environment, and AI-assessed behavioral question practice</w:t>
      </w:r>
    </w:p>
    <w:p>
      <w:pPr>
        <w:pStyle w:val="ListParagraph"/>
        <w:numPr>
          <w:ilvl w:val="0"/>
          <w:numId w:val="2"/>
        </w:numPr>
        <w:spacing w:after="80"/>
      </w:pPr>
      <w:r>
        <w:rPr>
          <w:rFonts w:ascii="Calibri" w:cs="Calibri" w:eastAsia="Calibri" w:hAnsi="Calibri"/>
          <w:sz w:val="22"/>
          <w:szCs w:val="22"/>
        </w:rPr>
        <w:t xml:space="preserve">Calculate a composite readiness score combining ATS match, roadmap completion, and interview performance</w:t>
      </w:r>
    </w:p>
    <w:p>
      <w:pPr>
        <w:pStyle w:val="Heading2"/>
      </w:pPr>
      <w:r>
        <w:t xml:space="preserve">1.3 Target Users</w:t>
      </w:r>
    </w:p>
    <w:p>
      <w:pPr>
        <w:pStyle w:val="ListParagraph"/>
        <w:numPr>
          <w:ilvl w:val="0"/>
          <w:numId w:val="2"/>
        </w:numPr>
        <w:spacing w:after="80"/>
      </w:pPr>
      <w:r>
        <w:rPr>
          <w:rFonts w:ascii="Calibri" w:cs="Calibri" w:eastAsia="Calibri" w:hAnsi="Calibri"/>
          <w:sz w:val="22"/>
          <w:szCs w:val="22"/>
        </w:rPr>
        <w:t xml:space="preserve">University students and recent graduates preparing for their first job applications</w:t>
      </w:r>
    </w:p>
    <w:p>
      <w:pPr>
        <w:pStyle w:val="ListParagraph"/>
        <w:numPr>
          <w:ilvl w:val="0"/>
          <w:numId w:val="2"/>
        </w:numPr>
        <w:spacing w:after="80"/>
      </w:pPr>
      <w:r>
        <w:rPr>
          <w:rFonts w:ascii="Calibri" w:cs="Calibri" w:eastAsia="Calibri" w:hAnsi="Calibri"/>
          <w:sz w:val="22"/>
          <w:szCs w:val="22"/>
        </w:rPr>
        <w:t xml:space="preserve">Working professionals preparing for a career switch or role upgrade</w:t>
      </w:r>
    </w:p>
    <w:p>
      <w:pPr>
        <w:pStyle w:val="ListParagraph"/>
        <w:numPr>
          <w:ilvl w:val="0"/>
          <w:numId w:val="2"/>
        </w:numPr>
        <w:spacing w:after="80"/>
      </w:pPr>
      <w:r>
        <w:rPr>
          <w:rFonts w:ascii="Calibri" w:cs="Calibri" w:eastAsia="Calibri" w:hAnsi="Calibri"/>
          <w:sz w:val="22"/>
          <w:szCs w:val="22"/>
        </w:rPr>
        <w:t xml:space="preserve">Self-taught developers and bootcamp graduates without access to expensive career coaching</w:t>
      </w:r>
    </w:p>
    <w:p>
      <w:pPr>
        <w:pStyle w:val="Heading2"/>
      </w:pPr>
      <w:r>
        <w:t xml:space="preserve">1.4 Business Model</w:t>
      </w:r>
    </w:p>
    <w:p>
      <w:pPr>
        <w:spacing w:after="160"/>
      </w:pPr>
      <w:r>
        <w:rPr>
          <w:rFonts w:ascii="Calibri" w:cs="Calibri" w:eastAsia="Calibri" w:hAnsi="Calibri"/>
          <w:b w:val="false"/>
          <w:bCs w:val="false"/>
          <w:sz w:val="22"/>
          <w:szCs w:val="22"/>
        </w:rPr>
        <w:t xml:space="preserve">The platform operates on a freemium subscription model:</w:t>
      </w:r>
    </w:p>
    <w:p>
      <w:pPr>
        <w:pStyle w:val="ListParagraph"/>
        <w:numPr>
          <w:ilvl w:val="0"/>
          <w:numId w:val="2"/>
        </w:numPr>
        <w:spacing w:after="80"/>
      </w:pPr>
      <w:r>
        <w:rPr>
          <w:rFonts w:ascii="Calibri" w:cs="Calibri" w:eastAsia="Calibri" w:hAnsi="Calibri"/>
          <w:sz w:val="22"/>
          <w:szCs w:val="22"/>
        </w:rPr>
        <w:t xml:space="preserve">Free tier: limited monthly AI analyses, enforced via a usage quota system</w:t>
      </w:r>
    </w:p>
    <w:p>
      <w:pPr>
        <w:pStyle w:val="ListParagraph"/>
        <w:numPr>
          <w:ilvl w:val="0"/>
          <w:numId w:val="2"/>
        </w:numPr>
        <w:spacing w:after="80"/>
      </w:pPr>
      <w:r>
        <w:rPr>
          <w:rFonts w:ascii="Calibri" w:cs="Calibri" w:eastAsia="Calibri" w:hAnsi="Calibri"/>
          <w:sz w:val="22"/>
          <w:szCs w:val="22"/>
        </w:rPr>
        <w:t xml:space="preserve">Premium tier: unlimited analyses, full mock interview suite, CV version history, and priority features — paid via SSLCommerz (sandbox mode for this academic build)</w:t>
      </w:r>
    </w:p>
    <w:p>
      <w:pPr>
        <w:spacing w:after="160"/>
      </w:pPr>
      <w:r>
        <w:rPr>
          <w:rFonts w:ascii="Calibri" w:cs="Calibri" w:eastAsia="Calibri" w:hAnsi="Calibri"/>
          <w:b w:val="false"/>
          <w:bCs w:val="false"/>
          <w:sz w:val="22"/>
          <w:szCs w:val="22"/>
        </w:rPr>
        <w:t xml:space="preserve">This document describes the Minimum Viable Product (MVP) scope agreed for the initial build, along with a clearly separated Future Scope section covering features intentionally deferred beyond the current development cycle.</w:t>
      </w:r>
    </w:p>
    <w:p>
      <w:r>
        <w:br w:type="page"/>
      </w:r>
    </w:p>
    <w:p>
      <w:pPr>
        <w:pStyle w:val="Heading1"/>
      </w:pPr>
      <w:r>
        <w:t xml:space="preserve">2. User Roles</w:t>
      </w:r>
    </w:p>
    <w:p>
      <w:pPr>
        <w:spacing w:after="160"/>
      </w:pPr>
      <w:r>
        <w:rPr>
          <w:rFonts w:ascii="Calibri" w:cs="Calibri" w:eastAsia="Calibri" w:hAnsi="Calibri"/>
          <w:b w:val="false"/>
          <w:bCs w:val="false"/>
          <w:sz w:val="22"/>
          <w:szCs w:val="22"/>
        </w:rPr>
        <w:t xml:space="preserve">The system defines four distinct roles, enforced through role-based access control (RBAC) middleware on the backend.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2680"/>
      </w:tblGrid>
      <w:tr>
        <w:trPr>
          <w:tblHeader/>
        </w:trPr>
        <w:tc>
          <w:tcPr>
            <w:tcW w:type="dxa" w:w="220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Role</w:t>
            </w:r>
          </w:p>
        </w:tc>
        <w:tc>
          <w:tcPr>
            <w:tcW w:type="dxa" w:w="520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Description</w:t>
            </w:r>
          </w:p>
        </w:tc>
        <w:tc>
          <w:tcPr>
            <w:tcW w:type="dxa" w:w="268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Access Level</w:t>
            </w:r>
          </w:p>
        </w:tc>
      </w:tr>
      <w:tr>
        <w:tc>
          <w:tcPr>
            <w:tcW w:type="dxa" w:w="2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Guest</w:t>
            </w:r>
          </w:p>
        </w:tc>
        <w:tc>
          <w:tcPr>
            <w:tcW w:type="dxa" w:w="5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Unauthenticated visitor</w:t>
            </w:r>
          </w:p>
        </w:tc>
        <w:tc>
          <w:tcPr>
            <w:tcW w:type="dxa" w:w="26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Landing page, pricing page only</w:t>
            </w:r>
          </w:p>
        </w:tc>
      </w:tr>
      <w:tr>
        <w:tc>
          <w:tcPr>
            <w:tcW w:type="dxa" w:w="2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Free User</w:t>
            </w:r>
          </w:p>
        </w:tc>
        <w:tc>
          <w:tcPr>
            <w:tcW w:type="dxa" w:w="5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Registered, unpaid account</w:t>
            </w:r>
          </w:p>
        </w:tc>
        <w:tc>
          <w:tcPr>
            <w:tcW w:type="dxa" w:w="26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Limited monthly AI analyses (quota-enforced), full roadmap and interview UI</w:t>
            </w:r>
          </w:p>
        </w:tc>
      </w:tr>
      <w:tr>
        <w:tc>
          <w:tcPr>
            <w:tcW w:type="dxa" w:w="2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Premium User</w:t>
            </w:r>
          </w:p>
        </w:tc>
        <w:tc>
          <w:tcPr>
            <w:tcW w:type="dxa" w:w="5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Paid subscriber via SSLCommerz</w:t>
            </w:r>
          </w:p>
        </w:tc>
        <w:tc>
          <w:tcPr>
            <w:tcW w:type="dxa" w:w="26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Unlimited analyses, full feature access, CV version history</w:t>
            </w:r>
          </w:p>
        </w:tc>
      </w:tr>
      <w:tr>
        <w:tc>
          <w:tcPr>
            <w:tcW w:type="dxa" w:w="2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Admin</w:t>
            </w:r>
          </w:p>
        </w:tc>
        <w:tc>
          <w:tcPr>
            <w:tcW w:type="dxa" w:w="5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Internal platform operator</w:t>
            </w:r>
          </w:p>
        </w:tc>
        <w:tc>
          <w:tcPr>
            <w:tcW w:type="dxa" w:w="26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Admin dashboard only — user management, transactions, analytics, system logs</w:t>
            </w:r>
          </w:p>
        </w:tc>
      </w:tr>
    </w:tbl>
    <w:p>
      <w:r>
        <w:br w:type="page"/>
      </w:r>
    </w:p>
    <w:p>
      <w:pPr>
        <w:pStyle w:val="Heading1"/>
      </w:pPr>
      <w:r>
        <w:t xml:space="preserve">3. User Stories</w:t>
      </w:r>
    </w:p>
    <w:p>
      <w:pPr>
        <w:pStyle w:val="Heading3"/>
      </w:pPr>
      <w:r>
        <w:t xml:space="preserve">3.1 Authentication &amp; Profile</w:t>
      </w:r>
    </w:p>
    <w:p>
      <w:pPr>
        <w:pStyle w:val="ListParagraph"/>
        <w:numPr>
          <w:ilvl w:val="0"/>
          <w:numId w:val="2"/>
        </w:numPr>
        <w:spacing w:after="80"/>
      </w:pPr>
      <w:r>
        <w:rPr>
          <w:rFonts w:ascii="Calibri" w:cs="Calibri" w:eastAsia="Calibri" w:hAnsi="Calibri"/>
          <w:sz w:val="22"/>
          <w:szCs w:val="22"/>
        </w:rPr>
        <w:t xml:space="preserve">As a guest, I want to sign up with email/password or Google, so that I can create an account.</w:t>
      </w:r>
    </w:p>
    <w:p>
      <w:pPr>
        <w:pStyle w:val="ListParagraph"/>
        <w:numPr>
          <w:ilvl w:val="0"/>
          <w:numId w:val="2"/>
        </w:numPr>
        <w:spacing w:after="80"/>
      </w:pPr>
      <w:r>
        <w:rPr>
          <w:rFonts w:ascii="Calibri" w:cs="Calibri" w:eastAsia="Calibri" w:hAnsi="Calibri"/>
          <w:sz w:val="22"/>
          <w:szCs w:val="22"/>
        </w:rPr>
        <w:t xml:space="preserve">As a user, I want to log in and stay authenticated across sessions, so that I do not have to re-login constantly.</w:t>
      </w:r>
    </w:p>
    <w:p>
      <w:pPr>
        <w:pStyle w:val="ListParagraph"/>
        <w:numPr>
          <w:ilvl w:val="0"/>
          <w:numId w:val="2"/>
        </w:numPr>
        <w:spacing w:after="80"/>
      </w:pPr>
      <w:r>
        <w:rPr>
          <w:rFonts w:ascii="Calibri" w:cs="Calibri" w:eastAsia="Calibri" w:hAnsi="Calibri"/>
          <w:sz w:val="22"/>
          <w:szCs w:val="22"/>
        </w:rPr>
        <w:t xml:space="preserve">As a user, I want to edit my profile (name, target role, experience level), so that my analysis is more relevant.</w:t>
      </w:r>
    </w:p>
    <w:p>
      <w:pPr>
        <w:pStyle w:val="ListParagraph"/>
        <w:numPr>
          <w:ilvl w:val="0"/>
          <w:numId w:val="2"/>
        </w:numPr>
        <w:spacing w:after="80"/>
      </w:pPr>
      <w:r>
        <w:rPr>
          <w:rFonts w:ascii="Calibri" w:cs="Calibri" w:eastAsia="Calibri" w:hAnsi="Calibri"/>
          <w:sz w:val="22"/>
          <w:szCs w:val="22"/>
        </w:rPr>
        <w:t xml:space="preserve">As a user, I want to delete my account and all associated data, so that I retain control over my personal information.</w:t>
      </w:r>
    </w:p>
    <w:p>
      <w:pPr>
        <w:pStyle w:val="Heading3"/>
      </w:pPr>
      <w:r>
        <w:t xml:space="preserve">3.2 CV &amp; Job Description Analysis</w:t>
      </w:r>
    </w:p>
    <w:p>
      <w:pPr>
        <w:pStyle w:val="ListParagraph"/>
        <w:numPr>
          <w:ilvl w:val="0"/>
          <w:numId w:val="2"/>
        </w:numPr>
        <w:spacing w:after="80"/>
      </w:pPr>
      <w:r>
        <w:rPr>
          <w:rFonts w:ascii="Calibri" w:cs="Calibri" w:eastAsia="Calibri" w:hAnsi="Calibri"/>
          <w:sz w:val="22"/>
          <w:szCs w:val="22"/>
        </w:rPr>
        <w:t xml:space="preserve">As a user, I want to upload my CV in PDF or DOCX format, so that the system can parse and analyze it.</w:t>
      </w:r>
    </w:p>
    <w:p>
      <w:pPr>
        <w:pStyle w:val="ListParagraph"/>
        <w:numPr>
          <w:ilvl w:val="0"/>
          <w:numId w:val="2"/>
        </w:numPr>
        <w:spacing w:after="80"/>
      </w:pPr>
      <w:r>
        <w:rPr>
          <w:rFonts w:ascii="Calibri" w:cs="Calibri" w:eastAsia="Calibri" w:hAnsi="Calibri"/>
          <w:sz w:val="22"/>
          <w:szCs w:val="22"/>
        </w:rPr>
        <w:t xml:space="preserve">As a user, I want to paste a job description, so that the system can compare it against my CV.</w:t>
      </w:r>
    </w:p>
    <w:p>
      <w:pPr>
        <w:pStyle w:val="ListParagraph"/>
        <w:numPr>
          <w:ilvl w:val="0"/>
          <w:numId w:val="2"/>
        </w:numPr>
        <w:spacing w:after="80"/>
      </w:pPr>
      <w:r>
        <w:rPr>
          <w:rFonts w:ascii="Calibri" w:cs="Calibri" w:eastAsia="Calibri" w:hAnsi="Calibri"/>
          <w:sz w:val="22"/>
          <w:szCs w:val="22"/>
        </w:rPr>
        <w:t xml:space="preserve">As a user, I want to see an ATS compatibility score with a breakdown (keyword match, formatting issues, missing sections), so that I understand exactly why my score is what it is.</w:t>
      </w:r>
    </w:p>
    <w:p>
      <w:pPr>
        <w:pStyle w:val="ListParagraph"/>
        <w:numPr>
          <w:ilvl w:val="0"/>
          <w:numId w:val="2"/>
        </w:numPr>
        <w:spacing w:after="80"/>
      </w:pPr>
      <w:r>
        <w:rPr>
          <w:rFonts w:ascii="Calibri" w:cs="Calibri" w:eastAsia="Calibri" w:hAnsi="Calibri"/>
          <w:sz w:val="22"/>
          <w:szCs w:val="22"/>
        </w:rPr>
        <w:t xml:space="preserve">As a user, I want AI-suggested bullet-point rewrites in STAR format, so that I can improve my CV directly.</w:t>
      </w:r>
    </w:p>
    <w:p>
      <w:pPr>
        <w:pStyle w:val="ListParagraph"/>
        <w:numPr>
          <w:ilvl w:val="0"/>
          <w:numId w:val="2"/>
        </w:numPr>
        <w:spacing w:after="80"/>
      </w:pPr>
      <w:r>
        <w:rPr>
          <w:rFonts w:ascii="Calibri" w:cs="Calibri" w:eastAsia="Calibri" w:hAnsi="Calibri"/>
          <w:sz w:val="22"/>
          <w:szCs w:val="22"/>
        </w:rPr>
        <w:t xml:space="preserve">As a user, I want to upload multiple versions of my CV and see my ATS score history, so that I can track improvement over time.</w:t>
      </w:r>
    </w:p>
    <w:p>
      <w:pPr>
        <w:pStyle w:val="Heading3"/>
      </w:pPr>
      <w:r>
        <w:t xml:space="preserve">3.3 Personalized Roadmap</w:t>
      </w:r>
    </w:p>
    <w:p>
      <w:pPr>
        <w:pStyle w:val="ListParagraph"/>
        <w:numPr>
          <w:ilvl w:val="0"/>
          <w:numId w:val="2"/>
        </w:numPr>
        <w:spacing w:after="80"/>
      </w:pPr>
      <w:r>
        <w:rPr>
          <w:rFonts w:ascii="Calibri" w:cs="Calibri" w:eastAsia="Calibri" w:hAnsi="Calibri"/>
          <w:sz w:val="22"/>
          <w:szCs w:val="22"/>
        </w:rPr>
        <w:t xml:space="preserve">As a user, I want to specify how much time I have to prepare (e.g. 4 weeks, 8 weeks), so that the roadmap fits my actual timeline.</w:t>
      </w:r>
    </w:p>
    <w:p>
      <w:pPr>
        <w:pStyle w:val="ListParagraph"/>
        <w:numPr>
          <w:ilvl w:val="0"/>
          <w:numId w:val="2"/>
        </w:numPr>
        <w:spacing w:after="80"/>
      </w:pPr>
      <w:r>
        <w:rPr>
          <w:rFonts w:ascii="Calibri" w:cs="Calibri" w:eastAsia="Calibri" w:hAnsi="Calibri"/>
          <w:sz w:val="22"/>
          <w:szCs w:val="22"/>
        </w:rPr>
        <w:t xml:space="preserve">As a user, I want a week-by-week roadmap with specific topics and real learning resources, so that I know exactly what to study and when.</w:t>
      </w:r>
    </w:p>
    <w:p>
      <w:pPr>
        <w:pStyle w:val="ListParagraph"/>
        <w:numPr>
          <w:ilvl w:val="0"/>
          <w:numId w:val="2"/>
        </w:numPr>
        <w:spacing w:after="80"/>
      </w:pPr>
      <w:r>
        <w:rPr>
          <w:rFonts w:ascii="Calibri" w:cs="Calibri" w:eastAsia="Calibri" w:hAnsi="Calibri"/>
          <w:sz w:val="22"/>
          <w:szCs w:val="22"/>
        </w:rPr>
        <w:t xml:space="preserve">As a user, I want each week broken into daily checkable tasks, so that I can track daily progress.</w:t>
      </w:r>
    </w:p>
    <w:p>
      <w:pPr>
        <w:pStyle w:val="ListParagraph"/>
        <w:numPr>
          <w:ilvl w:val="0"/>
          <w:numId w:val="2"/>
        </w:numPr>
        <w:spacing w:after="80"/>
      </w:pPr>
      <w:r>
        <w:rPr>
          <w:rFonts w:ascii="Calibri" w:cs="Calibri" w:eastAsia="Calibri" w:hAnsi="Calibri"/>
          <w:sz w:val="22"/>
          <w:szCs w:val="22"/>
        </w:rPr>
        <w:t xml:space="preserve">As a user, I want a streak counter, so that I stay motivated to study consistently.</w:t>
      </w:r>
    </w:p>
    <w:p>
      <w:pPr>
        <w:pStyle w:val="Heading3"/>
      </w:pPr>
      <w:r>
        <w:t xml:space="preserve">3.4 Mock Interview Suite</w:t>
      </w:r>
    </w:p>
    <w:p>
      <w:pPr>
        <w:pStyle w:val="ListParagraph"/>
        <w:numPr>
          <w:ilvl w:val="0"/>
          <w:numId w:val="2"/>
        </w:numPr>
        <w:spacing w:after="80"/>
      </w:pPr>
      <w:r>
        <w:rPr>
          <w:rFonts w:ascii="Calibri" w:cs="Calibri" w:eastAsia="Calibri" w:hAnsi="Calibri"/>
          <w:sz w:val="22"/>
          <w:szCs w:val="22"/>
        </w:rPr>
        <w:t xml:space="preserve">As a user, I want to take a quiz of role-relevant questions, so that I can test my conceptual knowledge.</w:t>
      </w:r>
    </w:p>
    <w:p>
      <w:pPr>
        <w:pStyle w:val="ListParagraph"/>
        <w:numPr>
          <w:ilvl w:val="0"/>
          <w:numId w:val="2"/>
        </w:numPr>
        <w:spacing w:after="80"/>
      </w:pPr>
      <w:r>
        <w:rPr>
          <w:rFonts w:ascii="Calibri" w:cs="Calibri" w:eastAsia="Calibri" w:hAnsi="Calibri"/>
          <w:sz w:val="22"/>
          <w:szCs w:val="22"/>
        </w:rPr>
        <w:t xml:space="preserve">As a user, I want to solve coding problems in an in-browser editor and get instant pass/fail feedback, so that I can practice technical interviews realistically.</w:t>
      </w:r>
    </w:p>
    <w:p>
      <w:pPr>
        <w:pStyle w:val="ListParagraph"/>
        <w:numPr>
          <w:ilvl w:val="0"/>
          <w:numId w:val="2"/>
        </w:numPr>
        <w:spacing w:after="80"/>
      </w:pPr>
      <w:r>
        <w:rPr>
          <w:rFonts w:ascii="Calibri" w:cs="Calibri" w:eastAsia="Calibri" w:hAnsi="Calibri"/>
          <w:sz w:val="22"/>
          <w:szCs w:val="22"/>
        </w:rPr>
        <w:t xml:space="preserve">As a user, I want to answer behavioral questions in STAR format and get AI feedback on structure and relevance, so that I improve my interview communication.</w:t>
      </w:r>
    </w:p>
    <w:p>
      <w:pPr>
        <w:pStyle w:val="ListParagraph"/>
        <w:numPr>
          <w:ilvl w:val="0"/>
          <w:numId w:val="2"/>
        </w:numPr>
        <w:spacing w:after="80"/>
      </w:pPr>
      <w:r>
        <w:rPr>
          <w:rFonts w:ascii="Calibri" w:cs="Calibri" w:eastAsia="Calibri" w:hAnsi="Calibri"/>
          <w:sz w:val="22"/>
          <w:szCs w:val="22"/>
        </w:rPr>
        <w:t xml:space="preserve">As a user, I want a single readiness score combining my ATS match, roadmap completion, and interview performance, so that I know if I am ready to apply.</w:t>
      </w:r>
    </w:p>
    <w:p>
      <w:pPr>
        <w:pStyle w:val="Heading3"/>
      </w:pPr>
      <w:r>
        <w:t xml:space="preserve">3.5 Payments &amp; Subscription</w:t>
      </w:r>
    </w:p>
    <w:p>
      <w:pPr>
        <w:pStyle w:val="ListParagraph"/>
        <w:numPr>
          <w:ilvl w:val="0"/>
          <w:numId w:val="2"/>
        </w:numPr>
        <w:spacing w:after="80"/>
      </w:pPr>
      <w:r>
        <w:rPr>
          <w:rFonts w:ascii="Calibri" w:cs="Calibri" w:eastAsia="Calibri" w:hAnsi="Calibri"/>
          <w:sz w:val="22"/>
          <w:szCs w:val="22"/>
        </w:rPr>
        <w:t xml:space="preserve">As a free user, I want to see what premium unlocks, so that I can decide whether to upgrade.</w:t>
      </w:r>
    </w:p>
    <w:p>
      <w:pPr>
        <w:pStyle w:val="ListParagraph"/>
        <w:numPr>
          <w:ilvl w:val="0"/>
          <w:numId w:val="2"/>
        </w:numPr>
        <w:spacing w:after="80"/>
      </w:pPr>
      <w:r>
        <w:rPr>
          <w:rFonts w:ascii="Calibri" w:cs="Calibri" w:eastAsia="Calibri" w:hAnsi="Calibri"/>
          <w:sz w:val="22"/>
          <w:szCs w:val="22"/>
        </w:rPr>
        <w:t xml:space="preserve">As a user, I want to pay for premium via bKash, Nagad, or card (sandbox), so that I can access unlimited features.</w:t>
      </w:r>
    </w:p>
    <w:p>
      <w:pPr>
        <w:pStyle w:val="ListParagraph"/>
        <w:numPr>
          <w:ilvl w:val="0"/>
          <w:numId w:val="2"/>
        </w:numPr>
        <w:spacing w:after="80"/>
      </w:pPr>
      <w:r>
        <w:rPr>
          <w:rFonts w:ascii="Calibri" w:cs="Calibri" w:eastAsia="Calibri" w:hAnsi="Calibri"/>
          <w:sz w:val="22"/>
          <w:szCs w:val="22"/>
        </w:rPr>
        <w:t xml:space="preserve">As a user, I want to receive an email receipt after payment, so that I have a record of the transaction.</w:t>
      </w:r>
    </w:p>
    <w:p>
      <w:pPr>
        <w:pStyle w:val="Heading3"/>
      </w:pPr>
      <w:r>
        <w:t xml:space="preserve">3.6 Admin</w:t>
      </w:r>
    </w:p>
    <w:p>
      <w:pPr>
        <w:pStyle w:val="ListParagraph"/>
        <w:numPr>
          <w:ilvl w:val="0"/>
          <w:numId w:val="2"/>
        </w:numPr>
        <w:spacing w:after="80"/>
      </w:pPr>
      <w:r>
        <w:rPr>
          <w:rFonts w:ascii="Calibri" w:cs="Calibri" w:eastAsia="Calibri" w:hAnsi="Calibri"/>
          <w:sz w:val="22"/>
          <w:szCs w:val="22"/>
        </w:rPr>
        <w:t xml:space="preserve">As an admin, I want to view a list of all registered users with their subscription status, so that I can manage the user base.</w:t>
      </w:r>
    </w:p>
    <w:p>
      <w:pPr>
        <w:pStyle w:val="ListParagraph"/>
        <w:numPr>
          <w:ilvl w:val="0"/>
          <w:numId w:val="2"/>
        </w:numPr>
        <w:spacing w:after="80"/>
      </w:pPr>
      <w:r>
        <w:rPr>
          <w:rFonts w:ascii="Calibri" w:cs="Calibri" w:eastAsia="Calibri" w:hAnsi="Calibri"/>
          <w:sz w:val="22"/>
          <w:szCs w:val="22"/>
        </w:rPr>
        <w:t xml:space="preserve">As an admin, I want to view all transactions (amount, status, user, timestamp), so that I can track revenue and resolve payment disputes.</w:t>
      </w:r>
    </w:p>
    <w:p>
      <w:pPr>
        <w:pStyle w:val="ListParagraph"/>
        <w:numPr>
          <w:ilvl w:val="0"/>
          <w:numId w:val="2"/>
        </w:numPr>
        <w:spacing w:after="80"/>
      </w:pPr>
      <w:r>
        <w:rPr>
          <w:rFonts w:ascii="Calibri" w:cs="Calibri" w:eastAsia="Calibri" w:hAnsi="Calibri"/>
          <w:sz w:val="22"/>
          <w:szCs w:val="22"/>
        </w:rPr>
        <w:t xml:space="preserve">As an admin, I want to see revenue analytics (MRR, conversion rate, churn), so that I understand business performance.</w:t>
      </w:r>
    </w:p>
    <w:p>
      <w:pPr>
        <w:pStyle w:val="ListParagraph"/>
        <w:numPr>
          <w:ilvl w:val="0"/>
          <w:numId w:val="2"/>
        </w:numPr>
        <w:spacing w:after="80"/>
      </w:pPr>
      <w:r>
        <w:rPr>
          <w:rFonts w:ascii="Calibri" w:cs="Calibri" w:eastAsia="Calibri" w:hAnsi="Calibri"/>
          <w:sz w:val="22"/>
          <w:szCs w:val="22"/>
        </w:rPr>
        <w:t xml:space="preserve">As an admin, I want to monitor AI API usage per user, so that I can catch abuse before it spikes operating costs.</w:t>
      </w:r>
    </w:p>
    <w:p>
      <w:pPr>
        <w:pStyle w:val="ListParagraph"/>
        <w:numPr>
          <w:ilvl w:val="0"/>
          <w:numId w:val="2"/>
        </w:numPr>
        <w:spacing w:after="80"/>
      </w:pPr>
      <w:r>
        <w:rPr>
          <w:rFonts w:ascii="Calibri" w:cs="Calibri" w:eastAsia="Calibri" w:hAnsi="Calibri"/>
          <w:sz w:val="22"/>
          <w:szCs w:val="22"/>
        </w:rPr>
        <w:t xml:space="preserve">As an admin, I want to view and resolve user-reported issues, so that I can maintain product quality.</w:t>
      </w:r>
    </w:p>
    <w:p>
      <w:pPr>
        <w:pStyle w:val="ListParagraph"/>
        <w:numPr>
          <w:ilvl w:val="0"/>
          <w:numId w:val="2"/>
        </w:numPr>
        <w:spacing w:after="80"/>
      </w:pPr>
      <w:r>
        <w:rPr>
          <w:rFonts w:ascii="Calibri" w:cs="Calibri" w:eastAsia="Calibri" w:hAnsi="Calibri"/>
          <w:sz w:val="22"/>
          <w:szCs w:val="22"/>
        </w:rPr>
        <w:t xml:space="preserve">As an admin, I want to view system health logs, so that I can catch operational problems early.</w:t>
      </w:r>
    </w:p>
    <w:p>
      <w:r>
        <w:br w:type="page"/>
      </w:r>
    </w:p>
    <w:p>
      <w:pPr>
        <w:pStyle w:val="Heading1"/>
      </w:pPr>
      <w:r>
        <w:t xml:space="preserve">4. Functional Requirements</w:t>
      </w:r>
    </w:p>
    <w:p>
      <w:pPr>
        <w:spacing w:after="160"/>
      </w:pPr>
      <w:r>
        <w:rPr>
          <w:rFonts w:ascii="Calibri" w:cs="Calibri" w:eastAsia="Calibri" w:hAnsi="Calibri"/>
          <w:b w:val="false"/>
          <w:bCs w:val="false"/>
          <w:sz w:val="22"/>
          <w:szCs w:val="22"/>
        </w:rPr>
        <w:t xml:space="preserve">The following functional requirements (FR) define the system's required behavior for the MVP 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8780"/>
      </w:tblGrid>
      <w:tr>
        <w:trPr>
          <w:tblHeader/>
        </w:trPr>
        <w:tc>
          <w:tcPr>
            <w:tcW w:type="dxa" w:w="130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ID</w:t>
            </w:r>
          </w:p>
        </w:tc>
        <w:tc>
          <w:tcPr>
            <w:tcW w:type="dxa" w:w="878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Requirement</w:t>
            </w:r>
          </w:p>
        </w:tc>
      </w:tr>
      <w:tr>
        <w:tc>
          <w:tcPr>
            <w:tcW w:type="dxa" w:w="13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FR-01</w:t>
            </w:r>
          </w:p>
        </w:tc>
        <w:tc>
          <w:tcPr>
            <w:tcW w:type="dxa" w:w="87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System shall allow user registration/login via Firebase Authentication.</w:t>
            </w:r>
          </w:p>
        </w:tc>
      </w:tr>
      <w:tr>
        <w:tc>
          <w:tcPr>
            <w:tcW w:type="dxa" w:w="13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FR-02</w:t>
            </w:r>
          </w:p>
        </w:tc>
        <w:tc>
          <w:tcPr>
            <w:tcW w:type="dxa" w:w="87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System shall allow CV upload in PDF/DOCX format, maximum 5 MB.</w:t>
            </w:r>
          </w:p>
        </w:tc>
      </w:tr>
      <w:tr>
        <w:tc>
          <w:tcPr>
            <w:tcW w:type="dxa" w:w="13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FR-03</w:t>
            </w:r>
          </w:p>
        </w:tc>
        <w:tc>
          <w:tcPr>
            <w:tcW w:type="dxa" w:w="87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System shall extract raw text from uploaded CVs using pdf-parse / mammoth.</w:t>
            </w:r>
          </w:p>
        </w:tc>
      </w:tr>
      <w:tr>
        <w:tc>
          <w:tcPr>
            <w:tcW w:type="dxa" w:w="13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FR-04</w:t>
            </w:r>
          </w:p>
        </w:tc>
        <w:tc>
          <w:tcPr>
            <w:tcW w:type="dxa" w:w="87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System shall accept pasted job description text, maximum 10,000 characters.</w:t>
            </w:r>
          </w:p>
        </w:tc>
      </w:tr>
      <w:tr>
        <w:tc>
          <w:tcPr>
            <w:tcW w:type="dxa" w:w="13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FR-05</w:t>
            </w:r>
          </w:p>
        </w:tc>
        <w:tc>
          <w:tcPr>
            <w:tcW w:type="dxa" w:w="87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System shall call the Gemini API to generate an ATS compatibility score (0–100) with a categorized breakdown.</w:t>
            </w:r>
          </w:p>
        </w:tc>
      </w:tr>
      <w:tr>
        <w:tc>
          <w:tcPr>
            <w:tcW w:type="dxa" w:w="13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FR-06</w:t>
            </w:r>
          </w:p>
        </w:tc>
        <w:tc>
          <w:tcPr>
            <w:tcW w:type="dxa" w:w="87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System shall generate a gap analysis listing missing skills and keywords.</w:t>
            </w:r>
          </w:p>
        </w:tc>
      </w:tr>
      <w:tr>
        <w:tc>
          <w:tcPr>
            <w:tcW w:type="dxa" w:w="13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FR-07</w:t>
            </w:r>
          </w:p>
        </w:tc>
        <w:tc>
          <w:tcPr>
            <w:tcW w:type="dxa" w:w="87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System shall generate CV rewrite suggestions per bullet point in STAR format.</w:t>
            </w:r>
          </w:p>
        </w:tc>
      </w:tr>
      <w:tr>
        <w:tc>
          <w:tcPr>
            <w:tcW w:type="dxa" w:w="13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FR-08</w:t>
            </w:r>
          </w:p>
        </w:tc>
        <w:tc>
          <w:tcPr>
            <w:tcW w:type="dxa" w:w="87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System shall generate a structured, time-bound roadmap (weeks → topics → resources → tasks) based on a user-specified duration.</w:t>
            </w:r>
          </w:p>
        </w:tc>
      </w:tr>
      <w:tr>
        <w:tc>
          <w:tcPr>
            <w:tcW w:type="dxa" w:w="13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FR-09</w:t>
            </w:r>
          </w:p>
        </w:tc>
        <w:tc>
          <w:tcPr>
            <w:tcW w:type="dxa" w:w="87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System shall track daily task completion and calculate study streaks.</w:t>
            </w:r>
          </w:p>
        </w:tc>
      </w:tr>
      <w:tr>
        <w:tc>
          <w:tcPr>
            <w:tcW w:type="dxa" w:w="13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FR-10</w:t>
            </w:r>
          </w:p>
        </w:tc>
        <w:tc>
          <w:tcPr>
            <w:tcW w:type="dxa" w:w="87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System shall provide a quiz engine with role-relevant questions.</w:t>
            </w:r>
          </w:p>
        </w:tc>
      </w:tr>
      <w:tr>
        <w:tc>
          <w:tcPr>
            <w:tcW w:type="dxa" w:w="13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FR-11</w:t>
            </w:r>
          </w:p>
        </w:tc>
        <w:tc>
          <w:tcPr>
            <w:tcW w:type="dxa" w:w="87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System shall provide a coding interview module that submits code to a self-hosted Judge0 instance and returns pass/fail results per test case.</w:t>
            </w:r>
          </w:p>
        </w:tc>
      </w:tr>
      <w:tr>
        <w:tc>
          <w:tcPr>
            <w:tcW w:type="dxa" w:w="13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FR-12</w:t>
            </w:r>
          </w:p>
        </w:tc>
        <w:tc>
          <w:tcPr>
            <w:tcW w:type="dxa" w:w="87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System shall provide a behavioral interview module accepting text answers and returning AI-generated feedback.</w:t>
            </w:r>
          </w:p>
        </w:tc>
      </w:tr>
      <w:tr>
        <w:tc>
          <w:tcPr>
            <w:tcW w:type="dxa" w:w="13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FR-13</w:t>
            </w:r>
          </w:p>
        </w:tc>
        <w:tc>
          <w:tcPr>
            <w:tcW w:type="dxa" w:w="87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System shall calculate and display a composite readiness score.</w:t>
            </w:r>
          </w:p>
        </w:tc>
      </w:tr>
      <w:tr>
        <w:tc>
          <w:tcPr>
            <w:tcW w:type="dxa" w:w="13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FR-14</w:t>
            </w:r>
          </w:p>
        </w:tc>
        <w:tc>
          <w:tcPr>
            <w:tcW w:type="dxa" w:w="87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System shall enforce usage quotas for free-tier users at the API layer.</w:t>
            </w:r>
          </w:p>
        </w:tc>
      </w:tr>
      <w:tr>
        <w:tc>
          <w:tcPr>
            <w:tcW w:type="dxa" w:w="13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FR-15</w:t>
            </w:r>
          </w:p>
        </w:tc>
        <w:tc>
          <w:tcPr>
            <w:tcW w:type="dxa" w:w="87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System shall process payments via SSLCommerz (sandbox) and update subscription status via webhook.</w:t>
            </w:r>
          </w:p>
        </w:tc>
      </w:tr>
      <w:tr>
        <w:tc>
          <w:tcPr>
            <w:tcW w:type="dxa" w:w="13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FR-16</w:t>
            </w:r>
          </w:p>
        </w:tc>
        <w:tc>
          <w:tcPr>
            <w:tcW w:type="dxa" w:w="87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System shall send email notifications for receipts, study reminders, and subscription expiry.</w:t>
            </w:r>
          </w:p>
        </w:tc>
      </w:tr>
      <w:tr>
        <w:tc>
          <w:tcPr>
            <w:tcW w:type="dxa" w:w="13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FR-17</w:t>
            </w:r>
          </w:p>
        </w:tc>
        <w:tc>
          <w:tcPr>
            <w:tcW w:type="dxa" w:w="87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System shall provide an admin dashboard restricted to admin-role users via RBAC middleware.</w:t>
            </w:r>
          </w:p>
        </w:tc>
      </w:tr>
      <w:tr>
        <w:tc>
          <w:tcPr>
            <w:tcW w:type="dxa" w:w="13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FR-18</w:t>
            </w:r>
          </w:p>
        </w:tc>
        <w:tc>
          <w:tcPr>
            <w:tcW w:type="dxa" w:w="87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System shall log API errors and AI service failures.</w:t>
            </w:r>
          </w:p>
        </w:tc>
      </w:tr>
      <w:tr>
        <w:tc>
          <w:tcPr>
            <w:tcW w:type="dxa" w:w="13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FR-19</w:t>
            </w:r>
          </w:p>
        </w:tc>
        <w:tc>
          <w:tcPr>
            <w:tcW w:type="dxa" w:w="87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System shall allow users to delete their account and associated data.</w:t>
            </w:r>
          </w:p>
        </w:tc>
      </w:tr>
    </w:tbl>
    <w:p>
      <w:pPr>
        <w:spacing w:after="200"/>
      </w:pPr>
    </w:p>
    <w:p>
      <w:pPr>
        <w:pStyle w:val="Heading2"/>
      </w:pPr>
      <w:r>
        <w:t xml:space="preserve">4.1 Deferred Functional Requirements (Build After MVP Approval)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FF4E5" w:sz="2"/>
              <w:left w:val="single" w:color="C9941F" w:sz="24"/>
              <w:bottom w:val="single" w:color="FFF4E5" w:sz="2"/>
              <w:right w:val="single" w:color="FFF4E5" w:sz="2"/>
            </w:tcBorders>
            <w:shd w:fill="FFF4E5" w:val="clear"/>
            <w:tcMar>
              <w:top w:type="dxa" w:w="160"/>
              <w:left w:type="dxa" w:w="220"/>
              <w:bottom w:type="dxa" w:w="160"/>
              <w:right w:type="dxa" w:w="220"/>
            </w:tcMar>
          </w:tcPr>
          <w:p>
            <w:pPr>
              <w:spacing w:after="60"/>
            </w:pPr>
            <w:r>
              <w:rPr>
                <w:rFonts w:ascii="Calibri" w:cs="Calibri" w:eastAsia="Calibri" w:hAnsi="Calibri"/>
                <w:b/>
                <w:bCs/>
                <w:sz w:val="21"/>
                <w:szCs w:val="21"/>
              </w:rPr>
              <w:t xml:space="preserve">Build queue — not started</w:t>
            </w:r>
          </w:p>
          <w:p>
            <w:r>
              <w:rPr>
                <w:rFonts w:ascii="Calibri" w:cs="Calibri" w:eastAsia="Calibri" w:hAnsi="Calibri"/>
                <w:sz w:val="21"/>
                <w:szCs w:val="21"/>
              </w:rPr>
              <w:t xml:space="preserve">Multi-JD comparison mode (compare CV against 3–5 job postings simultaneously) and skill graph visualization (interactive node map of known vs. missing skills) are scoped and documented but intentionally excluded from the current sprint plan. Development on these begins only on explicit instruction.</w:t>
            </w:r>
          </w:p>
        </w:tc>
      </w:tr>
    </w:tbl>
    <w:p>
      <w:r>
        <w:br w:type="page"/>
      </w:r>
    </w:p>
    <w:p>
      <w:pPr>
        <w:pStyle w:val="Heading1"/>
      </w:pPr>
      <w:r>
        <w:t xml:space="preserve">5. Non-Functional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Category</w:t>
            </w:r>
          </w:p>
        </w:tc>
        <w:tc>
          <w:tcPr>
            <w:tcW w:type="dxa" w:w="788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Requirement</w:t>
            </w:r>
          </w:p>
        </w:tc>
      </w:tr>
      <w:tr>
        <w:tc>
          <w:tcPr>
            <w:tcW w:type="dxa" w:w="2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Security</w:t>
            </w:r>
          </w:p>
        </w:tc>
        <w:tc>
          <w:tcPr>
            <w:tcW w:type="dxa" w:w="7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JWT/Firebase token verification on every protected route; password handling fully delegated to Firebase (no custom password storage); input validation via Zod on all endpoints; rate limiting on AI and auth endpoints; parameterized queries via Prisma (SQL injection protection); CORS restricted to the known frontend origin.</w:t>
            </w:r>
          </w:p>
        </w:tc>
      </w:tr>
      <w:tr>
        <w:tc>
          <w:tcPr>
            <w:tcW w:type="dxa" w:w="2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Performance</w:t>
            </w:r>
          </w:p>
        </w:tc>
        <w:tc>
          <w:tcPr>
            <w:tcW w:type="dxa" w:w="7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API response time under 500ms for non-AI endpoints. AI endpoints may take 3–10 seconds; these must show a loading state and never block the UI thread.</w:t>
            </w:r>
          </w:p>
        </w:tc>
      </w:tr>
      <w:tr>
        <w:tc>
          <w:tcPr>
            <w:tcW w:type="dxa" w:w="2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Scalability</w:t>
            </w:r>
          </w:p>
        </w:tc>
        <w:tc>
          <w:tcPr>
            <w:tcW w:type="dxa" w:w="7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Stateless Express API for horizontal scalability; database connection pooling via Prisma.</w:t>
            </w:r>
          </w:p>
        </w:tc>
      </w:tr>
      <w:tr>
        <w:tc>
          <w:tcPr>
            <w:tcW w:type="dxa" w:w="2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Availability</w:t>
            </w:r>
          </w:p>
        </w:tc>
        <w:tc>
          <w:tcPr>
            <w:tcW w:type="dxa" w:w="7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Free-tier hosting cold-starts are an accepted, documented limitation — not a target SLA for this academic build.</w:t>
            </w:r>
          </w:p>
        </w:tc>
      </w:tr>
      <w:tr>
        <w:tc>
          <w:tcPr>
            <w:tcW w:type="dxa" w:w="2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Usability</w:t>
            </w:r>
          </w:p>
        </w:tc>
        <w:tc>
          <w:tcPr>
            <w:tcW w:type="dxa" w:w="7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Mobile-responsive design on all core flows: CV upload, roadmap view, quiz, coding interview.</w:t>
            </w:r>
          </w:p>
        </w:tc>
      </w:tr>
      <w:tr>
        <w:tc>
          <w:tcPr>
            <w:tcW w:type="dxa" w:w="2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Data Privacy</w:t>
            </w:r>
          </w:p>
        </w:tc>
        <w:tc>
          <w:tcPr>
            <w:tcW w:type="dxa" w:w="7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CVs contain personally identifiable information (name, phone, address). Data is stored securely, deletable on user request, and never exposed via public endpoints.</w:t>
            </w:r>
          </w:p>
        </w:tc>
      </w:tr>
      <w:tr>
        <w:tc>
          <w:tcPr>
            <w:tcW w:type="dxa" w:w="2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Maintainability</w:t>
            </w:r>
          </w:p>
        </w:tc>
        <w:tc>
          <w:tcPr>
            <w:tcW w:type="dxa" w:w="7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TypeScript on the backend for type safety; consistent modular folder structure; API documented via Swagger/OpenAPI.</w:t>
            </w:r>
          </w:p>
        </w:tc>
      </w:tr>
      <w:tr>
        <w:tc>
          <w:tcPr>
            <w:tcW w:type="dxa" w:w="2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Testability</w:t>
            </w:r>
          </w:p>
        </w:tc>
        <w:tc>
          <w:tcPr>
            <w:tcW w:type="dxa" w:w="7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Minimum 70% backend test coverage via Jest and Supertest, targeting 80%+.</w:t>
            </w:r>
          </w:p>
        </w:tc>
      </w:tr>
    </w:tbl>
    <w:p>
      <w:r>
        <w:br w:type="page"/>
      </w:r>
    </w:p>
    <w:p>
      <w:pPr>
        <w:pStyle w:val="Heading1"/>
      </w:pPr>
      <w:r>
        <w:t xml:space="preserve">6. Technology Stack</w:t>
      </w:r>
    </w:p>
    <w:p>
      <w:pPr>
        <w:pStyle w:val="Heading2"/>
      </w:pPr>
      <w:r>
        <w:t xml:space="preserve">6.1 Frontend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Technology</w:t>
            </w:r>
          </w:p>
        </w:tc>
        <w:tc>
          <w:tcPr>
            <w:tcW w:type="dxa" w:w="688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Purpose</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React (JavaScript) + React Router</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Core UI framework and client-side routing</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Context API</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Global state — authenticated user, theme</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Tailwind CSS</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Utility-first styling</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shadcn/ui</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Accessible component primitives for forms, tables, dialogs (used in dense UI such as the admin dashboard)</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Aceternity UI</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Scoped to landing page and hero sections only</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Firebase Authentication</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Email/password and Google sign-in</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Axios + custom interceptor</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HTTP client with token attachment, refresh handling, and error logging</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React Hook Form + Zod</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Form state management and schema validation</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Framer Motion</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Animations — roadmap progress, transitions</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TanStack Query</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Server-state caching, loading/error states, pagination</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Monaco Editor</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In-browser code editor for the coding interview module</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Recharts</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Charts for the readiness dashboard and admin analytics</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React Flow</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Skill graph visualization (deferred feature)</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react-pdf / pdf.js</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In-browser CV preview rendering</w:t>
            </w:r>
          </w:p>
        </w:tc>
      </w:tr>
    </w:tbl>
    <w:p>
      <w:pPr>
        <w:spacing w:after="200"/>
      </w:pPr>
    </w:p>
    <w:p>
      <w:pPr>
        <w:pStyle w:val="Heading2"/>
      </w:pPr>
      <w:r>
        <w:t xml:space="preserve">6.2 Backend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Technology</w:t>
            </w:r>
          </w:p>
        </w:tc>
        <w:tc>
          <w:tcPr>
            <w:tcW w:type="dxa" w:w="688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Purpose</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Node.js + Express.js + TypeScript</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Core API framework with type safety</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PostgreSQL (hosted on Neon DB)</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Primary relational database — free tier</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Prisma ORM</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Database access layer and migrations</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dotenv</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Environment configuration</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firebase-admin</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Server-side verification of Firebase ID tokens</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Zod</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Request body validation middleware</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express-rate-limit</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Rate limiting on sensitive and AI-backed endpoints</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helmet + cors</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Security headers and cross-origin configuration</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winston</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Structured application logging</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multer</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Multipart file upload handling</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pdf-parse + mammoth</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Text extraction from PDF and DOCX resumes respectively</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Google Gemini SDK</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AI scoring, gap analysis, roadmap generation, interview feedback (free tier — replaces OpenAI)</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Judge0 (self-hosted via Docker)</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Sandboxed code execution for the coding interview module</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SSLCommerz SDK (sandbox mode)</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Payment processing for the Bangladesh market</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node-cron</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Scheduled jobs — streak resets, subscription expiry checks</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Nodemailer + Gmail SMTP</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Transactional email — receipts, reminders, expiry warnings</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swagger-jsdoc + swagger-ui-express</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Auto-generated API documentation</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Jest + Supertest</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Unit and integration testing</w:t>
            </w:r>
          </w:p>
        </w:tc>
      </w:tr>
    </w:tbl>
    <w:p>
      <w:pPr>
        <w:spacing w:after="200"/>
      </w:pPr>
    </w:p>
    <w:p>
      <w:pPr>
        <w:pStyle w:val="Heading2"/>
      </w:pPr>
      <w:r>
        <w:t xml:space="preserve">6.3 Database &amp; Deployment (Zero-Cost Architecture)</w:t>
      </w:r>
    </w:p>
    <w:p>
      <w:pPr>
        <w:spacing w:after="160"/>
      </w:pPr>
      <w:r>
        <w:rPr>
          <w:rFonts w:ascii="Calibri" w:cs="Calibri" w:eastAsia="Calibri" w:hAnsi="Calibri"/>
          <w:b w:val="false"/>
          <w:bCs w:val="false"/>
          <w:sz w:val="22"/>
          <w:szCs w:val="22"/>
        </w:rPr>
        <w:t xml:space="preserve">This project is built entirely on free-tier services. The table below documents each choice and any operational caveat that follows from using a free tier, so these are understood as design decisions rather than discovered as surprises during deployment or demonstration.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880"/>
      </w:tblGrid>
      <w:tr>
        <w:trPr>
          <w:tblHeader/>
        </w:trPr>
        <w:tc>
          <w:tcPr>
            <w:tcW w:type="dxa" w:w="260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Service</w:t>
            </w:r>
          </w:p>
        </w:tc>
        <w:tc>
          <w:tcPr>
            <w:tcW w:type="dxa" w:w="260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Role</w:t>
            </w:r>
          </w:p>
        </w:tc>
        <w:tc>
          <w:tcPr>
            <w:tcW w:type="dxa" w:w="488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Free-Tier Note</w:t>
            </w:r>
          </w:p>
        </w:tc>
      </w:tr>
      <w:tr>
        <w:tc>
          <w:tcPr>
            <w:tcW w:type="dxa" w:w="26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Neon DB</w:t>
            </w:r>
          </w:p>
        </w:tc>
        <w:tc>
          <w:tcPr>
            <w:tcW w:type="dxa" w:w="26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PostgreSQL hosting</w:t>
            </w:r>
          </w:p>
        </w:tc>
        <w:tc>
          <w:tcPr>
            <w:tcW w:type="dxa" w:w="4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Free tier auto-suspends after inactivity, causing a brief cold-start delay on the first request after idle.</w:t>
            </w:r>
          </w:p>
        </w:tc>
      </w:tr>
      <w:tr>
        <w:tc>
          <w:tcPr>
            <w:tcW w:type="dxa" w:w="26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Vercel</w:t>
            </w:r>
          </w:p>
        </w:tc>
        <w:tc>
          <w:tcPr>
            <w:tcW w:type="dxa" w:w="26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Frontend hosting</w:t>
            </w:r>
          </w:p>
        </w:tc>
        <w:tc>
          <w:tcPr>
            <w:tcW w:type="dxa" w:w="4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Hobby plan free tier is sufficient for this project's traffic.</w:t>
            </w:r>
          </w:p>
        </w:tc>
      </w:tr>
      <w:tr>
        <w:tc>
          <w:tcPr>
            <w:tcW w:type="dxa" w:w="26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Render</w:t>
            </w:r>
          </w:p>
        </w:tc>
        <w:tc>
          <w:tcPr>
            <w:tcW w:type="dxa" w:w="26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Backend hosting</w:t>
            </w:r>
          </w:p>
        </w:tc>
        <w:tc>
          <w:tcPr>
            <w:tcW w:type="dxa" w:w="4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Free web service spins down after 15 minutes idle; first request after that takes 30–50 seconds to wake.</w:t>
            </w:r>
          </w:p>
        </w:tc>
      </w:tr>
      <w:tr>
        <w:tc>
          <w:tcPr>
            <w:tcW w:type="dxa" w:w="26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Oracle Cloud Always Free VM</w:t>
            </w:r>
          </w:p>
        </w:tc>
        <w:tc>
          <w:tcPr>
            <w:tcW w:type="dxa" w:w="26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Self-hosted Judge0 instance</w:t>
            </w:r>
          </w:p>
        </w:tc>
        <w:tc>
          <w:tcPr>
            <w:tcW w:type="dxa" w:w="4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Genuinely free indefinitely (not a trial); used because Judge0's Docker requirements exceed what typical free-tier PaaS RAM allows.</w:t>
            </w:r>
          </w:p>
        </w:tc>
      </w:tr>
      <w:tr>
        <w:tc>
          <w:tcPr>
            <w:tcW w:type="dxa" w:w="26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SSLCommerz Sandbox</w:t>
            </w:r>
          </w:p>
        </w:tc>
        <w:tc>
          <w:tcPr>
            <w:tcW w:type="dxa" w:w="26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Payment gateway</w:t>
            </w:r>
          </w:p>
        </w:tc>
        <w:tc>
          <w:tcPr>
            <w:tcW w:type="dxa" w:w="4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Fully free, unlimited use; simulates real bKash/Nagad/card transactions without moving real money. Documented clearly in the README as sandbox-only.</w:t>
            </w:r>
          </w:p>
        </w:tc>
      </w:tr>
      <w:tr>
        <w:tc>
          <w:tcPr>
            <w:tcW w:type="dxa" w:w="26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Firebase Authentication</w:t>
            </w:r>
          </w:p>
        </w:tc>
        <w:tc>
          <w:tcPr>
            <w:tcW w:type="dxa" w:w="26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Auth provider</w:t>
            </w:r>
          </w:p>
        </w:tc>
        <w:tc>
          <w:tcPr>
            <w:tcW w:type="dxa" w:w="4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Free up to 50,000 monthly active users — not a constraint at this project's scale.</w:t>
            </w:r>
          </w:p>
        </w:tc>
      </w:tr>
      <w:tr>
        <w:tc>
          <w:tcPr>
            <w:tcW w:type="dxa" w:w="26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Google Gemini API</w:t>
            </w:r>
          </w:p>
        </w:tc>
        <w:tc>
          <w:tcPr>
            <w:tcW w:type="dxa" w:w="26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LLM provider</w:t>
            </w:r>
          </w:p>
        </w:tc>
        <w:tc>
          <w:tcPr>
            <w:tcW w:type="dxa" w:w="4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Free tier with daily request limits; chosen specifically because OpenAI's API has no comparable ongoing free tier.</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AF1FB" w:sz="2"/>
              <w:left w:val="single" w:color="2E75B6" w:sz="24"/>
              <w:bottom w:val="single" w:color="EAF1FB" w:sz="2"/>
              <w:right w:val="single" w:color="EAF1FB" w:sz="2"/>
            </w:tcBorders>
            <w:shd w:fill="EAF1FB" w:val="clear"/>
            <w:tcMar>
              <w:top w:type="dxa" w:w="160"/>
              <w:left w:type="dxa" w:w="220"/>
              <w:bottom w:type="dxa" w:w="160"/>
              <w:right w:type="dxa" w:w="220"/>
            </w:tcMar>
          </w:tcPr>
          <w:p>
            <w:pPr>
              <w:spacing w:after="60"/>
            </w:pPr>
            <w:r>
              <w:rPr>
                <w:rFonts w:ascii="Calibri" w:cs="Calibri" w:eastAsia="Calibri" w:hAnsi="Calibri"/>
                <w:b/>
                <w:bCs/>
                <w:sz w:val="21"/>
                <w:szCs w:val="21"/>
              </w:rPr>
              <w:t xml:space="preserve">Known limitation, stated explicitly</w:t>
            </w:r>
          </w:p>
          <w:p>
            <w:r>
              <w:rPr>
                <w:rFonts w:ascii="Calibri" w:cs="Calibri" w:eastAsia="Calibri" w:hAnsi="Calibri"/>
                <w:sz w:val="21"/>
                <w:szCs w:val="21"/>
              </w:rPr>
              <w:t xml:space="preserve">Neon DB and Render's free tiers both cold-start after a period of inactivity. This is a deliberate, documented trade-off for a zero-budget academic project, not an oversight. The mitigation is to send a warm-up request to both services a few minutes before any live demonstration.</w:t>
            </w:r>
          </w:p>
        </w:tc>
      </w:tr>
    </w:tbl>
    <w:p>
      <w:r>
        <w:br w:type="page"/>
      </w:r>
    </w:p>
    <w:p>
      <w:pPr>
        <w:pStyle w:val="Heading1"/>
      </w:pPr>
      <w:r>
        <w:t xml:space="preserve">7. System Architecture</w:t>
      </w:r>
    </w:p>
    <w:p>
      <w:pPr>
        <w:spacing w:after="160"/>
      </w:pPr>
      <w:r>
        <w:rPr>
          <w:rFonts w:ascii="Calibri" w:cs="Calibri" w:eastAsia="Calibri" w:hAnsi="Calibri"/>
          <w:b w:val="false"/>
          <w:bCs w:val="false"/>
          <w:sz w:val="22"/>
          <w:szCs w:val="22"/>
        </w:rPr>
        <w:t xml:space="preserve">The system follows a layered client-server architecture with a clear separation between the presentation layer (React), the API and business logic layer (Express), external AI/payment/execution services, and the persistence layer (PostgreSQL via Prisma). A visual architecture diagram is provided as a supporting figure alongside this document.</w:t>
      </w:r>
    </w:p>
    <w:p>
      <w:pPr>
        <w:pStyle w:val="Heading2"/>
      </w:pPr>
      <w:r>
        <w:t xml:space="preserve">7.1 Architecture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2"/>
              <w:left w:val="single" w:color="DDDDDD" w:sz="2"/>
              <w:bottom w:val="single" w:color="DDDDDD" w:sz="2"/>
              <w:right w:val="single" w:color="DDDDDD" w:sz="2"/>
            </w:tcBorders>
            <w:shd w:fill="F4F4F4" w:val="clear"/>
            <w:tcMar>
              <w:top w:type="dxa" w:w="160"/>
              <w:left w:type="dxa" w:w="220"/>
              <w:bottom w:type="dxa" w:w="160"/>
              <w:right w:type="dxa" w:w="220"/>
            </w:tcMar>
          </w:tcPr>
          <w:p>
            <w:pPr>
              <w:spacing w:after="0"/>
            </w:pPr>
            <w:r>
              <w:rPr>
                <w:rFonts w:ascii="Consolas" w:cs="Consolas" w:eastAsia="Consolas" w:hAnsi="Consolas"/>
                <w:color w:val="333333"/>
                <w:sz w:val="18"/>
                <w:szCs w:val="18"/>
              </w:rPr>
              <w:t xml:space="preserve">[React Frontend - Vercel]</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 Firebase ID Token + Axios</w:t>
            </w:r>
          </w:p>
          <w:p>
            <w:pPr>
              <w:spacing w:after="0"/>
            </w:pPr>
            <w:r>
              <w:rPr>
                <w:rFonts w:ascii="Consolas" w:cs="Consolas" w:eastAsia="Consolas" w:hAnsi="Consolas"/>
                <w:color w:val="333333"/>
                <w:sz w:val="18"/>
                <w:szCs w:val="18"/>
              </w:rPr>
              <w:t xml:space="preserve">        v</w:t>
            </w:r>
          </w:p>
          <w:p>
            <w:pPr>
              <w:spacing w:after="0"/>
            </w:pPr>
            <w:r>
              <w:rPr>
                <w:rFonts w:ascii="Consolas" w:cs="Consolas" w:eastAsia="Consolas" w:hAnsi="Consolas"/>
                <w:color w:val="333333"/>
                <w:sz w:val="18"/>
                <w:szCs w:val="18"/>
              </w:rPr>
              <w:t xml:space="preserve">[Express API - Render]</w:t>
            </w:r>
          </w:p>
          <w:p>
            <w:pPr>
              <w:spacing w:after="0"/>
            </w:pPr>
            <w:r>
              <w:rPr>
                <w:rFonts w:ascii="Consolas" w:cs="Consolas" w:eastAsia="Consolas" w:hAnsi="Consolas"/>
                <w:color w:val="333333"/>
                <w:sz w:val="18"/>
                <w:szCs w:val="18"/>
              </w:rPr>
              <w:t xml:space="preserve">   - helmet, cors, rate-limit</w:t>
            </w:r>
          </w:p>
          <w:p>
            <w:pPr>
              <w:spacing w:after="0"/>
            </w:pPr>
            <w:r>
              <w:rPr>
                <w:rFonts w:ascii="Consolas" w:cs="Consolas" w:eastAsia="Consolas" w:hAnsi="Consolas"/>
                <w:color w:val="333333"/>
                <w:sz w:val="18"/>
                <w:szCs w:val="18"/>
              </w:rPr>
              <w:t xml:space="preserve">   - firebase-admin token verification middleware</w:t>
            </w:r>
          </w:p>
          <w:p>
            <w:pPr>
              <w:spacing w:after="0"/>
            </w:pPr>
            <w:r>
              <w:rPr>
                <w:rFonts w:ascii="Consolas" w:cs="Consolas" w:eastAsia="Consolas" w:hAnsi="Consolas"/>
                <w:color w:val="333333"/>
                <w:sz w:val="18"/>
                <w:szCs w:val="18"/>
              </w:rPr>
              <w:t xml:space="preserve">   - RBAC middleware (role check)</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|-----&gt; [CV / JD Analysis Service]      --&gt; [Gemini API]</w:t>
            </w:r>
          </w:p>
          <w:p>
            <w:pPr>
              <w:spacing w:after="0"/>
            </w:pPr>
            <w:r>
              <w:rPr>
                <w:rFonts w:ascii="Consolas" w:cs="Consolas" w:eastAsia="Consolas" w:hAnsi="Consolas"/>
                <w:color w:val="333333"/>
                <w:sz w:val="18"/>
                <w:szCs w:val="18"/>
              </w:rPr>
              <w:t xml:space="preserve">        |-----&gt; [Roadmap Generator Service]       --&gt; [Gemini API]</w:t>
            </w:r>
          </w:p>
          <w:p>
            <w:pPr>
              <w:spacing w:after="0"/>
            </w:pPr>
            <w:r>
              <w:rPr>
                <w:rFonts w:ascii="Consolas" w:cs="Consolas" w:eastAsia="Consolas" w:hAnsi="Consolas"/>
                <w:color w:val="333333"/>
                <w:sz w:val="18"/>
                <w:szCs w:val="18"/>
              </w:rPr>
              <w:t xml:space="preserve">        |-----&gt; [Interview Engine]</w:t>
            </w:r>
          </w:p>
          <w:p>
            <w:pPr>
              <w:spacing w:after="0"/>
            </w:pPr>
            <w:r>
              <w:rPr>
                <w:rFonts w:ascii="Consolas" w:cs="Consolas" w:eastAsia="Consolas" w:hAnsi="Consolas"/>
                <w:color w:val="333333"/>
                <w:sz w:val="18"/>
                <w:szCs w:val="18"/>
              </w:rPr>
              <w:t xml:space="preserve">        |            |-----&gt; [Quiz Logic - internal DB]</w:t>
            </w:r>
          </w:p>
          <w:p>
            <w:pPr>
              <w:spacing w:after="0"/>
            </w:pPr>
            <w:r>
              <w:rPr>
                <w:rFonts w:ascii="Consolas" w:cs="Consolas" w:eastAsia="Consolas" w:hAnsi="Consolas"/>
                <w:color w:val="333333"/>
                <w:sz w:val="18"/>
                <w:szCs w:val="18"/>
              </w:rPr>
              <w:t xml:space="preserve">        |            |-----&gt; [Code Submission]          --&gt; [Self-hosted Judge0 - Oracle Cloud VM]</w:t>
            </w:r>
          </w:p>
          <w:p>
            <w:pPr>
              <w:spacing w:after="0"/>
            </w:pPr>
            <w:r>
              <w:rPr>
                <w:rFonts w:ascii="Consolas" w:cs="Consolas" w:eastAsia="Consolas" w:hAnsi="Consolas"/>
                <w:color w:val="333333"/>
                <w:sz w:val="18"/>
                <w:szCs w:val="18"/>
              </w:rPr>
              <w:t xml:space="preserve">        |            |-----&gt; [Behavioral Feedback]        --&gt; [Gemini API]</w:t>
            </w:r>
          </w:p>
          <w:p>
            <w:pPr>
              <w:spacing w:after="0"/>
            </w:pPr>
            <w:r>
              <w:rPr>
                <w:rFonts w:ascii="Consolas" w:cs="Consolas" w:eastAsia="Consolas" w:hAnsi="Consolas"/>
                <w:color w:val="333333"/>
                <w:sz w:val="18"/>
                <w:szCs w:val="18"/>
              </w:rPr>
              <w:t xml:space="preserve">        |-----&gt; [Payment Service]   --&gt; [SSLCommerz Sandbox] --&gt; [Webhook Handler]</w:t>
            </w:r>
          </w:p>
          <w:p>
            <w:pPr>
              <w:spacing w:after="0"/>
            </w:pPr>
            <w:r>
              <w:rPr>
                <w:rFonts w:ascii="Consolas" w:cs="Consolas" w:eastAsia="Consolas" w:hAnsi="Consolas"/>
                <w:color w:val="333333"/>
                <w:sz w:val="18"/>
                <w:szCs w:val="18"/>
              </w:rPr>
              <w:t xml:space="preserve">        |-----&gt; [Notification Service] --&gt; [Nodemailer / Gmail SMTP]</w:t>
            </w:r>
          </w:p>
          <w:p>
            <w:pPr>
              <w:spacing w:after="0"/>
            </w:pPr>
            <w:r>
              <w:rPr>
                <w:rFonts w:ascii="Consolas" w:cs="Consolas" w:eastAsia="Consolas" w:hAnsi="Consolas"/>
                <w:color w:val="333333"/>
                <w:sz w:val="18"/>
                <w:szCs w:val="18"/>
              </w:rPr>
              <w:t xml:space="preserve">        |-----&gt; [Admin Service] (RBAC: admin only)</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v</w:t>
            </w:r>
          </w:p>
          <w:p>
            <w:pPr>
              <w:spacing w:after="0"/>
            </w:pPr>
            <w:r>
              <w:rPr>
                <w:rFonts w:ascii="Consolas" w:cs="Consolas" w:eastAsia="Consolas" w:hAnsi="Consolas"/>
                <w:color w:val="333333"/>
                <w:sz w:val="18"/>
                <w:szCs w:val="18"/>
              </w:rPr>
              <w:t xml:space="preserve">[PostgreSQL - Neon DB] (via Prisma)</w:t>
            </w:r>
          </w:p>
        </w:tc>
      </w:tr>
    </w:tbl>
    <w:p>
      <w:pPr>
        <w:spacing w:after="200"/>
      </w:pPr>
    </w:p>
    <w:p>
      <w:pPr>
        <w:pStyle w:val="Heading2"/>
      </w:pPr>
      <w:r>
        <w:t xml:space="preserve">7.2 Authentication Flow</w:t>
      </w:r>
    </w:p>
    <w:p>
      <w:pPr>
        <w:spacing w:after="160"/>
      </w:pPr>
      <w:r>
        <w:rPr>
          <w:rFonts w:ascii="Calibri" w:cs="Calibri" w:eastAsia="Calibri" w:hAnsi="Calibri"/>
          <w:b w:val="false"/>
          <w:bCs w:val="false"/>
          <w:sz w:val="22"/>
          <w:szCs w:val="22"/>
        </w:rPr>
        <w:t xml:space="preserve">Authentication is split across two systems by design: Firebase owns identity and password handling (so the backend never stores or processes raw passwords), while the Express backend owns authorization and business data. On every request, the frontend attaches the user's Firebase ID token via the Axios interceptor; the firebase-admin middleware verifies this token server-side before any protected route logic runs. The PostgreSQL Users table stores the Firebase UID as the linking key, not a password.</w:t>
      </w:r>
    </w:p>
    <w:p>
      <w:pPr>
        <w:pStyle w:val="Heading2"/>
      </w:pPr>
      <w:r>
        <w:t xml:space="preserve">7.3 AI Processing Flow</w:t>
      </w:r>
    </w:p>
    <w:p>
      <w:pPr>
        <w:pStyle w:val="ListParagraph"/>
        <w:numPr>
          <w:ilvl w:val="0"/>
          <w:numId w:val="3"/>
        </w:numPr>
        <w:spacing w:after="80"/>
      </w:pPr>
      <w:r>
        <w:rPr>
          <w:rFonts w:ascii="Calibri" w:cs="Calibri" w:eastAsia="Calibri" w:hAnsi="Calibri"/>
          <w:sz w:val="22"/>
          <w:szCs w:val="22"/>
        </w:rPr>
        <w:t xml:space="preserve">User uploads a CV and submits a job description.</w:t>
      </w:r>
    </w:p>
    <w:p>
      <w:pPr>
        <w:pStyle w:val="ListParagraph"/>
        <w:numPr>
          <w:ilvl w:val="0"/>
          <w:numId w:val="3"/>
        </w:numPr>
        <w:spacing w:after="80"/>
      </w:pPr>
      <w:r>
        <w:rPr>
          <w:rFonts w:ascii="Calibri" w:cs="Calibri" w:eastAsia="Calibri" w:hAnsi="Calibri"/>
          <w:sz w:val="22"/>
          <w:szCs w:val="22"/>
        </w:rPr>
        <w:t xml:space="preserve">Backend extracts raw text from the CV file (pdf-parse / mammoth) and stores both CV text and JD text.</w:t>
      </w:r>
    </w:p>
    <w:p>
      <w:pPr>
        <w:pStyle w:val="ListParagraph"/>
        <w:numPr>
          <w:ilvl w:val="0"/>
          <w:numId w:val="3"/>
        </w:numPr>
        <w:spacing w:after="80"/>
      </w:pPr>
      <w:r>
        <w:rPr>
          <w:rFonts w:ascii="Calibri" w:cs="Calibri" w:eastAsia="Calibri" w:hAnsi="Calibri"/>
          <w:sz w:val="22"/>
          <w:szCs w:val="22"/>
        </w:rPr>
        <w:t xml:space="preserve">The Analysis Service builds a structured prompt combining CV text and JD text and calls the Gemini API.</w:t>
      </w:r>
    </w:p>
    <w:p>
      <w:pPr>
        <w:pStyle w:val="ListParagraph"/>
        <w:numPr>
          <w:ilvl w:val="0"/>
          <w:numId w:val="3"/>
        </w:numPr>
        <w:spacing w:after="80"/>
      </w:pPr>
      <w:r>
        <w:rPr>
          <w:rFonts w:ascii="Calibri" w:cs="Calibri" w:eastAsia="Calibri" w:hAnsi="Calibri"/>
          <w:sz w:val="22"/>
          <w:szCs w:val="22"/>
        </w:rPr>
        <w:t xml:space="preserve">Gemini returns a structured JSON response: ATS score, keyword match breakdown, gap skills, and rewrite suggestions.</w:t>
      </w:r>
    </w:p>
    <w:p>
      <w:pPr>
        <w:pStyle w:val="ListParagraph"/>
        <w:numPr>
          <w:ilvl w:val="0"/>
          <w:numId w:val="3"/>
        </w:numPr>
        <w:spacing w:after="80"/>
      </w:pPr>
      <w:r>
        <w:rPr>
          <w:rFonts w:ascii="Calibri" w:cs="Calibri" w:eastAsia="Calibri" w:hAnsi="Calibri"/>
          <w:sz w:val="22"/>
          <w:szCs w:val="22"/>
        </w:rPr>
        <w:t xml:space="preserve">The Roadmap Generator Service takes the gap analysis plus the user-specified preparation duration and calls Gemini again with a fixed schema prompt, returning weeks → topics → resources → daily tasks.</w:t>
      </w:r>
    </w:p>
    <w:p>
      <w:pPr>
        <w:pStyle w:val="ListParagraph"/>
        <w:numPr>
          <w:ilvl w:val="0"/>
          <w:numId w:val="3"/>
        </w:numPr>
        <w:spacing w:after="80"/>
      </w:pPr>
      <w:r>
        <w:rPr>
          <w:rFonts w:ascii="Calibri" w:cs="Calibri" w:eastAsia="Calibri" w:hAnsi="Calibri"/>
          <w:sz w:val="22"/>
          <w:szCs w:val="22"/>
        </w:rPr>
        <w:t xml:space="preserve">All AI responses are validated against the expected schema before being persisted, to guard against malformed model output breaking the frontend.</w:t>
      </w:r>
    </w:p>
    <w:p>
      <w:r>
        <w:br w:type="page"/>
      </w:r>
    </w:p>
    <w:p>
      <w:pPr>
        <w:pStyle w:val="Heading1"/>
      </w:pPr>
      <w:r>
        <w:t xml:space="preserve">8. Entity-Relationship Model</w:t>
      </w:r>
    </w:p>
    <w:p>
      <w:pPr>
        <w:spacing w:after="160"/>
      </w:pPr>
      <w:r>
        <w:rPr>
          <w:rFonts w:ascii="Calibri" w:cs="Calibri" w:eastAsia="Calibri" w:hAnsi="Calibri"/>
          <w:b w:val="false"/>
          <w:bCs w:val="false"/>
          <w:sz w:val="22"/>
          <w:szCs w:val="22"/>
        </w:rPr>
        <w:t xml:space="preserve">The data model below defines every entity and its key relationships. A visual ER diagram is provided as a supporting figure alongside this document. Foreign keys are denoted (FK) and primary keys (PK).</w:t>
      </w:r>
    </w:p>
    <w:p>
      <w:pPr>
        <w:pStyle w:val="Heading3"/>
      </w:pPr>
      <w:r>
        <w:t xml:space="preserve">8.1 Users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Field</w:t>
            </w:r>
          </w:p>
        </w:tc>
        <w:tc>
          <w:tcPr>
            <w:tcW w:type="dxa" w:w="688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Type / Notes</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id (PK)</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Firebase UID, string</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email</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string, unique</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name</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string</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role</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enum: free_user, premium_user, admin</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target_role</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string, nullable</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experience_level</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string, nullable</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created_at / updated_at</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timestamp</w:t>
            </w:r>
          </w:p>
        </w:tc>
      </w:tr>
    </w:tbl>
    <w:p>
      <w:pPr>
        <w:pStyle w:val="Heading3"/>
      </w:pPr>
      <w:r>
        <w:t xml:space="preserve">8.2 Subscriptions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Field</w:t>
            </w:r>
          </w:p>
        </w:tc>
        <w:tc>
          <w:tcPr>
            <w:tcW w:type="dxa" w:w="688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Type / Notes</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id (PK)</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uuid</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user_id (FK → Users)</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uuid</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plan</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enum: free, premium</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status</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enum: active, expired, cancelled</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started_at / expires_at</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timestamp</w:t>
            </w:r>
          </w:p>
        </w:tc>
      </w:tr>
    </w:tbl>
    <w:p>
      <w:pPr>
        <w:pStyle w:val="Heading3"/>
      </w:pPr>
      <w:r>
        <w:t xml:space="preserve">8.3 Transactions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Field</w:t>
            </w:r>
          </w:p>
        </w:tc>
        <w:tc>
          <w:tcPr>
            <w:tcW w:type="dxa" w:w="688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Type / Notes</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id (PK)</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uuid</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user_id (FK → Users)</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uuid</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subscription_id (FK → Subscriptions)</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uuid</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amount / currency</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decimal / string</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gateway</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string — sslcommerz</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gateway_transaction_id</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string</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status</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enum: pending, success, failed, refunded</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created_at</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timestamp</w:t>
            </w:r>
          </w:p>
        </w:tc>
      </w:tr>
    </w:tbl>
    <w:p>
      <w:pPr>
        <w:pStyle w:val="Heading3"/>
      </w:pPr>
      <w:r>
        <w:t xml:space="preserve">8.4 CVs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Field</w:t>
            </w:r>
          </w:p>
        </w:tc>
        <w:tc>
          <w:tcPr>
            <w:tcW w:type="dxa" w:w="688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Type / Notes</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id (PK)</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uuid</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user_id (FK → Users)</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uuid</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version_number</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integer</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file_url</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string</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raw_text</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text</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uploaded_at</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timestamp</w:t>
            </w:r>
          </w:p>
        </w:tc>
      </w:tr>
    </w:tbl>
    <w:p>
      <w:pPr>
        <w:pStyle w:val="Heading3"/>
      </w:pPr>
      <w:r>
        <w:t xml:space="preserve">8.5 JobDescriptions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Field</w:t>
            </w:r>
          </w:p>
        </w:tc>
        <w:tc>
          <w:tcPr>
            <w:tcW w:type="dxa" w:w="688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Type / Notes</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id (PK)</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uuid</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user_id (FK → Users)</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uuid</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title</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string</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raw_text</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text</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created_at</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timestamp</w:t>
            </w:r>
          </w:p>
        </w:tc>
      </w:tr>
    </w:tbl>
    <w:p>
      <w:pPr>
        <w:pStyle w:val="Heading3"/>
      </w:pPr>
      <w:r>
        <w:t xml:space="preserve">8.6 Analyses (junction entity with attributes)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Field</w:t>
            </w:r>
          </w:p>
        </w:tc>
        <w:tc>
          <w:tcPr>
            <w:tcW w:type="dxa" w:w="688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Type / Notes</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id (PK)</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uuid</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cv_id (FK → CVs)</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uuid</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jd_id (FK → JobDescriptions)</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uuid</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ats_score</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integer 0–100</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keyword_match_breakdown</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JSON</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gap_skills</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JSON array</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rewrite_suggestions</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JSON</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created_at</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timestamp</w:t>
            </w:r>
          </w:p>
        </w:tc>
      </w:tr>
    </w:tbl>
    <w:p>
      <w:pPr>
        <w:pStyle w:val="Heading3"/>
      </w:pPr>
      <w:r>
        <w:t xml:space="preserve">8.7 Roadmaps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Field</w:t>
            </w:r>
          </w:p>
        </w:tc>
        <w:tc>
          <w:tcPr>
            <w:tcW w:type="dxa" w:w="688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Type / Notes</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id (PK)</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uuid</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analysis_id (FK → Analyses)</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uuid</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user_id (FK → Users)</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uuid</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duration_weeks</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integer</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status</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enum: active, completed, abandoned</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created_at</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timestamp</w:t>
            </w:r>
          </w:p>
        </w:tc>
      </w:tr>
    </w:tbl>
    <w:p>
      <w:pPr>
        <w:pStyle w:val="Heading3"/>
      </w:pPr>
      <w:r>
        <w:t xml:space="preserve">8.8 RoadmapWeeks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Field</w:t>
            </w:r>
          </w:p>
        </w:tc>
        <w:tc>
          <w:tcPr>
            <w:tcW w:type="dxa" w:w="688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Type / Notes</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id (PK)</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uuid</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roadmap_id (FK → Roadmaps)</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uuid</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week_number</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integer</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topic_summary</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string</w:t>
            </w:r>
          </w:p>
        </w:tc>
      </w:tr>
    </w:tbl>
    <w:p>
      <w:pPr>
        <w:pStyle w:val="Heading3"/>
      </w:pPr>
      <w:r>
        <w:t xml:space="preserve">8.9 Resources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Field</w:t>
            </w:r>
          </w:p>
        </w:tc>
        <w:tc>
          <w:tcPr>
            <w:tcW w:type="dxa" w:w="688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Type / Notes</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id (PK)</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uuid</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roadmap_week_id (FK → RoadmapWeeks)</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uuid</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title / url</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string</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type</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enum: video, article, docs, course</w:t>
            </w:r>
          </w:p>
        </w:tc>
      </w:tr>
    </w:tbl>
    <w:p>
      <w:pPr>
        <w:pStyle w:val="Heading3"/>
      </w:pPr>
      <w:r>
        <w:t xml:space="preserve">8.10 DailyTasks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Field</w:t>
            </w:r>
          </w:p>
        </w:tc>
        <w:tc>
          <w:tcPr>
            <w:tcW w:type="dxa" w:w="688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Type / Notes</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id (PK)</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uuid</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roadmap_week_id (FK → RoadmapWeeks)</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uuid</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description</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string</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is_completed</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boolean</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completed_at</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timestamp, nullable</w:t>
            </w:r>
          </w:p>
        </w:tc>
      </w:tr>
    </w:tbl>
    <w:p>
      <w:pPr>
        <w:pStyle w:val="Heading3"/>
      </w:pPr>
      <w:r>
        <w:t xml:space="preserve">8.11 Streaks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Field</w:t>
            </w:r>
          </w:p>
        </w:tc>
        <w:tc>
          <w:tcPr>
            <w:tcW w:type="dxa" w:w="688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Type / Notes</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id (PK)</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uuid</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user_id (FK → Users)</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uuid</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current_streak / longest_streak</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integer</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last_active_date</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date</w:t>
            </w:r>
          </w:p>
        </w:tc>
      </w:tr>
    </w:tbl>
    <w:p>
      <w:pPr>
        <w:pStyle w:val="Heading3"/>
      </w:pPr>
      <w:r>
        <w:t xml:space="preserve">8.12 QuizQuestions / QuizAttempts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Field</w:t>
            </w:r>
          </w:p>
        </w:tc>
        <w:tc>
          <w:tcPr>
            <w:tcW w:type="dxa" w:w="688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Type / Notes</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QuizQuestions.id (PK)</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uuid</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role_category / question_text</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string</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options</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JSON</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correct_answer / difficulty</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string / enum</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QuizAttempts.id (PK)</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uuid</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user_id (FK), question_id (FK)</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uuid</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selected_answer / is_correct</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string / boolean</w:t>
            </w:r>
          </w:p>
        </w:tc>
      </w:tr>
    </w:tbl>
    <w:p>
      <w:pPr>
        <w:pStyle w:val="Heading3"/>
      </w:pPr>
      <w:r>
        <w:t xml:space="preserve">8.13 CodingProblems / CodeSubmissions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Field</w:t>
            </w:r>
          </w:p>
        </w:tc>
        <w:tc>
          <w:tcPr>
            <w:tcW w:type="dxa" w:w="688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Type / Notes</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CodingProblems.id (PK)</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uuid</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title / description / difficulty</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string</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test_cases</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JSON</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CodeSubmissions.id (PK)</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uuid</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user_id (FK), problem_id (FK)</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uuid</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code / language</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text / string</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judge0_token / status</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string / enum</w:t>
            </w:r>
          </w:p>
        </w:tc>
      </w:tr>
    </w:tbl>
    <w:p>
      <w:pPr>
        <w:pStyle w:val="Heading3"/>
      </w:pPr>
      <w:r>
        <w:t xml:space="preserve">8.14 BehavioralQuestions / BehavioralAnswers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Field</w:t>
            </w:r>
          </w:p>
        </w:tc>
        <w:tc>
          <w:tcPr>
            <w:tcW w:type="dxa" w:w="688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Type / Notes</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BehavioralQuestions.id (PK)</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uuid</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question_text / category</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string</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BehavioralAnswers.id (PK)</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uuid</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user_id (FK), question_id (FK)</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uuid</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answer_text / ai_feedback</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text / JSON</w:t>
            </w:r>
          </w:p>
        </w:tc>
      </w:tr>
    </w:tbl>
    <w:p>
      <w:pPr>
        <w:pStyle w:val="Heading3"/>
      </w:pPr>
      <w:r>
        <w:t xml:space="preserve">8.15 ReadinessScores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Field</w:t>
            </w:r>
          </w:p>
        </w:tc>
        <w:tc>
          <w:tcPr>
            <w:tcW w:type="dxa" w:w="688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Type / Notes</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id (PK)</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uuid</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user_id (FK → Users)</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uuid</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ats_component / roadmap_component / interview_component</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integer</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composite_score</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integer</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calculated_at</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timestamp</w:t>
            </w:r>
          </w:p>
        </w:tc>
      </w:tr>
    </w:tbl>
    <w:p>
      <w:pPr>
        <w:pStyle w:val="Heading3"/>
      </w:pPr>
      <w:r>
        <w:t xml:space="preserve">8.16 UsageQuotas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Field</w:t>
            </w:r>
          </w:p>
        </w:tc>
        <w:tc>
          <w:tcPr>
            <w:tcW w:type="dxa" w:w="688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Type / Notes</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id (PK)</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uuid</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user_id (FK → Users)</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uuid</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analyses_used_this_month</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integer</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reset_date</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date</w:t>
            </w:r>
          </w:p>
        </w:tc>
      </w:tr>
    </w:tbl>
    <w:p>
      <w:pPr>
        <w:pStyle w:val="Heading3"/>
      </w:pPr>
      <w:r>
        <w:t xml:space="preserve">8.17 SystemLogs (admin-facing)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Field</w:t>
            </w:r>
          </w:p>
        </w:tc>
        <w:tc>
          <w:tcPr>
            <w:tcW w:type="dxa" w:w="688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Type / Notes</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id (PK)</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uuid</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type</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enum: error, ai_failure, judge0_failure</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message / metadata</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text / JSON</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created_at</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timestamp</w:t>
            </w:r>
          </w:p>
        </w:tc>
      </w:tr>
    </w:tbl>
    <w:p>
      <w:pPr>
        <w:pStyle w:val="Heading3"/>
      </w:pPr>
      <w:r>
        <w:t xml:space="preserve">8.18 ReportedIssues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Field</w:t>
            </w:r>
          </w:p>
        </w:tc>
        <w:tc>
          <w:tcPr>
            <w:tcW w:type="dxa" w:w="688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Type / Notes</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id (PK)</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uuid</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user_id (FK → Users)</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uuid</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type</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enum: bad_ai_output, bug, other</w:t>
            </w:r>
          </w:p>
        </w:tc>
      </w:tr>
      <w:tr>
        <w:tc>
          <w:tcPr>
            <w:tcW w:type="dxa" w:w="32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description / status</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text / enum</w:t>
            </w:r>
          </w:p>
        </w:tc>
      </w:tr>
      <w:tr>
        <w:tc>
          <w:tcPr>
            <w:tcW w:type="dxa" w:w="32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created_at</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timestamp</w:t>
            </w:r>
          </w:p>
        </w:tc>
      </w:tr>
    </w:tbl>
    <w:p>
      <w:pPr>
        <w:spacing w:after="200"/>
      </w:pPr>
    </w:p>
    <w:p>
      <w:pPr>
        <w:pStyle w:val="Heading2"/>
      </w:pPr>
      <w:r>
        <w:t xml:space="preserve">8.19 Relationship Summary</w:t>
      </w:r>
    </w:p>
    <w:p>
      <w:pPr>
        <w:spacing w:after="160"/>
      </w:pPr>
      <w:r>
        <w:rPr>
          <w:rFonts w:ascii="Calibri" w:cs="Calibri" w:eastAsia="Calibri" w:hAnsi="Calibri"/>
          <w:b w:val="false"/>
          <w:bCs w:val="false"/>
          <w:sz w:val="22"/>
          <w:szCs w:val="22"/>
        </w:rPr>
        <w:t xml:space="preserve">All relationships are one-to-many originating from Users, with the exception of the Analyses entity, which functions as a junction between CVs and JobDescriptions with its own attributes (ATS score, gap skills, rewrite suggestions) — making it a many-to-many relationship resolved through an associative entity rather than a direct join table. The schema is normalized to Third Normal Form (3NF): every non-key attribute is fully functionally dependent on its entity's primary key, and JSON columns are used only for genuinely variable-shape AI output (gap skills lists, quiz options, test cases) rather than as a substitute for proper normalization.</w:t>
      </w:r>
    </w:p>
    <w:p>
      <w:r>
        <w:br w:type="page"/>
      </w:r>
    </w:p>
    <w:p>
      <w:pPr>
        <w:pStyle w:val="Heading1"/>
      </w:pPr>
      <w:r>
        <w:t xml:space="preserve">9. REST API Design</w:t>
      </w:r>
    </w:p>
    <w:p>
      <w:pPr>
        <w:spacing w:after="160"/>
      </w:pPr>
      <w:r>
        <w:rPr>
          <w:rFonts w:ascii="Calibri" w:cs="Calibri" w:eastAsia="Calibri" w:hAnsi="Calibri"/>
          <w:b w:val="false"/>
          <w:bCs w:val="false"/>
          <w:sz w:val="22"/>
          <w:szCs w:val="22"/>
        </w:rPr>
        <w:t xml:space="preserve">All endpoints are prefixed with /api. Protected routes require a valid Firebase ID token in the Authorization header; admin routes additionally require the admin role via RBAC middleware.</w:t>
      </w:r>
    </w:p>
    <w:p>
      <w:pPr>
        <w:pStyle w:val="Heading2"/>
      </w:pPr>
      <w:r>
        <w:t xml:space="preserve">9.1 User &amp; Auth 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rPr>
          <w:tblHeader/>
        </w:trPr>
        <w:tc>
          <w:tcPr>
            <w:tcW w:type="dxa" w:w="350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Method &amp; Path</w:t>
            </w:r>
          </w:p>
        </w:tc>
        <w:tc>
          <w:tcPr>
            <w:tcW w:type="dxa" w:w="658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Description</w:t>
            </w:r>
          </w:p>
        </w:tc>
      </w:tr>
      <w:tr>
        <w:tc>
          <w:tcPr>
            <w:tcW w:type="dxa" w:w="35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POST /api/auth/sync</w:t>
            </w:r>
          </w:p>
        </w:tc>
        <w:tc>
          <w:tcPr>
            <w:tcW w:type="dxa" w:w="65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Sync Firebase user to PostgreSQL on first login</w:t>
            </w:r>
          </w:p>
        </w:tc>
      </w:tr>
      <w:tr>
        <w:tc>
          <w:tcPr>
            <w:tcW w:type="dxa" w:w="35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GET /api/users/me</w:t>
            </w:r>
          </w:p>
        </w:tc>
        <w:tc>
          <w:tcPr>
            <w:tcW w:type="dxa" w:w="65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Get own profile</w:t>
            </w:r>
          </w:p>
        </w:tc>
      </w:tr>
      <w:tr>
        <w:tc>
          <w:tcPr>
            <w:tcW w:type="dxa" w:w="35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PATCH /api/users/me</w:t>
            </w:r>
          </w:p>
        </w:tc>
        <w:tc>
          <w:tcPr>
            <w:tcW w:type="dxa" w:w="65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Update profile</w:t>
            </w:r>
          </w:p>
        </w:tc>
      </w:tr>
      <w:tr>
        <w:tc>
          <w:tcPr>
            <w:tcW w:type="dxa" w:w="35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DELETE /api/users/me</w:t>
            </w:r>
          </w:p>
        </w:tc>
        <w:tc>
          <w:tcPr>
            <w:tcW w:type="dxa" w:w="65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Delete account and associated data</w:t>
            </w:r>
          </w:p>
        </w:tc>
      </w:tr>
    </w:tbl>
    <w:p>
      <w:pPr>
        <w:spacing w:after="160"/>
      </w:pPr>
    </w:p>
    <w:p>
      <w:pPr>
        <w:pStyle w:val="Heading2"/>
      </w:pPr>
      <w:r>
        <w:t xml:space="preserve">9.2 CV &amp; Job Description 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rPr>
          <w:tblHeader/>
        </w:trPr>
        <w:tc>
          <w:tcPr>
            <w:tcW w:type="dxa" w:w="350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Method &amp; Path</w:t>
            </w:r>
          </w:p>
        </w:tc>
        <w:tc>
          <w:tcPr>
            <w:tcW w:type="dxa" w:w="658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Description</w:t>
            </w:r>
          </w:p>
        </w:tc>
      </w:tr>
      <w:tr>
        <w:tc>
          <w:tcPr>
            <w:tcW w:type="dxa" w:w="35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POST /api/cv</w:t>
            </w:r>
          </w:p>
        </w:tc>
        <w:tc>
          <w:tcPr>
            <w:tcW w:type="dxa" w:w="65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Upload CV (multipart/form-data)</w:t>
            </w:r>
          </w:p>
        </w:tc>
      </w:tr>
      <w:tr>
        <w:tc>
          <w:tcPr>
            <w:tcW w:type="dxa" w:w="35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GET /api/cv</w:t>
            </w:r>
          </w:p>
        </w:tc>
        <w:tc>
          <w:tcPr>
            <w:tcW w:type="dxa" w:w="65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List own CV versions</w:t>
            </w:r>
          </w:p>
        </w:tc>
      </w:tr>
      <w:tr>
        <w:tc>
          <w:tcPr>
            <w:tcW w:type="dxa" w:w="35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GET /api/cv/:id</w:t>
            </w:r>
          </w:p>
        </w:tc>
        <w:tc>
          <w:tcPr>
            <w:tcW w:type="dxa" w:w="65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Get specific CV</w:t>
            </w:r>
          </w:p>
        </w:tc>
      </w:tr>
      <w:tr>
        <w:tc>
          <w:tcPr>
            <w:tcW w:type="dxa" w:w="35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POST /api/jd</w:t>
            </w:r>
          </w:p>
        </w:tc>
        <w:tc>
          <w:tcPr>
            <w:tcW w:type="dxa" w:w="65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Submit a job description</w:t>
            </w:r>
          </w:p>
        </w:tc>
      </w:tr>
      <w:tr>
        <w:tc>
          <w:tcPr>
            <w:tcW w:type="dxa" w:w="35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GET /api/jd</w:t>
            </w:r>
          </w:p>
        </w:tc>
        <w:tc>
          <w:tcPr>
            <w:tcW w:type="dxa" w:w="65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List own job descriptions</w:t>
            </w:r>
          </w:p>
        </w:tc>
      </w:tr>
    </w:tbl>
    <w:p>
      <w:pPr>
        <w:spacing w:after="160"/>
      </w:pPr>
    </w:p>
    <w:p>
      <w:pPr>
        <w:pStyle w:val="Heading2"/>
      </w:pPr>
      <w:r>
        <w:t xml:space="preserve">9.3 Analysis &amp; Roadmap 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rPr>
          <w:tblHeader/>
        </w:trPr>
        <w:tc>
          <w:tcPr>
            <w:tcW w:type="dxa" w:w="350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Method &amp; Path</w:t>
            </w:r>
          </w:p>
        </w:tc>
        <w:tc>
          <w:tcPr>
            <w:tcW w:type="dxa" w:w="658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Description</w:t>
            </w:r>
          </w:p>
        </w:tc>
      </w:tr>
      <w:tr>
        <w:tc>
          <w:tcPr>
            <w:tcW w:type="dxa" w:w="35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POST /api/analysis</w:t>
            </w:r>
          </w:p>
        </w:tc>
        <w:tc>
          <w:tcPr>
            <w:tcW w:type="dxa" w:w="65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Run ATS analysis (cv_id, jd_id) — calls Gemini</w:t>
            </w:r>
          </w:p>
        </w:tc>
      </w:tr>
      <w:tr>
        <w:tc>
          <w:tcPr>
            <w:tcW w:type="dxa" w:w="35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GET /api/analysis/:id</w:t>
            </w:r>
          </w:p>
        </w:tc>
        <w:tc>
          <w:tcPr>
            <w:tcW w:type="dxa" w:w="65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Get analysis result</w:t>
            </w:r>
          </w:p>
        </w:tc>
      </w:tr>
      <w:tr>
        <w:tc>
          <w:tcPr>
            <w:tcW w:type="dxa" w:w="35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GET /api/analysis</w:t>
            </w:r>
          </w:p>
        </w:tc>
        <w:tc>
          <w:tcPr>
            <w:tcW w:type="dxa" w:w="65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List own analysis history</w:t>
            </w:r>
          </w:p>
        </w:tc>
      </w:tr>
      <w:tr>
        <w:tc>
          <w:tcPr>
            <w:tcW w:type="dxa" w:w="35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POST /api/roadmap</w:t>
            </w:r>
          </w:p>
        </w:tc>
        <w:tc>
          <w:tcPr>
            <w:tcW w:type="dxa" w:w="65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Generate roadmap from analysis_id + duration</w:t>
            </w:r>
          </w:p>
        </w:tc>
      </w:tr>
      <w:tr>
        <w:tc>
          <w:tcPr>
            <w:tcW w:type="dxa" w:w="35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GET /api/roadmap/:id</w:t>
            </w:r>
          </w:p>
        </w:tc>
        <w:tc>
          <w:tcPr>
            <w:tcW w:type="dxa" w:w="65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Get roadmap detail</w:t>
            </w:r>
          </w:p>
        </w:tc>
      </w:tr>
      <w:tr>
        <w:tc>
          <w:tcPr>
            <w:tcW w:type="dxa" w:w="35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PATCH /api/roadmap/:id/tasks/:taskId</w:t>
            </w:r>
          </w:p>
        </w:tc>
        <w:tc>
          <w:tcPr>
            <w:tcW w:type="dxa" w:w="65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Mark a daily task complete</w:t>
            </w:r>
          </w:p>
        </w:tc>
      </w:tr>
    </w:tbl>
    <w:p>
      <w:pPr>
        <w:spacing w:after="160"/>
      </w:pPr>
    </w:p>
    <w:p>
      <w:pPr>
        <w:pStyle w:val="Heading2"/>
      </w:pPr>
      <w:r>
        <w:t xml:space="preserve">9.4 Interview 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rPr>
          <w:tblHeader/>
        </w:trPr>
        <w:tc>
          <w:tcPr>
            <w:tcW w:type="dxa" w:w="350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Method &amp; Path</w:t>
            </w:r>
          </w:p>
        </w:tc>
        <w:tc>
          <w:tcPr>
            <w:tcW w:type="dxa" w:w="658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Description</w:t>
            </w:r>
          </w:p>
        </w:tc>
      </w:tr>
      <w:tr>
        <w:tc>
          <w:tcPr>
            <w:tcW w:type="dxa" w:w="35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GET /api/quiz</w:t>
            </w:r>
          </w:p>
        </w:tc>
        <w:tc>
          <w:tcPr>
            <w:tcW w:type="dxa" w:w="65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Get quiz questions by role/difficulty</w:t>
            </w:r>
          </w:p>
        </w:tc>
      </w:tr>
      <w:tr>
        <w:tc>
          <w:tcPr>
            <w:tcW w:type="dxa" w:w="35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POST /api/quiz/attempt</w:t>
            </w:r>
          </w:p>
        </w:tc>
        <w:tc>
          <w:tcPr>
            <w:tcW w:type="dxa" w:w="65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Submit a quiz answer</w:t>
            </w:r>
          </w:p>
        </w:tc>
      </w:tr>
      <w:tr>
        <w:tc>
          <w:tcPr>
            <w:tcW w:type="dxa" w:w="35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GET /api/coding-problems</w:t>
            </w:r>
          </w:p>
        </w:tc>
        <w:tc>
          <w:tcPr>
            <w:tcW w:type="dxa" w:w="65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List coding problems</w:t>
            </w:r>
          </w:p>
        </w:tc>
      </w:tr>
      <w:tr>
        <w:tc>
          <w:tcPr>
            <w:tcW w:type="dxa" w:w="35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POST /api/coding-problems/:id/submit</w:t>
            </w:r>
          </w:p>
        </w:tc>
        <w:tc>
          <w:tcPr>
            <w:tcW w:type="dxa" w:w="65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Submit code → Judge0 → return result</w:t>
            </w:r>
          </w:p>
        </w:tc>
      </w:tr>
      <w:tr>
        <w:tc>
          <w:tcPr>
            <w:tcW w:type="dxa" w:w="35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GET /api/behavioral-questions</w:t>
            </w:r>
          </w:p>
        </w:tc>
        <w:tc>
          <w:tcPr>
            <w:tcW w:type="dxa" w:w="65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Get behavioral questions</w:t>
            </w:r>
          </w:p>
        </w:tc>
      </w:tr>
      <w:tr>
        <w:tc>
          <w:tcPr>
            <w:tcW w:type="dxa" w:w="35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POST /api/behavioral-questions/:id/answer</w:t>
            </w:r>
          </w:p>
        </w:tc>
        <w:tc>
          <w:tcPr>
            <w:tcW w:type="dxa" w:w="65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Submit answer → Gemini feedback</w:t>
            </w:r>
          </w:p>
        </w:tc>
      </w:tr>
      <w:tr>
        <w:tc>
          <w:tcPr>
            <w:tcW w:type="dxa" w:w="35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GET /api/readiness-score</w:t>
            </w:r>
          </w:p>
        </w:tc>
        <w:tc>
          <w:tcPr>
            <w:tcW w:type="dxa" w:w="65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Get composite readiness score</w:t>
            </w:r>
          </w:p>
        </w:tc>
      </w:tr>
    </w:tbl>
    <w:p>
      <w:pPr>
        <w:spacing w:after="160"/>
      </w:pPr>
    </w:p>
    <w:p>
      <w:pPr>
        <w:pStyle w:val="Heading2"/>
      </w:pPr>
      <w:r>
        <w:t xml:space="preserve">9.5 Payment 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rPr>
          <w:tblHeader/>
        </w:trPr>
        <w:tc>
          <w:tcPr>
            <w:tcW w:type="dxa" w:w="350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Method &amp; Path</w:t>
            </w:r>
          </w:p>
        </w:tc>
        <w:tc>
          <w:tcPr>
            <w:tcW w:type="dxa" w:w="658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Description</w:t>
            </w:r>
          </w:p>
        </w:tc>
      </w:tr>
      <w:tr>
        <w:tc>
          <w:tcPr>
            <w:tcW w:type="dxa" w:w="35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POST /api/payments/init</w:t>
            </w:r>
          </w:p>
        </w:tc>
        <w:tc>
          <w:tcPr>
            <w:tcW w:type="dxa" w:w="65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Initiate SSLCommerz sandbox payment</w:t>
            </w:r>
          </w:p>
        </w:tc>
      </w:tr>
      <w:tr>
        <w:tc>
          <w:tcPr>
            <w:tcW w:type="dxa" w:w="35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POST /api/payments/webhook</w:t>
            </w:r>
          </w:p>
        </w:tc>
        <w:tc>
          <w:tcPr>
            <w:tcW w:type="dxa" w:w="65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SSLCommerz callback handler</w:t>
            </w:r>
          </w:p>
        </w:tc>
      </w:tr>
      <w:tr>
        <w:tc>
          <w:tcPr>
            <w:tcW w:type="dxa" w:w="35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GET /api/payments/history</w:t>
            </w:r>
          </w:p>
        </w:tc>
        <w:tc>
          <w:tcPr>
            <w:tcW w:type="dxa" w:w="65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Own transaction history</w:t>
            </w:r>
          </w:p>
        </w:tc>
      </w:tr>
    </w:tbl>
    <w:p>
      <w:pPr>
        <w:spacing w:after="160"/>
      </w:pPr>
    </w:p>
    <w:p>
      <w:pPr>
        <w:pStyle w:val="Heading2"/>
      </w:pPr>
      <w:r>
        <w:t xml:space="preserve">9.6 Admin Endpoints (RBAC: admin role required)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rPr>
          <w:tblHeader/>
        </w:trPr>
        <w:tc>
          <w:tcPr>
            <w:tcW w:type="dxa" w:w="350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Method &amp; Path</w:t>
            </w:r>
          </w:p>
        </w:tc>
        <w:tc>
          <w:tcPr>
            <w:tcW w:type="dxa" w:w="658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Description</w:t>
            </w:r>
          </w:p>
        </w:tc>
      </w:tr>
      <w:tr>
        <w:tc>
          <w:tcPr>
            <w:tcW w:type="dxa" w:w="35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GET /api/admin/users</w:t>
            </w:r>
          </w:p>
        </w:tc>
        <w:tc>
          <w:tcPr>
            <w:tcW w:type="dxa" w:w="65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List all users</w:t>
            </w:r>
          </w:p>
        </w:tc>
      </w:tr>
      <w:tr>
        <w:tc>
          <w:tcPr>
            <w:tcW w:type="dxa" w:w="35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GET /api/admin/transactions</w:t>
            </w:r>
          </w:p>
        </w:tc>
        <w:tc>
          <w:tcPr>
            <w:tcW w:type="dxa" w:w="65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List all transactions</w:t>
            </w:r>
          </w:p>
        </w:tc>
      </w:tr>
      <w:tr>
        <w:tc>
          <w:tcPr>
            <w:tcW w:type="dxa" w:w="35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GET /api/admin/analytics</w:t>
            </w:r>
          </w:p>
        </w:tc>
        <w:tc>
          <w:tcPr>
            <w:tcW w:type="dxa" w:w="65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Revenue and usage analytics</w:t>
            </w:r>
          </w:p>
        </w:tc>
      </w:tr>
      <w:tr>
        <w:tc>
          <w:tcPr>
            <w:tcW w:type="dxa" w:w="35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GET /api/admin/usage</w:t>
            </w:r>
          </w:p>
        </w:tc>
        <w:tc>
          <w:tcPr>
            <w:tcW w:type="dxa" w:w="65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AI usage monitor per user</w:t>
            </w:r>
          </w:p>
        </w:tc>
      </w:tr>
      <w:tr>
        <w:tc>
          <w:tcPr>
            <w:tcW w:type="dxa" w:w="35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GET /api/admin/issues</w:t>
            </w:r>
          </w:p>
        </w:tc>
        <w:tc>
          <w:tcPr>
            <w:tcW w:type="dxa" w:w="65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Reported issues</w:t>
            </w:r>
          </w:p>
        </w:tc>
      </w:tr>
      <w:tr>
        <w:tc>
          <w:tcPr>
            <w:tcW w:type="dxa" w:w="35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PATCH /api/admin/issues/:id</w:t>
            </w:r>
          </w:p>
        </w:tc>
        <w:tc>
          <w:tcPr>
            <w:tcW w:type="dxa" w:w="65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Resolve a reported issue</w:t>
            </w:r>
          </w:p>
        </w:tc>
      </w:tr>
      <w:tr>
        <w:tc>
          <w:tcPr>
            <w:tcW w:type="dxa" w:w="35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GET /api/admin/logs</w:t>
            </w:r>
          </w:p>
        </w:tc>
        <w:tc>
          <w:tcPr>
            <w:tcW w:type="dxa" w:w="65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System logs</w:t>
            </w:r>
          </w:p>
        </w:tc>
      </w:tr>
    </w:tbl>
    <w:p>
      <w:r>
        <w:br w:type="page"/>
      </w:r>
    </w:p>
    <w:p>
      <w:pPr>
        <w:pStyle w:val="Heading1"/>
      </w:pPr>
      <w:r>
        <w:t xml:space="preserve">10. Sprint Plan</w:t>
      </w:r>
    </w:p>
    <w:p>
      <w:pPr>
        <w:spacing w:after="160"/>
      </w:pPr>
      <w:r>
        <w:rPr>
          <w:rFonts w:ascii="Calibri" w:cs="Calibri" w:eastAsia="Calibri" w:hAnsi="Calibri"/>
          <w:b w:val="false"/>
          <w:bCs w:val="false"/>
          <w:sz w:val="22"/>
          <w:szCs w:val="22"/>
        </w:rPr>
        <w:t xml:space="preserve">The MVP is planned across four two-week sprints. Sprint length should be adjusted to match the actual academic semester timeline; the sequencing and dependencies between sprints should be preserved regardless of exact duration.</w:t>
      </w:r>
    </w:p>
    <w:p>
      <w:pPr>
        <w:pStyle w:val="Heading3"/>
      </w:pPr>
      <w:r>
        <w:t xml:space="preserve">Sprint 1 — Foundation</w:t>
      </w:r>
    </w:p>
    <w:p>
      <w:pPr>
        <w:spacing w:after="160"/>
      </w:pPr>
      <w:r>
        <w:rPr>
          <w:rFonts w:ascii="Calibri" w:cs="Calibri" w:eastAsia="Calibri" w:hAnsi="Calibri"/>
          <w:b w:val="false"/>
          <w:bCs w:val="false"/>
          <w:sz w:val="22"/>
          <w:szCs w:val="22"/>
        </w:rPr>
        <w:t xml:space="preserve">Weeks 1–2</w:t>
      </w:r>
    </w:p>
    <w:p>
      <w:pPr>
        <w:pStyle w:val="ListParagraph"/>
        <w:numPr>
          <w:ilvl w:val="0"/>
          <w:numId w:val="2"/>
        </w:numPr>
        <w:spacing w:after="80"/>
      </w:pPr>
      <w:r>
        <w:rPr>
          <w:rFonts w:ascii="Calibri" w:cs="Calibri" w:eastAsia="Calibri" w:hAnsi="Calibri"/>
          <w:sz w:val="22"/>
          <w:szCs w:val="22"/>
        </w:rPr>
        <w:t xml:space="preserve">Project setup: frontend and backend repositories, folder structure, CI basics</w:t>
      </w:r>
    </w:p>
    <w:p>
      <w:pPr>
        <w:pStyle w:val="ListParagraph"/>
        <w:numPr>
          <w:ilvl w:val="0"/>
          <w:numId w:val="2"/>
        </w:numPr>
        <w:spacing w:after="80"/>
      </w:pPr>
      <w:r>
        <w:rPr>
          <w:rFonts w:ascii="Calibri" w:cs="Calibri" w:eastAsia="Calibri" w:hAnsi="Calibri"/>
          <w:sz w:val="22"/>
          <w:szCs w:val="22"/>
        </w:rPr>
        <w:t xml:space="preserve">Firebase Authentication integration (frontend) and firebase-admin token verification (backend)</w:t>
      </w:r>
    </w:p>
    <w:p>
      <w:pPr>
        <w:pStyle w:val="ListParagraph"/>
        <w:numPr>
          <w:ilvl w:val="0"/>
          <w:numId w:val="2"/>
        </w:numPr>
        <w:spacing w:after="80"/>
      </w:pPr>
      <w:r>
        <w:rPr>
          <w:rFonts w:ascii="Calibri" w:cs="Calibri" w:eastAsia="Calibri" w:hAnsi="Calibri"/>
          <w:sz w:val="22"/>
          <w:szCs w:val="22"/>
        </w:rPr>
        <w:t xml:space="preserve">User profile CRUD</w:t>
      </w:r>
    </w:p>
    <w:p>
      <w:pPr>
        <w:pStyle w:val="ListParagraph"/>
        <w:numPr>
          <w:ilvl w:val="0"/>
          <w:numId w:val="2"/>
        </w:numPr>
        <w:spacing w:after="80"/>
      </w:pPr>
      <w:r>
        <w:rPr>
          <w:rFonts w:ascii="Calibri" w:cs="Calibri" w:eastAsia="Calibri" w:hAnsi="Calibri"/>
          <w:sz w:val="22"/>
          <w:szCs w:val="22"/>
        </w:rPr>
        <w:t xml:space="preserve">Database schema and Prisma migrations for core tables: Users, CVs, JobDescriptions</w:t>
      </w:r>
    </w:p>
    <w:p>
      <w:pPr>
        <w:pStyle w:val="ListParagraph"/>
        <w:numPr>
          <w:ilvl w:val="0"/>
          <w:numId w:val="2"/>
        </w:numPr>
        <w:spacing w:after="80"/>
      </w:pPr>
      <w:r>
        <w:rPr>
          <w:rFonts w:ascii="Calibri" w:cs="Calibri" w:eastAsia="Calibri" w:hAnsi="Calibri"/>
          <w:sz w:val="22"/>
          <w:szCs w:val="22"/>
        </w:rPr>
        <w:t xml:space="preserve">CV upload and text extraction pipeline</w:t>
      </w:r>
    </w:p>
    <w:p>
      <w:pPr>
        <w:pStyle w:val="ListParagraph"/>
        <w:numPr>
          <w:ilvl w:val="0"/>
          <w:numId w:val="2"/>
        </w:numPr>
        <w:spacing w:after="80"/>
      </w:pPr>
      <w:r>
        <w:rPr>
          <w:rFonts w:ascii="Calibri" w:cs="Calibri" w:eastAsia="Calibri" w:hAnsi="Calibri"/>
          <w:sz w:val="22"/>
          <w:szCs w:val="22"/>
        </w:rPr>
        <w:t xml:space="preserve">Basic job description input form</w:t>
      </w:r>
    </w:p>
    <w:p>
      <w:pPr>
        <w:pStyle w:val="ListParagraph"/>
        <w:numPr>
          <w:ilvl w:val="0"/>
          <w:numId w:val="2"/>
        </w:numPr>
        <w:spacing w:after="80"/>
      </w:pPr>
      <w:r>
        <w:rPr>
          <w:rFonts w:ascii="Calibri" w:cs="Calibri" w:eastAsia="Calibri" w:hAnsi="Calibri"/>
          <w:sz w:val="22"/>
          <w:szCs w:val="22"/>
        </w:rPr>
        <w:t xml:space="preserve">Deploy skeleton: Vercel, Render, and Neon connected end-to-end, even with minimal functionality</w:t>
      </w:r>
    </w:p>
    <w:p>
      <w:pPr>
        <w:pStyle w:val="Heading3"/>
      </w:pPr>
      <w:r>
        <w:t xml:space="preserve">Sprint 2 — Core AI Analysis</w:t>
      </w:r>
    </w:p>
    <w:p>
      <w:pPr>
        <w:spacing w:after="160"/>
      </w:pPr>
      <w:r>
        <w:rPr>
          <w:rFonts w:ascii="Calibri" w:cs="Calibri" w:eastAsia="Calibri" w:hAnsi="Calibri"/>
          <w:b w:val="false"/>
          <w:bCs w:val="false"/>
          <w:sz w:val="22"/>
          <w:szCs w:val="22"/>
        </w:rPr>
        <w:t xml:space="preserve">Weeks 3–4</w:t>
      </w:r>
    </w:p>
    <w:p>
      <w:pPr>
        <w:pStyle w:val="ListParagraph"/>
        <w:numPr>
          <w:ilvl w:val="0"/>
          <w:numId w:val="2"/>
        </w:numPr>
        <w:spacing w:after="80"/>
      </w:pPr>
      <w:r>
        <w:rPr>
          <w:rFonts w:ascii="Calibri" w:cs="Calibri" w:eastAsia="Calibri" w:hAnsi="Calibri"/>
          <w:sz w:val="22"/>
          <w:szCs w:val="22"/>
        </w:rPr>
        <w:t xml:space="preserve">Gemini API integration for ATS scoring</w:t>
      </w:r>
    </w:p>
    <w:p>
      <w:pPr>
        <w:pStyle w:val="ListParagraph"/>
        <w:numPr>
          <w:ilvl w:val="0"/>
          <w:numId w:val="2"/>
        </w:numPr>
        <w:spacing w:after="80"/>
      </w:pPr>
      <w:r>
        <w:rPr>
          <w:rFonts w:ascii="Calibri" w:cs="Calibri" w:eastAsia="Calibri" w:hAnsi="Calibri"/>
          <w:sz w:val="22"/>
          <w:szCs w:val="22"/>
        </w:rPr>
        <w:t xml:space="preserve">Analysis result UI: score breakdown, gap list</w:t>
      </w:r>
    </w:p>
    <w:p>
      <w:pPr>
        <w:pStyle w:val="ListParagraph"/>
        <w:numPr>
          <w:ilvl w:val="0"/>
          <w:numId w:val="2"/>
        </w:numPr>
        <w:spacing w:after="80"/>
      </w:pPr>
      <w:r>
        <w:rPr>
          <w:rFonts w:ascii="Calibri" w:cs="Calibri" w:eastAsia="Calibri" w:hAnsi="Calibri"/>
          <w:sz w:val="22"/>
          <w:szCs w:val="22"/>
        </w:rPr>
        <w:t xml:space="preserve">CV rewrite suggestions feature</w:t>
      </w:r>
    </w:p>
    <w:p>
      <w:pPr>
        <w:pStyle w:val="ListParagraph"/>
        <w:numPr>
          <w:ilvl w:val="0"/>
          <w:numId w:val="2"/>
        </w:numPr>
        <w:spacing w:after="80"/>
      </w:pPr>
      <w:r>
        <w:rPr>
          <w:rFonts w:ascii="Calibri" w:cs="Calibri" w:eastAsia="Calibri" w:hAnsi="Calibri"/>
          <w:sz w:val="22"/>
          <w:szCs w:val="22"/>
        </w:rPr>
        <w:t xml:space="preserve">CV version tracking and ATS score history view</w:t>
      </w:r>
    </w:p>
    <w:p>
      <w:pPr>
        <w:pStyle w:val="ListParagraph"/>
        <w:numPr>
          <w:ilvl w:val="0"/>
          <w:numId w:val="2"/>
        </w:numPr>
        <w:spacing w:after="80"/>
      </w:pPr>
      <w:r>
        <w:rPr>
          <w:rFonts w:ascii="Calibri" w:cs="Calibri" w:eastAsia="Calibri" w:hAnsi="Calibri"/>
          <w:sz w:val="22"/>
          <w:szCs w:val="22"/>
        </w:rPr>
        <w:t xml:space="preserve">Roadmap generation via Gemini, returning structured JSON output</w:t>
      </w:r>
    </w:p>
    <w:p>
      <w:pPr>
        <w:pStyle w:val="ListParagraph"/>
        <w:numPr>
          <w:ilvl w:val="0"/>
          <w:numId w:val="2"/>
        </w:numPr>
        <w:spacing w:after="80"/>
      </w:pPr>
      <w:r>
        <w:rPr>
          <w:rFonts w:ascii="Calibri" w:cs="Calibri" w:eastAsia="Calibri" w:hAnsi="Calibri"/>
          <w:sz w:val="22"/>
          <w:szCs w:val="22"/>
        </w:rPr>
        <w:t xml:space="preserve">Roadmap UI: week view, daily task checklist, streak logic</w:t>
      </w:r>
    </w:p>
    <w:p>
      <w:pPr>
        <w:pStyle w:val="ListParagraph"/>
        <w:numPr>
          <w:ilvl w:val="0"/>
          <w:numId w:val="2"/>
        </w:numPr>
        <w:spacing w:after="80"/>
      </w:pPr>
      <w:r>
        <w:rPr>
          <w:rFonts w:ascii="Calibri" w:cs="Calibri" w:eastAsia="Calibri" w:hAnsi="Calibri"/>
          <w:sz w:val="22"/>
          <w:szCs w:val="22"/>
        </w:rPr>
        <w:t xml:space="preserve">Usage quota enforcement middleware</w:t>
      </w:r>
    </w:p>
    <w:p>
      <w:pPr>
        <w:pStyle w:val="Heading3"/>
      </w:pPr>
      <w:r>
        <w:t xml:space="preserve">Sprint 3 — Interview Preparation Module</w:t>
      </w:r>
    </w:p>
    <w:p>
      <w:pPr>
        <w:spacing w:after="160"/>
      </w:pPr>
      <w:r>
        <w:rPr>
          <w:rFonts w:ascii="Calibri" w:cs="Calibri" w:eastAsia="Calibri" w:hAnsi="Calibri"/>
          <w:b w:val="false"/>
          <w:bCs w:val="false"/>
          <w:sz w:val="22"/>
          <w:szCs w:val="22"/>
        </w:rPr>
        <w:t xml:space="preserve">Weeks 5–6</w:t>
      </w:r>
    </w:p>
    <w:p>
      <w:pPr>
        <w:pStyle w:val="ListParagraph"/>
        <w:numPr>
          <w:ilvl w:val="0"/>
          <w:numId w:val="2"/>
        </w:numPr>
        <w:spacing w:after="80"/>
      </w:pPr>
      <w:r>
        <w:rPr>
          <w:rFonts w:ascii="Calibri" w:cs="Calibri" w:eastAsia="Calibri" w:hAnsi="Calibri"/>
          <w:sz w:val="22"/>
          <w:szCs w:val="22"/>
        </w:rPr>
        <w:t xml:space="preserve">Quiz engine: question bank, attempt logic, scoring</w:t>
      </w:r>
    </w:p>
    <w:p>
      <w:pPr>
        <w:pStyle w:val="ListParagraph"/>
        <w:numPr>
          <w:ilvl w:val="0"/>
          <w:numId w:val="2"/>
        </w:numPr>
        <w:spacing w:after="80"/>
      </w:pPr>
      <w:r>
        <w:rPr>
          <w:rFonts w:ascii="Calibri" w:cs="Calibri" w:eastAsia="Calibri" w:hAnsi="Calibri"/>
          <w:sz w:val="22"/>
          <w:szCs w:val="22"/>
        </w:rPr>
        <w:t xml:space="preserve">Judge0 self-hosting setup on Oracle Cloud VM via Docker</w:t>
      </w:r>
    </w:p>
    <w:p>
      <w:pPr>
        <w:pStyle w:val="ListParagraph"/>
        <w:numPr>
          <w:ilvl w:val="0"/>
          <w:numId w:val="2"/>
        </w:numPr>
        <w:spacing w:after="80"/>
      </w:pPr>
      <w:r>
        <w:rPr>
          <w:rFonts w:ascii="Calibri" w:cs="Calibri" w:eastAsia="Calibri" w:hAnsi="Calibri"/>
          <w:sz w:val="22"/>
          <w:szCs w:val="22"/>
        </w:rPr>
        <w:t xml:space="preserve">Coding interview UI (Monaco editor) and submission flow</w:t>
      </w:r>
    </w:p>
    <w:p>
      <w:pPr>
        <w:pStyle w:val="ListParagraph"/>
        <w:numPr>
          <w:ilvl w:val="0"/>
          <w:numId w:val="2"/>
        </w:numPr>
        <w:spacing w:after="80"/>
      </w:pPr>
      <w:r>
        <w:rPr>
          <w:rFonts w:ascii="Calibri" w:cs="Calibri" w:eastAsia="Calibri" w:hAnsi="Calibri"/>
          <w:sz w:val="22"/>
          <w:szCs w:val="22"/>
        </w:rPr>
        <w:t xml:space="preserve">Behavioral interview module: questions plus Gemini-generated feedback</w:t>
      </w:r>
    </w:p>
    <w:p>
      <w:pPr>
        <w:pStyle w:val="ListParagraph"/>
        <w:numPr>
          <w:ilvl w:val="0"/>
          <w:numId w:val="2"/>
        </w:numPr>
        <w:spacing w:after="80"/>
      </w:pPr>
      <w:r>
        <w:rPr>
          <w:rFonts w:ascii="Calibri" w:cs="Calibri" w:eastAsia="Calibri" w:hAnsi="Calibri"/>
          <w:sz w:val="22"/>
          <w:szCs w:val="22"/>
        </w:rPr>
        <w:t xml:space="preserve">Readiness score calculation</w:t>
      </w:r>
    </w:p>
    <w:p>
      <w:pPr>
        <w:pStyle w:val="ListParagraph"/>
        <w:numPr>
          <w:ilvl w:val="0"/>
          <w:numId w:val="2"/>
        </w:numPr>
        <w:spacing w:after="80"/>
      </w:pPr>
      <w:r>
        <w:rPr>
          <w:rFonts w:ascii="Calibri" w:cs="Calibri" w:eastAsia="Calibri" w:hAnsi="Calibri"/>
          <w:sz w:val="22"/>
          <w:szCs w:val="22"/>
        </w:rPr>
        <w:t xml:space="preserve">Email notifications setup (Nodemailer): receipts, reminders</w:t>
      </w:r>
    </w:p>
    <w:p>
      <w:pPr>
        <w:pStyle w:val="Heading3"/>
      </w:pPr>
      <w:r>
        <w:t xml:space="preserve">Sprint 4 — Payments, Admin Dashboard, Polish</w:t>
      </w:r>
    </w:p>
    <w:p>
      <w:pPr>
        <w:spacing w:after="160"/>
      </w:pPr>
      <w:r>
        <w:rPr>
          <w:rFonts w:ascii="Calibri" w:cs="Calibri" w:eastAsia="Calibri" w:hAnsi="Calibri"/>
          <w:b w:val="false"/>
          <w:bCs w:val="false"/>
          <w:sz w:val="22"/>
          <w:szCs w:val="22"/>
        </w:rPr>
        <w:t xml:space="preserve">Weeks 7–8</w:t>
      </w:r>
    </w:p>
    <w:p>
      <w:pPr>
        <w:pStyle w:val="ListParagraph"/>
        <w:numPr>
          <w:ilvl w:val="0"/>
          <w:numId w:val="2"/>
        </w:numPr>
        <w:spacing w:after="80"/>
      </w:pPr>
      <w:r>
        <w:rPr>
          <w:rFonts w:ascii="Calibri" w:cs="Calibri" w:eastAsia="Calibri" w:hAnsi="Calibri"/>
          <w:sz w:val="22"/>
          <w:szCs w:val="22"/>
        </w:rPr>
        <w:t xml:space="preserve">SSLCommerz sandbox integration and webhook handling</w:t>
      </w:r>
    </w:p>
    <w:p>
      <w:pPr>
        <w:pStyle w:val="ListParagraph"/>
        <w:numPr>
          <w:ilvl w:val="0"/>
          <w:numId w:val="2"/>
        </w:numPr>
        <w:spacing w:after="80"/>
      </w:pPr>
      <w:r>
        <w:rPr>
          <w:rFonts w:ascii="Calibri" w:cs="Calibri" w:eastAsia="Calibri" w:hAnsi="Calibri"/>
          <w:sz w:val="22"/>
          <w:szCs w:val="22"/>
        </w:rPr>
        <w:t xml:space="preserve">Subscription lifecycle logic: expiry, downgrade, grace period</w:t>
      </w:r>
    </w:p>
    <w:p>
      <w:pPr>
        <w:pStyle w:val="ListParagraph"/>
        <w:numPr>
          <w:ilvl w:val="0"/>
          <w:numId w:val="2"/>
        </w:numPr>
        <w:spacing w:after="80"/>
      </w:pPr>
      <w:r>
        <w:rPr>
          <w:rFonts w:ascii="Calibri" w:cs="Calibri" w:eastAsia="Calibri" w:hAnsi="Calibri"/>
          <w:sz w:val="22"/>
          <w:szCs w:val="22"/>
        </w:rPr>
        <w:t xml:space="preserve">Admin dashboard: user management, transaction log, revenue analytics, AI usage monitor, reported issues, system logs</w:t>
      </w:r>
    </w:p>
    <w:p>
      <w:pPr>
        <w:pStyle w:val="ListParagraph"/>
        <w:numPr>
          <w:ilvl w:val="0"/>
          <w:numId w:val="2"/>
        </w:numPr>
        <w:spacing w:after="80"/>
      </w:pPr>
      <w:r>
        <w:rPr>
          <w:rFonts w:ascii="Calibri" w:cs="Calibri" w:eastAsia="Calibri" w:hAnsi="Calibri"/>
          <w:sz w:val="22"/>
          <w:szCs w:val="22"/>
        </w:rPr>
        <w:t xml:space="preserve">RBAC middleware finalized across all admin routes</w:t>
      </w:r>
    </w:p>
    <w:p>
      <w:pPr>
        <w:pStyle w:val="ListParagraph"/>
        <w:numPr>
          <w:ilvl w:val="0"/>
          <w:numId w:val="2"/>
        </w:numPr>
        <w:spacing w:after="80"/>
      </w:pPr>
      <w:r>
        <w:rPr>
          <w:rFonts w:ascii="Calibri" w:cs="Calibri" w:eastAsia="Calibri" w:hAnsi="Calibri"/>
          <w:sz w:val="22"/>
          <w:szCs w:val="22"/>
        </w:rPr>
        <w:t xml:space="preserve">Test coverage push toward 70–80% (Jest and Supertest)</w:t>
      </w:r>
    </w:p>
    <w:p>
      <w:pPr>
        <w:pStyle w:val="ListParagraph"/>
        <w:numPr>
          <w:ilvl w:val="0"/>
          <w:numId w:val="2"/>
        </w:numPr>
        <w:spacing w:after="80"/>
      </w:pPr>
      <w:r>
        <w:rPr>
          <w:rFonts w:ascii="Calibri" w:cs="Calibri" w:eastAsia="Calibri" w:hAnsi="Calibri"/>
          <w:sz w:val="22"/>
          <w:szCs w:val="22"/>
        </w:rPr>
        <w:t xml:space="preserve">Swagger API documentation finalized</w:t>
      </w:r>
    </w:p>
    <w:p>
      <w:pPr>
        <w:pStyle w:val="ListParagraph"/>
        <w:numPr>
          <w:ilvl w:val="0"/>
          <w:numId w:val="2"/>
        </w:numPr>
        <w:spacing w:after="80"/>
      </w:pPr>
      <w:r>
        <w:rPr>
          <w:rFonts w:ascii="Calibri" w:cs="Calibri" w:eastAsia="Calibri" w:hAnsi="Calibri"/>
          <w:sz w:val="22"/>
          <w:szCs w:val="22"/>
        </w:rPr>
        <w:t xml:space="preserve">Bug fixes, responsive design pass, deployment hardening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FF4E5" w:sz="2"/>
              <w:left w:val="single" w:color="C9941F" w:sz="24"/>
              <w:bottom w:val="single" w:color="FFF4E5" w:sz="2"/>
              <w:right w:val="single" w:color="FFF4E5" w:sz="2"/>
            </w:tcBorders>
            <w:shd w:fill="FFF4E5" w:val="clear"/>
            <w:tcMar>
              <w:top w:type="dxa" w:w="160"/>
              <w:left w:type="dxa" w:w="220"/>
              <w:bottom w:type="dxa" w:w="160"/>
              <w:right w:type="dxa" w:w="220"/>
            </w:tcMar>
          </w:tcPr>
          <w:p>
            <w:pPr>
              <w:spacing w:after="60"/>
            </w:pPr>
            <w:r>
              <w:rPr>
                <w:rFonts w:ascii="Calibri" w:cs="Calibri" w:eastAsia="Calibri" w:hAnsi="Calibri"/>
                <w:b/>
                <w:bCs/>
                <w:sz w:val="21"/>
                <w:szCs w:val="21"/>
              </w:rPr>
              <w:t xml:space="preserve">Deferred to a future sprint</w:t>
            </w:r>
          </w:p>
          <w:p>
            <w:r>
              <w:rPr>
                <w:rFonts w:ascii="Calibri" w:cs="Calibri" w:eastAsia="Calibri" w:hAnsi="Calibri"/>
                <w:sz w:val="21"/>
                <w:szCs w:val="21"/>
              </w:rPr>
              <w:t xml:space="preserve">Multi-JD comparison mode and skill graph visualization are fully scoped (see Sections 4.1 and 11) but are not included in Sprints 1–4. They form a planned Sprint 5 to begin only once explicitly authorized.</w:t>
            </w:r>
          </w:p>
        </w:tc>
      </w:tr>
    </w:tbl>
    <w:p>
      <w:r>
        <w:br w:type="page"/>
      </w:r>
    </w:p>
    <w:p>
      <w:pPr>
        <w:pStyle w:val="Heading1"/>
      </w:pPr>
      <w:r>
        <w:t xml:space="preserve">11. Future Scope</w:t>
      </w:r>
    </w:p>
    <w:p>
      <w:pPr>
        <w:spacing w:after="160"/>
      </w:pPr>
      <w:r>
        <w:rPr>
          <w:rFonts w:ascii="Calibri" w:cs="Calibri" w:eastAsia="Calibri" w:hAnsi="Calibri"/>
          <w:b w:val="false"/>
          <w:bCs w:val="false"/>
          <w:sz w:val="22"/>
          <w:szCs w:val="22"/>
        </w:rPr>
        <w:t xml:space="preserve">The following features are deliberately excluded from the current MVP build to keep the development timeline realistic for a single academic semester. They are documented here to demonstrate product growth planning without committing build risk to the current cycle.</w:t>
      </w:r>
    </w:p>
    <w:p>
      <w:pPr>
        <w:pStyle w:val="Heading3"/>
      </w:pPr>
      <w:r>
        <w:t xml:space="preserve">11.1 Multi-JD Comparison Mode</w:t>
      </w:r>
    </w:p>
    <w:p>
      <w:pPr>
        <w:spacing w:after="160"/>
      </w:pPr>
      <w:r>
        <w:rPr>
          <w:rFonts w:ascii="Calibri" w:cs="Calibri" w:eastAsia="Calibri" w:hAnsi="Calibri"/>
          <w:b w:val="false"/>
          <w:bCs w:val="false"/>
          <w:sz w:val="22"/>
          <w:szCs w:val="22"/>
        </w:rPr>
        <w:t xml:space="preserve">Allows a user to paste 3–5 job descriptions at once and receive a comparison table of match percentage per role, with the system identifying the single skill gap most common across postings and the smallest-effort change that would unlock the largest score improvement. Scoped for build immediately following MVP completion, pending explicit approval.</w:t>
      </w:r>
    </w:p>
    <w:p>
      <w:pPr>
        <w:pStyle w:val="Heading3"/>
      </w:pPr>
      <w:r>
        <w:t xml:space="preserve">11.2 Skill Graph Visualization</w:t>
      </w:r>
    </w:p>
    <w:p>
      <w:pPr>
        <w:spacing w:after="160"/>
      </w:pPr>
      <w:r>
        <w:rPr>
          <w:rFonts w:ascii="Calibri" w:cs="Calibri" w:eastAsia="Calibri" w:hAnsi="Calibri"/>
          <w:b w:val="false"/>
          <w:bCs w:val="false"/>
          <w:sz w:val="22"/>
          <w:szCs w:val="22"/>
        </w:rPr>
        <w:t xml:space="preserve">An interactive node-and-edge graph (built with React Flow) showing known skills versus gap skills, grouped by category, with nodes transitioning color as roadmap weeks are completed. Scoped for build following MVP completion, pending explicit approval.</w:t>
      </w:r>
    </w:p>
    <w:p>
      <w:pPr>
        <w:pStyle w:val="Heading3"/>
      </w:pPr>
      <w:r>
        <w:t xml:space="preserve">11.3 Recruiter Portal (B2B)</w:t>
      </w:r>
    </w:p>
    <w:p>
      <w:pPr>
        <w:spacing w:after="160"/>
      </w:pPr>
      <w:r>
        <w:rPr>
          <w:rFonts w:ascii="Calibri" w:cs="Calibri" w:eastAsia="Calibri" w:hAnsi="Calibri"/>
          <w:b w:val="false"/>
          <w:bCs w:val="false"/>
          <w:sz w:val="22"/>
          <w:szCs w:val="22"/>
        </w:rPr>
        <w:t xml:space="preserve">A separate workflow allowing recruiters and HR teams to upload a job description alongside a batch of candidate CVs and receive a ranked match list. This introduces a second user-facing product surface (Recruiters → Job Postings → Candidate Matches) with its own pricing model, distinct from the job-seeker side covered in this document. Intentionally excluded from the current build to keep the MVP schema and scope focused on a single user type.</w:t>
      </w:r>
    </w:p>
    <w:p>
      <w:pPr>
        <w:pStyle w:val="Heading3"/>
      </w:pPr>
      <w:r>
        <w:t xml:space="preserve">11.4 Company-Specific Interview Pattern Prep</w:t>
      </w:r>
    </w:p>
    <w:p>
      <w:pPr>
        <w:spacing w:after="160"/>
      </w:pPr>
      <w:r>
        <w:rPr>
          <w:rFonts w:ascii="Calibri" w:cs="Calibri" w:eastAsia="Calibri" w:hAnsi="Calibri"/>
          <w:b w:val="false"/>
          <w:bCs w:val="false"/>
          <w:sz w:val="22"/>
          <w:szCs w:val="22"/>
        </w:rPr>
        <w:t xml:space="preserve">Where a job description names a known company, surface publicly available interview style patterns (e.g. FAANG-style system design rounds versus startup generalist interviews) to tailor mock interview tone and difficulty.</w:t>
      </w:r>
    </w:p>
    <w:p>
      <w:pPr>
        <w:pStyle w:val="Heading3"/>
      </w:pPr>
      <w:r>
        <w:t xml:space="preserve">11.5 Peer Benchmarking</w:t>
      </w:r>
    </w:p>
    <w:p>
      <w:pPr>
        <w:spacing w:after="160"/>
      </w:pPr>
      <w:r>
        <w:rPr>
          <w:rFonts w:ascii="Calibri" w:cs="Calibri" w:eastAsia="Calibri" w:hAnsi="Calibri"/>
          <w:b w:val="false"/>
          <w:bCs w:val="false"/>
          <w:sz w:val="22"/>
          <w:szCs w:val="22"/>
        </w:rPr>
        <w:t xml:space="preserve">Anonymized comparison such as “your ATS score is in the top 30% of users who applied to similar roles.” Requires meaningful user volume to be statistically useful, so it is deferred until the platform has an active user base.</w:t>
      </w:r>
    </w:p>
    <w:p>
      <w:r>
        <w:br w:type="page"/>
      </w:r>
    </w:p>
    <w:p>
      <w:pPr>
        <w:pStyle w:val="Heading1"/>
      </w:pPr>
      <w:r>
        <w:t xml:space="preserve">12. Folder Structure</w:t>
      </w:r>
    </w:p>
    <w:p>
      <w:pPr>
        <w:pStyle w:val="Heading2"/>
      </w:pPr>
      <w:r>
        <w:t xml:space="preserve">12.1 Frontend (/frontend)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2"/>
              <w:left w:val="single" w:color="DDDDDD" w:sz="2"/>
              <w:bottom w:val="single" w:color="DDDDDD" w:sz="2"/>
              <w:right w:val="single" w:color="DDDDDD" w:sz="2"/>
            </w:tcBorders>
            <w:shd w:fill="F4F4F4" w:val="clear"/>
            <w:tcMar>
              <w:top w:type="dxa" w:w="160"/>
              <w:left w:type="dxa" w:w="220"/>
              <w:bottom w:type="dxa" w:w="160"/>
              <w:right w:type="dxa" w:w="220"/>
            </w:tcMar>
          </w:tcPr>
          <w:p>
            <w:pPr>
              <w:spacing w:after="0"/>
            </w:pPr>
            <w:r>
              <w:rPr>
                <w:rFonts w:ascii="Consolas" w:cs="Consolas" w:eastAsia="Consolas" w:hAnsi="Consolas"/>
                <w:color w:val="333333"/>
                <w:sz w:val="18"/>
                <w:szCs w:val="18"/>
              </w:rPr>
              <w:t xml:space="preserve">frontend/</w:t>
            </w:r>
          </w:p>
          <w:p>
            <w:pPr>
              <w:spacing w:after="0"/>
            </w:pPr>
            <w:r>
              <w:rPr>
                <w:rFonts w:ascii="Consolas" w:cs="Consolas" w:eastAsia="Consolas" w:hAnsi="Consolas"/>
                <w:color w:val="333333"/>
                <w:sz w:val="18"/>
                <w:szCs w:val="18"/>
              </w:rPr>
              <w:t xml:space="preserve">├── public/</w:t>
            </w:r>
          </w:p>
          <w:p>
            <w:pPr>
              <w:spacing w:after="0"/>
            </w:pPr>
            <w:r>
              <w:rPr>
                <w:rFonts w:ascii="Consolas" w:cs="Consolas" w:eastAsia="Consolas" w:hAnsi="Consolas"/>
                <w:color w:val="333333"/>
                <w:sz w:val="18"/>
                <w:szCs w:val="18"/>
              </w:rPr>
              <w:t xml:space="preserve">├── src/</w:t>
            </w:r>
          </w:p>
          <w:p>
            <w:pPr>
              <w:spacing w:after="0"/>
            </w:pPr>
            <w:r>
              <w:rPr>
                <w:rFonts w:ascii="Consolas" w:cs="Consolas" w:eastAsia="Consolas" w:hAnsi="Consolas"/>
                <w:color w:val="333333"/>
                <w:sz w:val="18"/>
                <w:szCs w:val="18"/>
              </w:rPr>
              <w:t xml:space="preserve">│   ├── assets/</w:t>
            </w:r>
          </w:p>
          <w:p>
            <w:pPr>
              <w:spacing w:after="0"/>
            </w:pPr>
            <w:r>
              <w:rPr>
                <w:rFonts w:ascii="Consolas" w:cs="Consolas" w:eastAsia="Consolas" w:hAnsi="Consolas"/>
                <w:color w:val="333333"/>
                <w:sz w:val="18"/>
                <w:szCs w:val="18"/>
              </w:rPr>
              <w:t xml:space="preserve">│   ├── components/</w:t>
            </w:r>
          </w:p>
          <w:p>
            <w:pPr>
              <w:spacing w:after="0"/>
            </w:pPr>
            <w:r>
              <w:rPr>
                <w:rFonts w:ascii="Consolas" w:cs="Consolas" w:eastAsia="Consolas" w:hAnsi="Consolas"/>
                <w:color w:val="333333"/>
                <w:sz w:val="18"/>
                <w:szCs w:val="18"/>
              </w:rPr>
              <w:t xml:space="preserve">│   │   ├── ui/                  (shadcn components)</w:t>
            </w:r>
          </w:p>
          <w:p>
            <w:pPr>
              <w:spacing w:after="0"/>
            </w:pPr>
            <w:r>
              <w:rPr>
                <w:rFonts w:ascii="Consolas" w:cs="Consolas" w:eastAsia="Consolas" w:hAnsi="Consolas"/>
                <w:color w:val="333333"/>
                <w:sz w:val="18"/>
                <w:szCs w:val="18"/>
              </w:rPr>
              <w:t xml:space="preserve">│   │   ├── common/               (Navbar, Footer, ProtectedRoute, Loader)</w:t>
            </w:r>
          </w:p>
          <w:p>
            <w:pPr>
              <w:spacing w:after="0"/>
            </w:pPr>
            <w:r>
              <w:rPr>
                <w:rFonts w:ascii="Consolas" w:cs="Consolas" w:eastAsia="Consolas" w:hAnsi="Consolas"/>
                <w:color w:val="333333"/>
                <w:sz w:val="18"/>
                <w:szCs w:val="18"/>
              </w:rPr>
              <w:t xml:space="preserve">│   │   ├── cv/                   (CVUploader, CVPreview, CVVersionList)</w:t>
            </w:r>
          </w:p>
          <w:p>
            <w:pPr>
              <w:spacing w:after="0"/>
            </w:pPr>
            <w:r>
              <w:rPr>
                <w:rFonts w:ascii="Consolas" w:cs="Consolas" w:eastAsia="Consolas" w:hAnsi="Consolas"/>
                <w:color w:val="333333"/>
                <w:sz w:val="18"/>
                <w:szCs w:val="18"/>
              </w:rPr>
              <w:t xml:space="preserve">│   │   ├── analysis/             (ATSScoreCard, GapList, RewriteSuggestions)</w:t>
            </w:r>
          </w:p>
          <w:p>
            <w:pPr>
              <w:spacing w:after="0"/>
            </w:pPr>
            <w:r>
              <w:rPr>
                <w:rFonts w:ascii="Consolas" w:cs="Consolas" w:eastAsia="Consolas" w:hAnsi="Consolas"/>
                <w:color w:val="333333"/>
                <w:sz w:val="18"/>
                <w:szCs w:val="18"/>
              </w:rPr>
              <w:t xml:space="preserve">│   │   ├── roadmap/              (RoadmapTimeline, WeekCard, TaskChecklist, StreakBadge)</w:t>
            </w:r>
          </w:p>
          <w:p>
            <w:pPr>
              <w:spacing w:after="0"/>
            </w:pPr>
            <w:r>
              <w:rPr>
                <w:rFonts w:ascii="Consolas" w:cs="Consolas" w:eastAsia="Consolas" w:hAnsi="Consolas"/>
                <w:color w:val="333333"/>
                <w:sz w:val="18"/>
                <w:szCs w:val="18"/>
              </w:rPr>
              <w:t xml:space="preserve">│   │   ├── interview/            (QuizCard, CodeEditor, BehavioralAnswerForm)</w:t>
            </w:r>
          </w:p>
          <w:p>
            <w:pPr>
              <w:spacing w:after="0"/>
            </w:pPr>
            <w:r>
              <w:rPr>
                <w:rFonts w:ascii="Consolas" w:cs="Consolas" w:eastAsia="Consolas" w:hAnsi="Consolas"/>
                <w:color w:val="333333"/>
                <w:sz w:val="18"/>
                <w:szCs w:val="18"/>
              </w:rPr>
              <w:t xml:space="preserve">│   │   ├── admin/                (UserTable, TransactionTable, AnalyticsChart, IssueList)</w:t>
            </w:r>
          </w:p>
          <w:p>
            <w:pPr>
              <w:spacing w:after="0"/>
            </w:pPr>
            <w:r>
              <w:rPr>
                <w:rFonts w:ascii="Consolas" w:cs="Consolas" w:eastAsia="Consolas" w:hAnsi="Consolas"/>
                <w:color w:val="333333"/>
                <w:sz w:val="18"/>
                <w:szCs w:val="18"/>
              </w:rPr>
              <w:t xml:space="preserve">│   │   └── payments/             (PricingCard, CheckoutModal)</w:t>
            </w:r>
          </w:p>
          <w:p>
            <w:pPr>
              <w:spacing w:after="0"/>
            </w:pPr>
            <w:r>
              <w:rPr>
                <w:rFonts w:ascii="Consolas" w:cs="Consolas" w:eastAsia="Consolas" w:hAnsi="Consolas"/>
                <w:color w:val="333333"/>
                <w:sz w:val="18"/>
                <w:szCs w:val="18"/>
              </w:rPr>
              <w:t xml:space="preserve">│   ├── context/</w:t>
            </w:r>
          </w:p>
          <w:p>
            <w:pPr>
              <w:spacing w:after="0"/>
            </w:pPr>
            <w:r>
              <w:rPr>
                <w:rFonts w:ascii="Consolas" w:cs="Consolas" w:eastAsia="Consolas" w:hAnsi="Consolas"/>
                <w:color w:val="333333"/>
                <w:sz w:val="18"/>
                <w:szCs w:val="18"/>
              </w:rPr>
              <w:t xml:space="preserve">│   │   ├── AuthContext.jsx</w:t>
            </w:r>
          </w:p>
          <w:p>
            <w:pPr>
              <w:spacing w:after="0"/>
            </w:pPr>
            <w:r>
              <w:rPr>
                <w:rFonts w:ascii="Consolas" w:cs="Consolas" w:eastAsia="Consolas" w:hAnsi="Consolas"/>
                <w:color w:val="333333"/>
                <w:sz w:val="18"/>
                <w:szCs w:val="18"/>
              </w:rPr>
              <w:t xml:space="preserve">│   │   └── ThemeContext.jsx</w:t>
            </w:r>
          </w:p>
          <w:p>
            <w:pPr>
              <w:spacing w:after="0"/>
            </w:pPr>
            <w:r>
              <w:rPr>
                <w:rFonts w:ascii="Consolas" w:cs="Consolas" w:eastAsia="Consolas" w:hAnsi="Consolas"/>
                <w:color w:val="333333"/>
                <w:sz w:val="18"/>
                <w:szCs w:val="18"/>
              </w:rPr>
              <w:t xml:space="preserve">│   ├── hooks/</w:t>
            </w:r>
          </w:p>
          <w:p>
            <w:pPr>
              <w:spacing w:after="0"/>
            </w:pPr>
            <w:r>
              <w:rPr>
                <w:rFonts w:ascii="Consolas" w:cs="Consolas" w:eastAsia="Consolas" w:hAnsi="Consolas"/>
                <w:color w:val="333333"/>
                <w:sz w:val="18"/>
                <w:szCs w:val="18"/>
              </w:rPr>
              <w:t xml:space="preserve">│   │   ├── useAuth.js</w:t>
            </w:r>
          </w:p>
          <w:p>
            <w:pPr>
              <w:spacing w:after="0"/>
            </w:pPr>
            <w:r>
              <w:rPr>
                <w:rFonts w:ascii="Consolas" w:cs="Consolas" w:eastAsia="Consolas" w:hAnsi="Consolas"/>
                <w:color w:val="333333"/>
                <w:sz w:val="18"/>
                <w:szCs w:val="18"/>
              </w:rPr>
              <w:t xml:space="preserve">│   │   ├── useCV.js</w:t>
            </w:r>
          </w:p>
          <w:p>
            <w:pPr>
              <w:spacing w:after="0"/>
            </w:pPr>
            <w:r>
              <w:rPr>
                <w:rFonts w:ascii="Consolas" w:cs="Consolas" w:eastAsia="Consolas" w:hAnsi="Consolas"/>
                <w:color w:val="333333"/>
                <w:sz w:val="18"/>
                <w:szCs w:val="18"/>
              </w:rPr>
              <w:t xml:space="preserve">│   │   └── useRoadmap.js</w:t>
            </w:r>
          </w:p>
          <w:p>
            <w:pPr>
              <w:spacing w:after="0"/>
            </w:pPr>
            <w:r>
              <w:rPr>
                <w:rFonts w:ascii="Consolas" w:cs="Consolas" w:eastAsia="Consolas" w:hAnsi="Consolas"/>
                <w:color w:val="333333"/>
                <w:sz w:val="18"/>
                <w:szCs w:val="18"/>
              </w:rPr>
              <w:t xml:space="preserve">│   ├── lib/</w:t>
            </w:r>
          </w:p>
          <w:p>
            <w:pPr>
              <w:spacing w:after="0"/>
            </w:pPr>
            <w:r>
              <w:rPr>
                <w:rFonts w:ascii="Consolas" w:cs="Consolas" w:eastAsia="Consolas" w:hAnsi="Consolas"/>
                <w:color w:val="333333"/>
                <w:sz w:val="18"/>
                <w:szCs w:val="18"/>
              </w:rPr>
              <w:t xml:space="preserve">│   │   ├── axios.js              (instance + interceptors)</w:t>
            </w:r>
          </w:p>
          <w:p>
            <w:pPr>
              <w:spacing w:after="0"/>
            </w:pPr>
            <w:r>
              <w:rPr>
                <w:rFonts w:ascii="Consolas" w:cs="Consolas" w:eastAsia="Consolas" w:hAnsi="Consolas"/>
                <w:color w:val="333333"/>
                <w:sz w:val="18"/>
                <w:szCs w:val="18"/>
              </w:rPr>
              <w:t xml:space="preserve">│   │   ├── firebase.js</w:t>
            </w:r>
          </w:p>
          <w:p>
            <w:pPr>
              <w:spacing w:after="0"/>
            </w:pPr>
            <w:r>
              <w:rPr>
                <w:rFonts w:ascii="Consolas" w:cs="Consolas" w:eastAsia="Consolas" w:hAnsi="Consolas"/>
                <w:color w:val="333333"/>
                <w:sz w:val="18"/>
                <w:szCs w:val="18"/>
              </w:rPr>
              <w:t xml:space="preserve">│   │   └── queryClient.js        (TanStack Query setup)</w:t>
            </w:r>
          </w:p>
          <w:p>
            <w:pPr>
              <w:spacing w:after="0"/>
            </w:pPr>
            <w:r>
              <w:rPr>
                <w:rFonts w:ascii="Consolas" w:cs="Consolas" w:eastAsia="Consolas" w:hAnsi="Consolas"/>
                <w:color w:val="333333"/>
                <w:sz w:val="18"/>
                <w:szCs w:val="18"/>
              </w:rPr>
              <w:t xml:space="preserve">│   ├── pages/</w:t>
            </w:r>
          </w:p>
          <w:p>
            <w:pPr>
              <w:spacing w:after="0"/>
            </w:pPr>
            <w:r>
              <w:rPr>
                <w:rFonts w:ascii="Consolas" w:cs="Consolas" w:eastAsia="Consolas" w:hAnsi="Consolas"/>
                <w:color w:val="333333"/>
                <w:sz w:val="18"/>
                <w:szCs w:val="18"/>
              </w:rPr>
              <w:t xml:space="preserve">│   │   ├── Landing.jsx</w:t>
            </w:r>
          </w:p>
          <w:p>
            <w:pPr>
              <w:spacing w:after="0"/>
            </w:pPr>
            <w:r>
              <w:rPr>
                <w:rFonts w:ascii="Consolas" w:cs="Consolas" w:eastAsia="Consolas" w:hAnsi="Consolas"/>
                <w:color w:val="333333"/>
                <w:sz w:val="18"/>
                <w:szCs w:val="18"/>
              </w:rPr>
              <w:t xml:space="preserve">│   │   ├── Login.jsx / Signup.jsx</w:t>
            </w:r>
          </w:p>
          <w:p>
            <w:pPr>
              <w:spacing w:after="0"/>
            </w:pPr>
            <w:r>
              <w:rPr>
                <w:rFonts w:ascii="Consolas" w:cs="Consolas" w:eastAsia="Consolas" w:hAnsi="Consolas"/>
                <w:color w:val="333333"/>
                <w:sz w:val="18"/>
                <w:szCs w:val="18"/>
              </w:rPr>
              <w:t xml:space="preserve">│   │   ├── Dashboard.jsx</w:t>
            </w:r>
          </w:p>
          <w:p>
            <w:pPr>
              <w:spacing w:after="0"/>
            </w:pPr>
            <w:r>
              <w:rPr>
                <w:rFonts w:ascii="Consolas" w:cs="Consolas" w:eastAsia="Consolas" w:hAnsi="Consolas"/>
                <w:color w:val="333333"/>
                <w:sz w:val="18"/>
                <w:szCs w:val="18"/>
              </w:rPr>
              <w:t xml:space="preserve">│   │   ├── CVAnalysis.jsx</w:t>
            </w:r>
          </w:p>
          <w:p>
            <w:pPr>
              <w:spacing w:after="0"/>
            </w:pPr>
            <w:r>
              <w:rPr>
                <w:rFonts w:ascii="Consolas" w:cs="Consolas" w:eastAsia="Consolas" w:hAnsi="Consolas"/>
                <w:color w:val="333333"/>
                <w:sz w:val="18"/>
                <w:szCs w:val="18"/>
              </w:rPr>
              <w:t xml:space="preserve">│   │   ├── Roadmap.jsx</w:t>
            </w:r>
          </w:p>
          <w:p>
            <w:pPr>
              <w:spacing w:after="0"/>
            </w:pPr>
            <w:r>
              <w:rPr>
                <w:rFonts w:ascii="Consolas" w:cs="Consolas" w:eastAsia="Consolas" w:hAnsi="Consolas"/>
                <w:color w:val="333333"/>
                <w:sz w:val="18"/>
                <w:szCs w:val="18"/>
              </w:rPr>
              <w:t xml:space="preserve">│   │   ├── MockInterview.jsx</w:t>
            </w:r>
          </w:p>
          <w:p>
            <w:pPr>
              <w:spacing w:after="0"/>
            </w:pPr>
            <w:r>
              <w:rPr>
                <w:rFonts w:ascii="Consolas" w:cs="Consolas" w:eastAsia="Consolas" w:hAnsi="Consolas"/>
                <w:color w:val="333333"/>
                <w:sz w:val="18"/>
                <w:szCs w:val="18"/>
              </w:rPr>
              <w:t xml:space="preserve">│   │   ├── Pricing.jsx</w:t>
            </w:r>
          </w:p>
          <w:p>
            <w:pPr>
              <w:spacing w:after="0"/>
            </w:pPr>
            <w:r>
              <w:rPr>
                <w:rFonts w:ascii="Consolas" w:cs="Consolas" w:eastAsia="Consolas" w:hAnsi="Consolas"/>
                <w:color w:val="333333"/>
                <w:sz w:val="18"/>
                <w:szCs w:val="18"/>
              </w:rPr>
              <w:t xml:space="preserve">│   │   └── admin/</w:t>
            </w:r>
          </w:p>
          <w:p>
            <w:pPr>
              <w:spacing w:after="0"/>
            </w:pPr>
            <w:r>
              <w:rPr>
                <w:rFonts w:ascii="Consolas" w:cs="Consolas" w:eastAsia="Consolas" w:hAnsi="Consolas"/>
                <w:color w:val="333333"/>
                <w:sz w:val="18"/>
                <w:szCs w:val="18"/>
              </w:rPr>
              <w:t xml:space="preserve">│   │       ├── AdminDashboard.jsx</w:t>
            </w:r>
          </w:p>
          <w:p>
            <w:pPr>
              <w:spacing w:after="0"/>
            </w:pPr>
            <w:r>
              <w:rPr>
                <w:rFonts w:ascii="Consolas" w:cs="Consolas" w:eastAsia="Consolas" w:hAnsi="Consolas"/>
                <w:color w:val="333333"/>
                <w:sz w:val="18"/>
                <w:szCs w:val="18"/>
              </w:rPr>
              <w:t xml:space="preserve">│   │       ├── AdminUsers.jsx</w:t>
            </w:r>
          </w:p>
          <w:p>
            <w:pPr>
              <w:spacing w:after="0"/>
            </w:pPr>
            <w:r>
              <w:rPr>
                <w:rFonts w:ascii="Consolas" w:cs="Consolas" w:eastAsia="Consolas" w:hAnsi="Consolas"/>
                <w:color w:val="333333"/>
                <w:sz w:val="18"/>
                <w:szCs w:val="18"/>
              </w:rPr>
              <w:t xml:space="preserve">│   │       ├── AdminTransactions.jsx</w:t>
            </w:r>
          </w:p>
          <w:p>
            <w:pPr>
              <w:spacing w:after="0"/>
            </w:pPr>
            <w:r>
              <w:rPr>
                <w:rFonts w:ascii="Consolas" w:cs="Consolas" w:eastAsia="Consolas" w:hAnsi="Consolas"/>
                <w:color w:val="333333"/>
                <w:sz w:val="18"/>
                <w:szCs w:val="18"/>
              </w:rPr>
              <w:t xml:space="preserve">│   │       └── AdminLogs.jsx</w:t>
            </w:r>
          </w:p>
          <w:p>
            <w:pPr>
              <w:spacing w:after="0"/>
            </w:pPr>
            <w:r>
              <w:rPr>
                <w:rFonts w:ascii="Consolas" w:cs="Consolas" w:eastAsia="Consolas" w:hAnsi="Consolas"/>
                <w:color w:val="333333"/>
                <w:sz w:val="18"/>
                <w:szCs w:val="18"/>
              </w:rPr>
              <w:t xml:space="preserve">│   ├── routes/</w:t>
            </w:r>
          </w:p>
          <w:p>
            <w:pPr>
              <w:spacing w:after="0"/>
            </w:pPr>
            <w:r>
              <w:rPr>
                <w:rFonts w:ascii="Consolas" w:cs="Consolas" w:eastAsia="Consolas" w:hAnsi="Consolas"/>
                <w:color w:val="333333"/>
                <w:sz w:val="18"/>
                <w:szCs w:val="18"/>
              </w:rPr>
              <w:t xml:space="preserve">│   │   └── AppRoutes.jsx</w:t>
            </w:r>
          </w:p>
          <w:p>
            <w:pPr>
              <w:spacing w:after="0"/>
            </w:pPr>
            <w:r>
              <w:rPr>
                <w:rFonts w:ascii="Consolas" w:cs="Consolas" w:eastAsia="Consolas" w:hAnsi="Consolas"/>
                <w:color w:val="333333"/>
                <w:sz w:val="18"/>
                <w:szCs w:val="18"/>
              </w:rPr>
              <w:t xml:space="preserve">│   ├── schemas/                   (Zod validation schemas)</w:t>
            </w:r>
          </w:p>
          <w:p>
            <w:pPr>
              <w:spacing w:after="0"/>
            </w:pPr>
            <w:r>
              <w:rPr>
                <w:rFonts w:ascii="Consolas" w:cs="Consolas" w:eastAsia="Consolas" w:hAnsi="Consolas"/>
                <w:color w:val="333333"/>
                <w:sz w:val="18"/>
                <w:szCs w:val="18"/>
              </w:rPr>
              <w:t xml:space="preserve">│   ├── utils/</w:t>
            </w:r>
          </w:p>
          <w:p>
            <w:pPr>
              <w:spacing w:after="0"/>
            </w:pPr>
            <w:r>
              <w:rPr>
                <w:rFonts w:ascii="Consolas" w:cs="Consolas" w:eastAsia="Consolas" w:hAnsi="Consolas"/>
                <w:color w:val="333333"/>
                <w:sz w:val="18"/>
                <w:szCs w:val="18"/>
              </w:rPr>
              <w:t xml:space="preserve">│   ├── App.jsx</w:t>
            </w:r>
          </w:p>
          <w:p>
            <w:pPr>
              <w:spacing w:after="0"/>
            </w:pPr>
            <w:r>
              <w:rPr>
                <w:rFonts w:ascii="Consolas" w:cs="Consolas" w:eastAsia="Consolas" w:hAnsi="Consolas"/>
                <w:color w:val="333333"/>
                <w:sz w:val="18"/>
                <w:szCs w:val="18"/>
              </w:rPr>
              <w:t xml:space="preserve">│   └── main.jsx</w:t>
            </w:r>
          </w:p>
          <w:p>
            <w:pPr>
              <w:spacing w:after="0"/>
            </w:pPr>
            <w:r>
              <w:rPr>
                <w:rFonts w:ascii="Consolas" w:cs="Consolas" w:eastAsia="Consolas" w:hAnsi="Consolas"/>
                <w:color w:val="333333"/>
                <w:sz w:val="18"/>
                <w:szCs w:val="18"/>
              </w:rPr>
              <w:t xml:space="preserve">├── tailwind.config.js</w:t>
            </w:r>
          </w:p>
          <w:p>
            <w:pPr>
              <w:spacing w:after="0"/>
            </w:pPr>
            <w:r>
              <w:rPr>
                <w:rFonts w:ascii="Consolas" w:cs="Consolas" w:eastAsia="Consolas" w:hAnsi="Consolas"/>
                <w:color w:val="333333"/>
                <w:sz w:val="18"/>
                <w:szCs w:val="18"/>
              </w:rPr>
              <w:t xml:space="preserve">├── .env.example</w:t>
            </w:r>
          </w:p>
          <w:p>
            <w:pPr>
              <w:spacing w:after="0"/>
            </w:pPr>
            <w:r>
              <w:rPr>
                <w:rFonts w:ascii="Consolas" w:cs="Consolas" w:eastAsia="Consolas" w:hAnsi="Consolas"/>
                <w:color w:val="333333"/>
                <w:sz w:val="18"/>
                <w:szCs w:val="18"/>
              </w:rPr>
              <w:t xml:space="preserve">└── package.json</w:t>
            </w:r>
          </w:p>
        </w:tc>
      </w:tr>
    </w:tbl>
    <w:p>
      <w:pPr>
        <w:spacing w:after="200"/>
      </w:pPr>
    </w:p>
    <w:p>
      <w:pPr>
        <w:pStyle w:val="Heading2"/>
      </w:pPr>
      <w:r>
        <w:t xml:space="preserve">12.2 Backend (/backend)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2"/>
              <w:left w:val="single" w:color="DDDDDD" w:sz="2"/>
              <w:bottom w:val="single" w:color="DDDDDD" w:sz="2"/>
              <w:right w:val="single" w:color="DDDDDD" w:sz="2"/>
            </w:tcBorders>
            <w:shd w:fill="F4F4F4" w:val="clear"/>
            <w:tcMar>
              <w:top w:type="dxa" w:w="160"/>
              <w:left w:type="dxa" w:w="220"/>
              <w:bottom w:type="dxa" w:w="160"/>
              <w:right w:type="dxa" w:w="220"/>
            </w:tcMar>
          </w:tcPr>
          <w:p>
            <w:pPr>
              <w:spacing w:after="0"/>
            </w:pPr>
            <w:r>
              <w:rPr>
                <w:rFonts w:ascii="Consolas" w:cs="Consolas" w:eastAsia="Consolas" w:hAnsi="Consolas"/>
                <w:color w:val="333333"/>
                <w:sz w:val="18"/>
                <w:szCs w:val="18"/>
              </w:rPr>
              <w:t xml:space="preserve">backend/</w:t>
            </w:r>
          </w:p>
          <w:p>
            <w:pPr>
              <w:spacing w:after="0"/>
            </w:pPr>
            <w:r>
              <w:rPr>
                <w:rFonts w:ascii="Consolas" w:cs="Consolas" w:eastAsia="Consolas" w:hAnsi="Consolas"/>
                <w:color w:val="333333"/>
                <w:sz w:val="18"/>
                <w:szCs w:val="18"/>
              </w:rPr>
              <w:t xml:space="preserve">├── src/</w:t>
            </w:r>
          </w:p>
          <w:p>
            <w:pPr>
              <w:spacing w:after="0"/>
            </w:pPr>
            <w:r>
              <w:rPr>
                <w:rFonts w:ascii="Consolas" w:cs="Consolas" w:eastAsia="Consolas" w:hAnsi="Consolas"/>
                <w:color w:val="333333"/>
                <w:sz w:val="18"/>
                <w:szCs w:val="18"/>
              </w:rPr>
              <w:t xml:space="preserve">│   ├── config/</w:t>
            </w:r>
          </w:p>
          <w:p>
            <w:pPr>
              <w:spacing w:after="0"/>
            </w:pPr>
            <w:r>
              <w:rPr>
                <w:rFonts w:ascii="Consolas" w:cs="Consolas" w:eastAsia="Consolas" w:hAnsi="Consolas"/>
                <w:color w:val="333333"/>
                <w:sz w:val="18"/>
                <w:szCs w:val="18"/>
              </w:rPr>
              <w:t xml:space="preserve">│   │   ├── firebase.ts</w:t>
            </w:r>
          </w:p>
          <w:p>
            <w:pPr>
              <w:spacing w:after="0"/>
            </w:pPr>
            <w:r>
              <w:rPr>
                <w:rFonts w:ascii="Consolas" w:cs="Consolas" w:eastAsia="Consolas" w:hAnsi="Consolas"/>
                <w:color w:val="333333"/>
                <w:sz w:val="18"/>
                <w:szCs w:val="18"/>
              </w:rPr>
              <w:t xml:space="preserve">│   │   ├── prisma.ts</w:t>
            </w:r>
          </w:p>
          <w:p>
            <w:pPr>
              <w:spacing w:after="0"/>
            </w:pPr>
            <w:r>
              <w:rPr>
                <w:rFonts w:ascii="Consolas" w:cs="Consolas" w:eastAsia="Consolas" w:hAnsi="Consolas"/>
                <w:color w:val="333333"/>
                <w:sz w:val="18"/>
                <w:szCs w:val="18"/>
              </w:rPr>
              <w:t xml:space="preserve">│   │   ├── gemini.ts</w:t>
            </w:r>
          </w:p>
          <w:p>
            <w:pPr>
              <w:spacing w:after="0"/>
            </w:pPr>
            <w:r>
              <w:rPr>
                <w:rFonts w:ascii="Consolas" w:cs="Consolas" w:eastAsia="Consolas" w:hAnsi="Consolas"/>
                <w:color w:val="333333"/>
                <w:sz w:val="18"/>
                <w:szCs w:val="18"/>
              </w:rPr>
              <w:t xml:space="preserve">│   │   └── sslcommerz.ts</w:t>
            </w:r>
          </w:p>
          <w:p>
            <w:pPr>
              <w:spacing w:after="0"/>
            </w:pPr>
            <w:r>
              <w:rPr>
                <w:rFonts w:ascii="Consolas" w:cs="Consolas" w:eastAsia="Consolas" w:hAnsi="Consolas"/>
                <w:color w:val="333333"/>
                <w:sz w:val="18"/>
                <w:szCs w:val="18"/>
              </w:rPr>
              <w:t xml:space="preserve">│   ├── middleware/</w:t>
            </w:r>
          </w:p>
          <w:p>
            <w:pPr>
              <w:spacing w:after="0"/>
            </w:pPr>
            <w:r>
              <w:rPr>
                <w:rFonts w:ascii="Consolas" w:cs="Consolas" w:eastAsia="Consolas" w:hAnsi="Consolas"/>
                <w:color w:val="333333"/>
                <w:sz w:val="18"/>
                <w:szCs w:val="18"/>
              </w:rPr>
              <w:t xml:space="preserve">│   │   ├── auth.middleware.ts        (verify Firebase token)</w:t>
            </w:r>
          </w:p>
          <w:p>
            <w:pPr>
              <w:spacing w:after="0"/>
            </w:pPr>
            <w:r>
              <w:rPr>
                <w:rFonts w:ascii="Consolas" w:cs="Consolas" w:eastAsia="Consolas" w:hAnsi="Consolas"/>
                <w:color w:val="333333"/>
                <w:sz w:val="18"/>
                <w:szCs w:val="18"/>
              </w:rPr>
              <w:t xml:space="preserve">│   │   ├── rbac.middleware.ts        (role check)</w:t>
            </w:r>
          </w:p>
          <w:p>
            <w:pPr>
              <w:spacing w:after="0"/>
            </w:pPr>
            <w:r>
              <w:rPr>
                <w:rFonts w:ascii="Consolas" w:cs="Consolas" w:eastAsia="Consolas" w:hAnsi="Consolas"/>
                <w:color w:val="333333"/>
                <w:sz w:val="18"/>
                <w:szCs w:val="18"/>
              </w:rPr>
              <w:t xml:space="preserve">│   │   ├── rateLimiter.middleware.ts</w:t>
            </w:r>
          </w:p>
          <w:p>
            <w:pPr>
              <w:spacing w:after="0"/>
            </w:pPr>
            <w:r>
              <w:rPr>
                <w:rFonts w:ascii="Consolas" w:cs="Consolas" w:eastAsia="Consolas" w:hAnsi="Consolas"/>
                <w:color w:val="333333"/>
                <w:sz w:val="18"/>
                <w:szCs w:val="18"/>
              </w:rPr>
              <w:t xml:space="preserve">│   │   ├── validate.middleware.ts    (Zod)</w:t>
            </w:r>
          </w:p>
          <w:p>
            <w:pPr>
              <w:spacing w:after="0"/>
            </w:pPr>
            <w:r>
              <w:rPr>
                <w:rFonts w:ascii="Consolas" w:cs="Consolas" w:eastAsia="Consolas" w:hAnsi="Consolas"/>
                <w:color w:val="333333"/>
                <w:sz w:val="18"/>
                <w:szCs w:val="18"/>
              </w:rPr>
              <w:t xml:space="preserve">│   │   ├── errorHandler.middleware.ts</w:t>
            </w:r>
          </w:p>
          <w:p>
            <w:pPr>
              <w:spacing w:after="0"/>
            </w:pPr>
            <w:r>
              <w:rPr>
                <w:rFonts w:ascii="Consolas" w:cs="Consolas" w:eastAsia="Consolas" w:hAnsi="Consolas"/>
                <w:color w:val="333333"/>
                <w:sz w:val="18"/>
                <w:szCs w:val="18"/>
              </w:rPr>
              <w:t xml:space="preserve">│   │   └── quota.middleware.ts</w:t>
            </w:r>
          </w:p>
          <w:p>
            <w:pPr>
              <w:spacing w:after="0"/>
            </w:pPr>
            <w:r>
              <w:rPr>
                <w:rFonts w:ascii="Consolas" w:cs="Consolas" w:eastAsia="Consolas" w:hAnsi="Consolas"/>
                <w:color w:val="333333"/>
                <w:sz w:val="18"/>
                <w:szCs w:val="18"/>
              </w:rPr>
              <w:t xml:space="preserve">│   ├── modules/</w:t>
            </w:r>
          </w:p>
          <w:p>
            <w:pPr>
              <w:spacing w:after="0"/>
            </w:pPr>
            <w:r>
              <w:rPr>
                <w:rFonts w:ascii="Consolas" w:cs="Consolas" w:eastAsia="Consolas" w:hAnsi="Consolas"/>
                <w:color w:val="333333"/>
                <w:sz w:val="18"/>
                <w:szCs w:val="18"/>
              </w:rPr>
              <w:t xml:space="preserve">│   │   ├── users/</w:t>
            </w:r>
          </w:p>
          <w:p>
            <w:pPr>
              <w:spacing w:after="0"/>
            </w:pPr>
            <w:r>
              <w:rPr>
                <w:rFonts w:ascii="Consolas" w:cs="Consolas" w:eastAsia="Consolas" w:hAnsi="Consolas"/>
                <w:color w:val="333333"/>
                <w:sz w:val="18"/>
                <w:szCs w:val="18"/>
              </w:rPr>
              <w:t xml:space="preserve">│   │   │   ├── users.controller.ts</w:t>
            </w:r>
          </w:p>
          <w:p>
            <w:pPr>
              <w:spacing w:after="0"/>
            </w:pPr>
            <w:r>
              <w:rPr>
                <w:rFonts w:ascii="Consolas" w:cs="Consolas" w:eastAsia="Consolas" w:hAnsi="Consolas"/>
                <w:color w:val="333333"/>
                <w:sz w:val="18"/>
                <w:szCs w:val="18"/>
              </w:rPr>
              <w:t xml:space="preserve">│   │   │   ├── users.service.ts</w:t>
            </w:r>
          </w:p>
          <w:p>
            <w:pPr>
              <w:spacing w:after="0"/>
            </w:pPr>
            <w:r>
              <w:rPr>
                <w:rFonts w:ascii="Consolas" w:cs="Consolas" w:eastAsia="Consolas" w:hAnsi="Consolas"/>
                <w:color w:val="333333"/>
                <w:sz w:val="18"/>
                <w:szCs w:val="18"/>
              </w:rPr>
              <w:t xml:space="preserve">│   │   │   └── users.routes.ts</w:t>
            </w:r>
          </w:p>
          <w:p>
            <w:pPr>
              <w:spacing w:after="0"/>
            </w:pPr>
            <w:r>
              <w:rPr>
                <w:rFonts w:ascii="Consolas" w:cs="Consolas" w:eastAsia="Consolas" w:hAnsi="Consolas"/>
                <w:color w:val="333333"/>
                <w:sz w:val="18"/>
                <w:szCs w:val="18"/>
              </w:rPr>
              <w:t xml:space="preserve">│   │   ├── cv/</w:t>
            </w:r>
          </w:p>
          <w:p>
            <w:pPr>
              <w:spacing w:after="0"/>
            </w:pPr>
            <w:r>
              <w:rPr>
                <w:rFonts w:ascii="Consolas" w:cs="Consolas" w:eastAsia="Consolas" w:hAnsi="Consolas"/>
                <w:color w:val="333333"/>
                <w:sz w:val="18"/>
                <w:szCs w:val="18"/>
              </w:rPr>
              <w:t xml:space="preserve">│   │   │   ├── cv.controller.ts</w:t>
            </w:r>
          </w:p>
          <w:p>
            <w:pPr>
              <w:spacing w:after="0"/>
            </w:pPr>
            <w:r>
              <w:rPr>
                <w:rFonts w:ascii="Consolas" w:cs="Consolas" w:eastAsia="Consolas" w:hAnsi="Consolas"/>
                <w:color w:val="333333"/>
                <w:sz w:val="18"/>
                <w:szCs w:val="18"/>
              </w:rPr>
              <w:t xml:space="preserve">│   │   │   ├── cv.service.ts</w:t>
            </w:r>
          </w:p>
          <w:p>
            <w:pPr>
              <w:spacing w:after="0"/>
            </w:pPr>
            <w:r>
              <w:rPr>
                <w:rFonts w:ascii="Consolas" w:cs="Consolas" w:eastAsia="Consolas" w:hAnsi="Consolas"/>
                <w:color w:val="333333"/>
                <w:sz w:val="18"/>
                <w:szCs w:val="18"/>
              </w:rPr>
              <w:t xml:space="preserve">│   │   │   ├── cv.parser.ts          (pdf-parse / mammoth logic)</w:t>
            </w:r>
          </w:p>
          <w:p>
            <w:pPr>
              <w:spacing w:after="0"/>
            </w:pPr>
            <w:r>
              <w:rPr>
                <w:rFonts w:ascii="Consolas" w:cs="Consolas" w:eastAsia="Consolas" w:hAnsi="Consolas"/>
                <w:color w:val="333333"/>
                <w:sz w:val="18"/>
                <w:szCs w:val="18"/>
              </w:rPr>
              <w:t xml:space="preserve">│   │   │   └── cv.routes.ts</w:t>
            </w:r>
          </w:p>
          <w:p>
            <w:pPr>
              <w:spacing w:after="0"/>
            </w:pPr>
            <w:r>
              <w:rPr>
                <w:rFonts w:ascii="Consolas" w:cs="Consolas" w:eastAsia="Consolas" w:hAnsi="Consolas"/>
                <w:color w:val="333333"/>
                <w:sz w:val="18"/>
                <w:szCs w:val="18"/>
              </w:rPr>
              <w:t xml:space="preserve">│   │   ├── jobDescriptions/</w:t>
            </w:r>
          </w:p>
          <w:p>
            <w:pPr>
              <w:spacing w:after="0"/>
            </w:pPr>
            <w:r>
              <w:rPr>
                <w:rFonts w:ascii="Consolas" w:cs="Consolas" w:eastAsia="Consolas" w:hAnsi="Consolas"/>
                <w:color w:val="333333"/>
                <w:sz w:val="18"/>
                <w:szCs w:val="18"/>
              </w:rPr>
              <w:t xml:space="preserve">│   │   ├── analysis/</w:t>
            </w:r>
          </w:p>
          <w:p>
            <w:pPr>
              <w:spacing w:after="0"/>
            </w:pPr>
            <w:r>
              <w:rPr>
                <w:rFonts w:ascii="Consolas" w:cs="Consolas" w:eastAsia="Consolas" w:hAnsi="Consolas"/>
                <w:color w:val="333333"/>
                <w:sz w:val="18"/>
                <w:szCs w:val="18"/>
              </w:rPr>
              <w:t xml:space="preserve">│   │   │   ├── analysis.controller.ts</w:t>
            </w:r>
          </w:p>
          <w:p>
            <w:pPr>
              <w:spacing w:after="0"/>
            </w:pPr>
            <w:r>
              <w:rPr>
                <w:rFonts w:ascii="Consolas" w:cs="Consolas" w:eastAsia="Consolas" w:hAnsi="Consolas"/>
                <w:color w:val="333333"/>
                <w:sz w:val="18"/>
                <w:szCs w:val="18"/>
              </w:rPr>
              <w:t xml:space="preserve">│   │   │   ├── analysis.service.ts</w:t>
            </w:r>
          </w:p>
          <w:p>
            <w:pPr>
              <w:spacing w:after="0"/>
            </w:pPr>
            <w:r>
              <w:rPr>
                <w:rFonts w:ascii="Consolas" w:cs="Consolas" w:eastAsia="Consolas" w:hAnsi="Consolas"/>
                <w:color w:val="333333"/>
                <w:sz w:val="18"/>
                <w:szCs w:val="18"/>
              </w:rPr>
              <w:t xml:space="preserve">│   │   │   ├── analysis.prompts.ts   (Gemini prompt templates)</w:t>
            </w:r>
          </w:p>
          <w:p>
            <w:pPr>
              <w:spacing w:after="0"/>
            </w:pPr>
            <w:r>
              <w:rPr>
                <w:rFonts w:ascii="Consolas" w:cs="Consolas" w:eastAsia="Consolas" w:hAnsi="Consolas"/>
                <w:color w:val="333333"/>
                <w:sz w:val="18"/>
                <w:szCs w:val="18"/>
              </w:rPr>
              <w:t xml:space="preserve">│   │   │   └── analysis.routes.ts</w:t>
            </w:r>
          </w:p>
          <w:p>
            <w:pPr>
              <w:spacing w:after="0"/>
            </w:pPr>
            <w:r>
              <w:rPr>
                <w:rFonts w:ascii="Consolas" w:cs="Consolas" w:eastAsia="Consolas" w:hAnsi="Consolas"/>
                <w:color w:val="333333"/>
                <w:sz w:val="18"/>
                <w:szCs w:val="18"/>
              </w:rPr>
              <w:t xml:space="preserve">│   │   ├── roadmap/</w:t>
            </w:r>
          </w:p>
          <w:p>
            <w:pPr>
              <w:spacing w:after="0"/>
            </w:pPr>
            <w:r>
              <w:rPr>
                <w:rFonts w:ascii="Consolas" w:cs="Consolas" w:eastAsia="Consolas" w:hAnsi="Consolas"/>
                <w:color w:val="333333"/>
                <w:sz w:val="18"/>
                <w:szCs w:val="18"/>
              </w:rPr>
              <w:t xml:space="preserve">│   │   ├── quiz/</w:t>
            </w:r>
          </w:p>
          <w:p>
            <w:pPr>
              <w:spacing w:after="0"/>
            </w:pPr>
            <w:r>
              <w:rPr>
                <w:rFonts w:ascii="Consolas" w:cs="Consolas" w:eastAsia="Consolas" w:hAnsi="Consolas"/>
                <w:color w:val="333333"/>
                <w:sz w:val="18"/>
                <w:szCs w:val="18"/>
              </w:rPr>
              <w:t xml:space="preserve">│   │   ├── coding/</w:t>
            </w:r>
          </w:p>
          <w:p>
            <w:pPr>
              <w:spacing w:after="0"/>
            </w:pPr>
            <w:r>
              <w:rPr>
                <w:rFonts w:ascii="Consolas" w:cs="Consolas" w:eastAsia="Consolas" w:hAnsi="Consolas"/>
                <w:color w:val="333333"/>
                <w:sz w:val="18"/>
                <w:szCs w:val="18"/>
              </w:rPr>
              <w:t xml:space="preserve">│   │   │   ├── coding.controller.ts</w:t>
            </w:r>
          </w:p>
          <w:p>
            <w:pPr>
              <w:spacing w:after="0"/>
            </w:pPr>
            <w:r>
              <w:rPr>
                <w:rFonts w:ascii="Consolas" w:cs="Consolas" w:eastAsia="Consolas" w:hAnsi="Consolas"/>
                <w:color w:val="333333"/>
                <w:sz w:val="18"/>
                <w:szCs w:val="18"/>
              </w:rPr>
              <w:t xml:space="preserve">│   │   │   ├── judge0.service.ts</w:t>
            </w:r>
          </w:p>
          <w:p>
            <w:pPr>
              <w:spacing w:after="0"/>
            </w:pPr>
            <w:r>
              <w:rPr>
                <w:rFonts w:ascii="Consolas" w:cs="Consolas" w:eastAsia="Consolas" w:hAnsi="Consolas"/>
                <w:color w:val="333333"/>
                <w:sz w:val="18"/>
                <w:szCs w:val="18"/>
              </w:rPr>
              <w:t xml:space="preserve">│   │   │   └── coding.routes.ts</w:t>
            </w:r>
          </w:p>
          <w:p>
            <w:pPr>
              <w:spacing w:after="0"/>
            </w:pPr>
            <w:r>
              <w:rPr>
                <w:rFonts w:ascii="Consolas" w:cs="Consolas" w:eastAsia="Consolas" w:hAnsi="Consolas"/>
                <w:color w:val="333333"/>
                <w:sz w:val="18"/>
                <w:szCs w:val="18"/>
              </w:rPr>
              <w:t xml:space="preserve">│   │   ├── behavioral/</w:t>
            </w:r>
          </w:p>
          <w:p>
            <w:pPr>
              <w:spacing w:after="0"/>
            </w:pPr>
            <w:r>
              <w:rPr>
                <w:rFonts w:ascii="Consolas" w:cs="Consolas" w:eastAsia="Consolas" w:hAnsi="Consolas"/>
                <w:color w:val="333333"/>
                <w:sz w:val="18"/>
                <w:szCs w:val="18"/>
              </w:rPr>
              <w:t xml:space="preserve">│   │   ├── readiness/</w:t>
            </w:r>
          </w:p>
          <w:p>
            <w:pPr>
              <w:spacing w:after="0"/>
            </w:pPr>
            <w:r>
              <w:rPr>
                <w:rFonts w:ascii="Consolas" w:cs="Consolas" w:eastAsia="Consolas" w:hAnsi="Consolas"/>
                <w:color w:val="333333"/>
                <w:sz w:val="18"/>
                <w:szCs w:val="18"/>
              </w:rPr>
              <w:t xml:space="preserve">│   │   ├── payments/</w:t>
            </w:r>
          </w:p>
          <w:p>
            <w:pPr>
              <w:spacing w:after="0"/>
            </w:pPr>
            <w:r>
              <w:rPr>
                <w:rFonts w:ascii="Consolas" w:cs="Consolas" w:eastAsia="Consolas" w:hAnsi="Consolas"/>
                <w:color w:val="333333"/>
                <w:sz w:val="18"/>
                <w:szCs w:val="18"/>
              </w:rPr>
              <w:t xml:space="preserve">│   │   │   ├── payments.controller.ts</w:t>
            </w:r>
          </w:p>
          <w:p>
            <w:pPr>
              <w:spacing w:after="0"/>
            </w:pPr>
            <w:r>
              <w:rPr>
                <w:rFonts w:ascii="Consolas" w:cs="Consolas" w:eastAsia="Consolas" w:hAnsi="Consolas"/>
                <w:color w:val="333333"/>
                <w:sz w:val="18"/>
                <w:szCs w:val="18"/>
              </w:rPr>
              <w:t xml:space="preserve">│   │   │   ├── sslcommerz.service.ts</w:t>
            </w:r>
          </w:p>
          <w:p>
            <w:pPr>
              <w:spacing w:after="0"/>
            </w:pPr>
            <w:r>
              <w:rPr>
                <w:rFonts w:ascii="Consolas" w:cs="Consolas" w:eastAsia="Consolas" w:hAnsi="Consolas"/>
                <w:color w:val="333333"/>
                <w:sz w:val="18"/>
                <w:szCs w:val="18"/>
              </w:rPr>
              <w:t xml:space="preserve">│   │   │   └── payments.routes.ts</w:t>
            </w:r>
          </w:p>
          <w:p>
            <w:pPr>
              <w:spacing w:after="0"/>
            </w:pPr>
            <w:r>
              <w:rPr>
                <w:rFonts w:ascii="Consolas" w:cs="Consolas" w:eastAsia="Consolas" w:hAnsi="Consolas"/>
                <w:color w:val="333333"/>
                <w:sz w:val="18"/>
                <w:szCs w:val="18"/>
              </w:rPr>
              <w:t xml:space="preserve">│   │   ├── notifications/</w:t>
            </w:r>
          </w:p>
          <w:p>
            <w:pPr>
              <w:spacing w:after="0"/>
            </w:pPr>
            <w:r>
              <w:rPr>
                <w:rFonts w:ascii="Consolas" w:cs="Consolas" w:eastAsia="Consolas" w:hAnsi="Consolas"/>
                <w:color w:val="333333"/>
                <w:sz w:val="18"/>
                <w:szCs w:val="18"/>
              </w:rPr>
              <w:t xml:space="preserve">│   │   │   ├── email.service.ts</w:t>
            </w:r>
          </w:p>
          <w:p>
            <w:pPr>
              <w:spacing w:after="0"/>
            </w:pPr>
            <w:r>
              <w:rPr>
                <w:rFonts w:ascii="Consolas" w:cs="Consolas" w:eastAsia="Consolas" w:hAnsi="Consolas"/>
                <w:color w:val="333333"/>
                <w:sz w:val="18"/>
                <w:szCs w:val="18"/>
              </w:rPr>
              <w:t xml:space="preserve">│   │   │   └── templates/</w:t>
            </w:r>
          </w:p>
          <w:p>
            <w:pPr>
              <w:spacing w:after="0"/>
            </w:pPr>
            <w:r>
              <w:rPr>
                <w:rFonts w:ascii="Consolas" w:cs="Consolas" w:eastAsia="Consolas" w:hAnsi="Consolas"/>
                <w:color w:val="333333"/>
                <w:sz w:val="18"/>
                <w:szCs w:val="18"/>
              </w:rPr>
              <w:t xml:space="preserve">│   │   └── admin/</w:t>
            </w:r>
          </w:p>
          <w:p>
            <w:pPr>
              <w:spacing w:after="0"/>
            </w:pPr>
            <w:r>
              <w:rPr>
                <w:rFonts w:ascii="Consolas" w:cs="Consolas" w:eastAsia="Consolas" w:hAnsi="Consolas"/>
                <w:color w:val="333333"/>
                <w:sz w:val="18"/>
                <w:szCs w:val="18"/>
              </w:rPr>
              <w:t xml:space="preserve">│   │       ├── admin.controller.ts</w:t>
            </w:r>
          </w:p>
          <w:p>
            <w:pPr>
              <w:spacing w:after="0"/>
            </w:pPr>
            <w:r>
              <w:rPr>
                <w:rFonts w:ascii="Consolas" w:cs="Consolas" w:eastAsia="Consolas" w:hAnsi="Consolas"/>
                <w:color w:val="333333"/>
                <w:sz w:val="18"/>
                <w:szCs w:val="18"/>
              </w:rPr>
              <w:t xml:space="preserve">│   │       ├── admin.service.ts</w:t>
            </w:r>
          </w:p>
          <w:p>
            <w:pPr>
              <w:spacing w:after="0"/>
            </w:pPr>
            <w:r>
              <w:rPr>
                <w:rFonts w:ascii="Consolas" w:cs="Consolas" w:eastAsia="Consolas" w:hAnsi="Consolas"/>
                <w:color w:val="333333"/>
                <w:sz w:val="18"/>
                <w:szCs w:val="18"/>
              </w:rPr>
              <w:t xml:space="preserve">│   │       └── admin.routes.ts</w:t>
            </w:r>
          </w:p>
          <w:p>
            <w:pPr>
              <w:spacing w:after="0"/>
            </w:pPr>
            <w:r>
              <w:rPr>
                <w:rFonts w:ascii="Consolas" w:cs="Consolas" w:eastAsia="Consolas" w:hAnsi="Consolas"/>
                <w:color w:val="333333"/>
                <w:sz w:val="18"/>
                <w:szCs w:val="18"/>
              </w:rPr>
              <w:t xml:space="preserve">│   ├── jobs/</w:t>
            </w:r>
          </w:p>
          <w:p>
            <w:pPr>
              <w:spacing w:after="0"/>
            </w:pPr>
            <w:r>
              <w:rPr>
                <w:rFonts w:ascii="Consolas" w:cs="Consolas" w:eastAsia="Consolas" w:hAnsi="Consolas"/>
                <w:color w:val="333333"/>
                <w:sz w:val="18"/>
                <w:szCs w:val="18"/>
              </w:rPr>
              <w:t xml:space="preserve">│   │   ├── streakReset.job.ts</w:t>
            </w:r>
          </w:p>
          <w:p>
            <w:pPr>
              <w:spacing w:after="0"/>
            </w:pPr>
            <w:r>
              <w:rPr>
                <w:rFonts w:ascii="Consolas" w:cs="Consolas" w:eastAsia="Consolas" w:hAnsi="Consolas"/>
                <w:color w:val="333333"/>
                <w:sz w:val="18"/>
                <w:szCs w:val="18"/>
              </w:rPr>
              <w:t xml:space="preserve">│   │   └── subscriptionExpiry.job.ts</w:t>
            </w:r>
          </w:p>
          <w:p>
            <w:pPr>
              <w:spacing w:after="0"/>
            </w:pPr>
            <w:r>
              <w:rPr>
                <w:rFonts w:ascii="Consolas" w:cs="Consolas" w:eastAsia="Consolas" w:hAnsi="Consolas"/>
                <w:color w:val="333333"/>
                <w:sz w:val="18"/>
                <w:szCs w:val="18"/>
              </w:rPr>
              <w:t xml:space="preserve">│   ├── utils/</w:t>
            </w:r>
          </w:p>
          <w:p>
            <w:pPr>
              <w:spacing w:after="0"/>
            </w:pPr>
            <w:r>
              <w:rPr>
                <w:rFonts w:ascii="Consolas" w:cs="Consolas" w:eastAsia="Consolas" w:hAnsi="Consolas"/>
                <w:color w:val="333333"/>
                <w:sz w:val="18"/>
                <w:szCs w:val="18"/>
              </w:rPr>
              <w:t xml:space="preserve">│   │   ├── logger.ts                 (winston)</w:t>
            </w:r>
          </w:p>
          <w:p>
            <w:pPr>
              <w:spacing w:after="0"/>
            </w:pPr>
            <w:r>
              <w:rPr>
                <w:rFonts w:ascii="Consolas" w:cs="Consolas" w:eastAsia="Consolas" w:hAnsi="Consolas"/>
                <w:color w:val="333333"/>
                <w:sz w:val="18"/>
                <w:szCs w:val="18"/>
              </w:rPr>
              <w:t xml:space="preserve">│   │   └── apiResponse.ts</w:t>
            </w:r>
          </w:p>
          <w:p>
            <w:pPr>
              <w:spacing w:after="0"/>
            </w:pPr>
            <w:r>
              <w:rPr>
                <w:rFonts w:ascii="Consolas" w:cs="Consolas" w:eastAsia="Consolas" w:hAnsi="Consolas"/>
                <w:color w:val="333333"/>
                <w:sz w:val="18"/>
                <w:szCs w:val="18"/>
              </w:rPr>
              <w:t xml:space="preserve">│   ├── docs/</w:t>
            </w:r>
          </w:p>
          <w:p>
            <w:pPr>
              <w:spacing w:after="0"/>
            </w:pPr>
            <w:r>
              <w:rPr>
                <w:rFonts w:ascii="Consolas" w:cs="Consolas" w:eastAsia="Consolas" w:hAnsi="Consolas"/>
                <w:color w:val="333333"/>
                <w:sz w:val="18"/>
                <w:szCs w:val="18"/>
              </w:rPr>
              <w:t xml:space="preserve">│   │   └── swagger.ts</w:t>
            </w:r>
          </w:p>
          <w:p>
            <w:pPr>
              <w:spacing w:after="0"/>
            </w:pPr>
            <w:r>
              <w:rPr>
                <w:rFonts w:ascii="Consolas" w:cs="Consolas" w:eastAsia="Consolas" w:hAnsi="Consolas"/>
                <w:color w:val="333333"/>
                <w:sz w:val="18"/>
                <w:szCs w:val="18"/>
              </w:rPr>
              <w:t xml:space="preserve">│   ├── app.ts</w:t>
            </w:r>
          </w:p>
          <w:p>
            <w:pPr>
              <w:spacing w:after="0"/>
            </w:pPr>
            <w:r>
              <w:rPr>
                <w:rFonts w:ascii="Consolas" w:cs="Consolas" w:eastAsia="Consolas" w:hAnsi="Consolas"/>
                <w:color w:val="333333"/>
                <w:sz w:val="18"/>
                <w:szCs w:val="18"/>
              </w:rPr>
              <w:t xml:space="preserve">│   └── server.ts</w:t>
            </w:r>
          </w:p>
          <w:p>
            <w:pPr>
              <w:spacing w:after="0"/>
            </w:pPr>
            <w:r>
              <w:rPr>
                <w:rFonts w:ascii="Consolas" w:cs="Consolas" w:eastAsia="Consolas" w:hAnsi="Consolas"/>
                <w:color w:val="333333"/>
                <w:sz w:val="18"/>
                <w:szCs w:val="18"/>
              </w:rPr>
              <w:t xml:space="preserve">├── prisma/</w:t>
            </w:r>
          </w:p>
          <w:p>
            <w:pPr>
              <w:spacing w:after="0"/>
            </w:pPr>
            <w:r>
              <w:rPr>
                <w:rFonts w:ascii="Consolas" w:cs="Consolas" w:eastAsia="Consolas" w:hAnsi="Consolas"/>
                <w:color w:val="333333"/>
                <w:sz w:val="18"/>
                <w:szCs w:val="18"/>
              </w:rPr>
              <w:t xml:space="preserve">│   ├── schema.prisma</w:t>
            </w:r>
          </w:p>
          <w:p>
            <w:pPr>
              <w:spacing w:after="0"/>
            </w:pPr>
            <w:r>
              <w:rPr>
                <w:rFonts w:ascii="Consolas" w:cs="Consolas" w:eastAsia="Consolas" w:hAnsi="Consolas"/>
                <w:color w:val="333333"/>
                <w:sz w:val="18"/>
                <w:szCs w:val="18"/>
              </w:rPr>
              <w:t xml:space="preserve">│   └── migrations/</w:t>
            </w:r>
          </w:p>
          <w:p>
            <w:pPr>
              <w:spacing w:after="0"/>
            </w:pPr>
            <w:r>
              <w:rPr>
                <w:rFonts w:ascii="Consolas" w:cs="Consolas" w:eastAsia="Consolas" w:hAnsi="Consolas"/>
                <w:color w:val="333333"/>
                <w:sz w:val="18"/>
                <w:szCs w:val="18"/>
              </w:rPr>
              <w:t xml:space="preserve">├── tests/</w:t>
            </w:r>
          </w:p>
          <w:p>
            <w:pPr>
              <w:spacing w:after="0"/>
            </w:pPr>
            <w:r>
              <w:rPr>
                <w:rFonts w:ascii="Consolas" w:cs="Consolas" w:eastAsia="Consolas" w:hAnsi="Consolas"/>
                <w:color w:val="333333"/>
                <w:sz w:val="18"/>
                <w:szCs w:val="18"/>
              </w:rPr>
              <w:t xml:space="preserve">│   ├── unit/</w:t>
            </w:r>
          </w:p>
          <w:p>
            <w:pPr>
              <w:spacing w:after="0"/>
            </w:pPr>
            <w:r>
              <w:rPr>
                <w:rFonts w:ascii="Consolas" w:cs="Consolas" w:eastAsia="Consolas" w:hAnsi="Consolas"/>
                <w:color w:val="333333"/>
                <w:sz w:val="18"/>
                <w:szCs w:val="18"/>
              </w:rPr>
              <w:t xml:space="preserve">│   └── integration/</w:t>
            </w:r>
          </w:p>
          <w:p>
            <w:pPr>
              <w:spacing w:after="0"/>
            </w:pPr>
            <w:r>
              <w:rPr>
                <w:rFonts w:ascii="Consolas" w:cs="Consolas" w:eastAsia="Consolas" w:hAnsi="Consolas"/>
                <w:color w:val="333333"/>
                <w:sz w:val="18"/>
                <w:szCs w:val="18"/>
              </w:rPr>
              <w:t xml:space="preserve">├── .env.example</w:t>
            </w:r>
          </w:p>
          <w:p>
            <w:pPr>
              <w:spacing w:after="0"/>
            </w:pPr>
            <w:r>
              <w:rPr>
                <w:rFonts w:ascii="Consolas" w:cs="Consolas" w:eastAsia="Consolas" w:hAnsi="Consolas"/>
                <w:color w:val="333333"/>
                <w:sz w:val="18"/>
                <w:szCs w:val="18"/>
              </w:rPr>
              <w:t xml:space="preserve">└── package.json</w:t>
            </w:r>
          </w:p>
        </w:tc>
      </w:tr>
    </w:tbl>
    <w:p>
      <w:r>
        <w:br w:type="page"/>
      </w:r>
    </w:p>
    <w:p>
      <w:pPr>
        <w:pStyle w:val="Heading1"/>
      </w:pPr>
      <w:r>
        <w:t xml:space="preserve">13. Security Implementation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6880"/>
      </w:tblGrid>
      <w:tr>
        <w:trPr>
          <w:tblHeader/>
        </w:trPr>
        <w:tc>
          <w:tcPr>
            <w:tcW w:type="dxa" w:w="260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Requirement</w:t>
            </w:r>
          </w:p>
        </w:tc>
        <w:tc>
          <w:tcPr>
            <w:tcW w:type="dxa" w:w="6880"/>
            <w:tcBorders>
              <w:top w:val="single" w:color="D9D9D9" w:sz="2"/>
              <w:left w:val="single" w:color="D9D9D9" w:sz="2"/>
              <w:bottom w:val="single" w:color="D9D9D9" w:sz="2"/>
              <w:right w:val="single" w:color="D9D9D9" w:sz="2"/>
            </w:tcBorders>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Implementation</w:t>
            </w:r>
          </w:p>
        </w:tc>
      </w:tr>
      <w:tr>
        <w:tc>
          <w:tcPr>
            <w:tcW w:type="dxa" w:w="26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JWT Authentication</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Firebase ID tokens, verified server-side via firebase-admin on every protected route</w:t>
            </w:r>
          </w:p>
        </w:tc>
      </w:tr>
      <w:tr>
        <w:tc>
          <w:tcPr>
            <w:tcW w:type="dxa" w:w="26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Password Hashing</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Fully delegated to Firebase Authentication — no custom password storage in this system</w:t>
            </w:r>
          </w:p>
        </w:tc>
      </w:tr>
      <w:tr>
        <w:tc>
          <w:tcPr>
            <w:tcW w:type="dxa" w:w="26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Input Validation</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Zod schemas on both frontend (React Hook Form) and backend (Express middleware)</w:t>
            </w:r>
          </w:p>
        </w:tc>
      </w:tr>
      <w:tr>
        <w:tc>
          <w:tcPr>
            <w:tcW w:type="dxa" w:w="26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SQL Injection Protection</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Prisma ORM with parameterized queries; no raw SQL string concatenation</w:t>
            </w:r>
          </w:p>
        </w:tc>
      </w:tr>
      <w:tr>
        <w:tc>
          <w:tcPr>
            <w:tcW w:type="dxa" w:w="26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Rate Limiting</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express-rate-limit applied to authentication and AI-backed endpoints</w:t>
            </w:r>
          </w:p>
        </w:tc>
      </w:tr>
      <w:tr>
        <w:tc>
          <w:tcPr>
            <w:tcW w:type="dxa" w:w="26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CORS Configuration</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Restricted to the deployed frontend origin via the cors middleware</w:t>
            </w:r>
          </w:p>
        </w:tc>
      </w:tr>
      <w:tr>
        <w:tc>
          <w:tcPr>
            <w:tcW w:type="dxa" w:w="260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Authorization (RBAC)</w:t>
            </w:r>
          </w:p>
        </w:tc>
        <w:tc>
          <w:tcPr>
            <w:tcW w:type="dxa" w:w="6880"/>
            <w:tcBorders>
              <w:top w:val="single" w:color="D9D9D9" w:sz="2"/>
              <w:left w:val="single" w:color="D9D9D9" w:sz="2"/>
              <w:bottom w:val="single" w:color="D9D9D9" w:sz="2"/>
              <w:right w:val="single" w:color="D9D9D9" w:sz="2"/>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Role field on Users (free_user, premium_user, admin) enforced via dedicated rbac.middleware.ts on all admin and premium-gated routes</w:t>
            </w:r>
          </w:p>
        </w:tc>
      </w:tr>
      <w:tr>
        <w:tc>
          <w:tcPr>
            <w:tcW w:type="dxa" w:w="260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Data Privacy</w:t>
            </w:r>
          </w:p>
        </w:tc>
        <w:tc>
          <w:tcPr>
            <w:tcW w:type="dxa" w:w="6880"/>
            <w:tcBorders>
              <w:top w:val="single" w:color="D9D9D9" w:sz="2"/>
              <w:left w:val="single" w:color="D9D9D9" w:sz="2"/>
              <w:bottom w:val="single" w:color="D9D9D9" w:sz="2"/>
              <w:right w:val="single" w:color="D9D9D9" w:sz="2"/>
            </w:tcBorders>
            <w:shd w:fill="F2F5FA"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Account deletion endpoint removes user PII and associated CV files on request</w:t>
            </w:r>
          </w:p>
        </w:tc>
      </w:tr>
    </w:tbl>
    <w:p>
      <w:r>
        <w:br w:type="page"/>
      </w:r>
    </w:p>
    <w:p>
      <w:pPr>
        <w:pStyle w:val="Heading1"/>
      </w:pPr>
      <w:r>
        <w:t xml:space="preserve">14. Document Summary &amp; Scope Confirmation</w:t>
      </w:r>
    </w:p>
    <w:p>
      <w:pPr>
        <w:spacing w:after="160"/>
      </w:pPr>
      <w:r>
        <w:rPr>
          <w:rFonts w:ascii="Calibri" w:cs="Calibri" w:eastAsia="Calibri" w:hAnsi="Calibri"/>
          <w:b w:val="false"/>
          <w:bCs w:val="false"/>
          <w:sz w:val="22"/>
          <w:szCs w:val="22"/>
        </w:rPr>
        <w:t xml:space="preserve">This SRS reflects the finalized MVP scope as agreed through iterative review:</w:t>
      </w:r>
    </w:p>
    <w:p>
      <w:pPr>
        <w:pStyle w:val="Heading3"/>
      </w:pPr>
      <w:r>
        <w:t xml:space="preserve">In Scope (Active Build Queue)</w:t>
      </w:r>
    </w:p>
    <w:p>
      <w:pPr>
        <w:pStyle w:val="ListParagraph"/>
        <w:numPr>
          <w:ilvl w:val="0"/>
          <w:numId w:val="2"/>
        </w:numPr>
        <w:spacing w:after="80"/>
      </w:pPr>
      <w:r>
        <w:rPr>
          <w:rFonts w:ascii="Calibri" w:cs="Calibri" w:eastAsia="Calibri" w:hAnsi="Calibri"/>
          <w:sz w:val="22"/>
          <w:szCs w:val="22"/>
        </w:rPr>
        <w:t xml:space="preserve">Authentication, profile management, account deletion</w:t>
      </w:r>
    </w:p>
    <w:p>
      <w:pPr>
        <w:pStyle w:val="ListParagraph"/>
        <w:numPr>
          <w:ilvl w:val="0"/>
          <w:numId w:val="2"/>
        </w:numPr>
        <w:spacing w:after="80"/>
      </w:pPr>
      <w:r>
        <w:rPr>
          <w:rFonts w:ascii="Calibri" w:cs="Calibri" w:eastAsia="Calibri" w:hAnsi="Calibri"/>
          <w:sz w:val="22"/>
          <w:szCs w:val="22"/>
        </w:rPr>
        <w:t xml:space="preserve">CV upload, parsing, and version history</w:t>
      </w:r>
    </w:p>
    <w:p>
      <w:pPr>
        <w:pStyle w:val="ListParagraph"/>
        <w:numPr>
          <w:ilvl w:val="0"/>
          <w:numId w:val="2"/>
        </w:numPr>
        <w:spacing w:after="80"/>
      </w:pPr>
      <w:r>
        <w:rPr>
          <w:rFonts w:ascii="Calibri" w:cs="Calibri" w:eastAsia="Calibri" w:hAnsi="Calibri"/>
          <w:sz w:val="22"/>
          <w:szCs w:val="22"/>
        </w:rPr>
        <w:t xml:space="preserve">AI-driven ATS scoring, gap analysis, and CV rewrite suggestions</w:t>
      </w:r>
    </w:p>
    <w:p>
      <w:pPr>
        <w:pStyle w:val="ListParagraph"/>
        <w:numPr>
          <w:ilvl w:val="0"/>
          <w:numId w:val="2"/>
        </w:numPr>
        <w:spacing w:after="80"/>
      </w:pPr>
      <w:r>
        <w:rPr>
          <w:rFonts w:ascii="Calibri" w:cs="Calibri" w:eastAsia="Calibri" w:hAnsi="Calibri"/>
          <w:sz w:val="22"/>
          <w:szCs w:val="22"/>
        </w:rPr>
        <w:t xml:space="preserve">Time-bound roadmap generation with daily tasks and streak tracking</w:t>
      </w:r>
    </w:p>
    <w:p>
      <w:pPr>
        <w:pStyle w:val="ListParagraph"/>
        <w:numPr>
          <w:ilvl w:val="0"/>
          <w:numId w:val="2"/>
        </w:numPr>
        <w:spacing w:after="80"/>
      </w:pPr>
      <w:r>
        <w:rPr>
          <w:rFonts w:ascii="Calibri" w:cs="Calibri" w:eastAsia="Calibri" w:hAnsi="Calibri"/>
          <w:sz w:val="22"/>
          <w:szCs w:val="22"/>
        </w:rPr>
        <w:t xml:space="preserve">Mock interview suite: quiz, sandboxed coding interview, behavioral Q&amp;A</w:t>
      </w:r>
    </w:p>
    <w:p>
      <w:pPr>
        <w:pStyle w:val="ListParagraph"/>
        <w:numPr>
          <w:ilvl w:val="0"/>
          <w:numId w:val="2"/>
        </w:numPr>
        <w:spacing w:after="80"/>
      </w:pPr>
      <w:r>
        <w:rPr>
          <w:rFonts w:ascii="Calibri" w:cs="Calibri" w:eastAsia="Calibri" w:hAnsi="Calibri"/>
          <w:sz w:val="22"/>
          <w:szCs w:val="22"/>
        </w:rPr>
        <w:t xml:space="preserve">Composite readiness score</w:t>
      </w:r>
    </w:p>
    <w:p>
      <w:pPr>
        <w:pStyle w:val="ListParagraph"/>
        <w:numPr>
          <w:ilvl w:val="0"/>
          <w:numId w:val="2"/>
        </w:numPr>
        <w:spacing w:after="80"/>
      </w:pPr>
      <w:r>
        <w:rPr>
          <w:rFonts w:ascii="Calibri" w:cs="Calibri" w:eastAsia="Calibri" w:hAnsi="Calibri"/>
          <w:sz w:val="22"/>
          <w:szCs w:val="22"/>
        </w:rPr>
        <w:t xml:space="preserve">SSLCommerz sandbox payment integration</w:t>
      </w:r>
    </w:p>
    <w:p>
      <w:pPr>
        <w:pStyle w:val="ListParagraph"/>
        <w:numPr>
          <w:ilvl w:val="0"/>
          <w:numId w:val="2"/>
        </w:numPr>
        <w:spacing w:after="80"/>
      </w:pPr>
      <w:r>
        <w:rPr>
          <w:rFonts w:ascii="Calibri" w:cs="Calibri" w:eastAsia="Calibri" w:hAnsi="Calibri"/>
          <w:sz w:val="22"/>
          <w:szCs w:val="22"/>
        </w:rPr>
        <w:t xml:space="preserve">Admin dashboard: user management, transaction log, revenue analytics, AI usage monitoring, reported issues, system logs</w:t>
      </w:r>
    </w:p>
    <w:p>
      <w:pPr>
        <w:pStyle w:val="ListParagraph"/>
        <w:numPr>
          <w:ilvl w:val="0"/>
          <w:numId w:val="2"/>
        </w:numPr>
        <w:spacing w:after="80"/>
      </w:pPr>
      <w:r>
        <w:rPr>
          <w:rFonts w:ascii="Calibri" w:cs="Calibri" w:eastAsia="Calibri" w:hAnsi="Calibri"/>
          <w:sz w:val="22"/>
          <w:szCs w:val="22"/>
        </w:rPr>
        <w:t xml:space="preserve">Full RBAC across user, premium_user, and admin roles</w:t>
      </w:r>
    </w:p>
    <w:p>
      <w:pPr>
        <w:pStyle w:val="Heading3"/>
      </w:pPr>
      <w:r>
        <w:t xml:space="preserve">Explicitly Deferred (Documented, Not Built)</w:t>
      </w:r>
    </w:p>
    <w:p>
      <w:pPr>
        <w:pStyle w:val="ListParagraph"/>
        <w:numPr>
          <w:ilvl w:val="0"/>
          <w:numId w:val="2"/>
        </w:numPr>
        <w:spacing w:after="80"/>
      </w:pPr>
      <w:r>
        <w:rPr>
          <w:rFonts w:ascii="Calibri" w:cs="Calibri" w:eastAsia="Calibri" w:hAnsi="Calibri"/>
          <w:sz w:val="22"/>
          <w:szCs w:val="22"/>
        </w:rPr>
        <w:t xml:space="preserve">Multi-JD comparison mode — awaiting explicit go-ahead</w:t>
      </w:r>
    </w:p>
    <w:p>
      <w:pPr>
        <w:pStyle w:val="ListParagraph"/>
        <w:numPr>
          <w:ilvl w:val="0"/>
          <w:numId w:val="2"/>
        </w:numPr>
        <w:spacing w:after="80"/>
      </w:pPr>
      <w:r>
        <w:rPr>
          <w:rFonts w:ascii="Calibri" w:cs="Calibri" w:eastAsia="Calibri" w:hAnsi="Calibri"/>
          <w:sz w:val="22"/>
          <w:szCs w:val="22"/>
        </w:rPr>
        <w:t xml:space="preserve">Skill graph visualization — awaiting explicit go-ahead</w:t>
      </w:r>
    </w:p>
    <w:p>
      <w:pPr>
        <w:pStyle w:val="ListParagraph"/>
        <w:numPr>
          <w:ilvl w:val="0"/>
          <w:numId w:val="2"/>
        </w:numPr>
        <w:spacing w:after="80"/>
      </w:pPr>
      <w:r>
        <w:rPr>
          <w:rFonts w:ascii="Calibri" w:cs="Calibri" w:eastAsia="Calibri" w:hAnsi="Calibri"/>
          <w:sz w:val="22"/>
          <w:szCs w:val="22"/>
        </w:rPr>
        <w:t xml:space="preserve">Recruiter B2B portal</w:t>
      </w:r>
    </w:p>
    <w:p>
      <w:pPr>
        <w:pStyle w:val="ListParagraph"/>
        <w:numPr>
          <w:ilvl w:val="0"/>
          <w:numId w:val="2"/>
        </w:numPr>
        <w:spacing w:after="80"/>
      </w:pPr>
      <w:r>
        <w:rPr>
          <w:rFonts w:ascii="Calibri" w:cs="Calibri" w:eastAsia="Calibri" w:hAnsi="Calibri"/>
          <w:sz w:val="22"/>
          <w:szCs w:val="22"/>
        </w:rPr>
        <w:t xml:space="preserve">Company-specific interview pattern prep</w:t>
      </w:r>
    </w:p>
    <w:p>
      <w:pPr>
        <w:pStyle w:val="ListParagraph"/>
        <w:numPr>
          <w:ilvl w:val="0"/>
          <w:numId w:val="2"/>
        </w:numPr>
        <w:spacing w:after="80"/>
      </w:pPr>
      <w:r>
        <w:rPr>
          <w:rFonts w:ascii="Calibri" w:cs="Calibri" w:eastAsia="Calibri" w:hAnsi="Calibri"/>
          <w:sz w:val="22"/>
          <w:szCs w:val="22"/>
        </w:rPr>
        <w:t xml:space="preserve">Peer benchmarking</w:t>
      </w:r>
    </w:p>
    <w:p>
      <w:pPr>
        <w:pStyle w:val="Heading3"/>
      </w:pPr>
      <w:r>
        <w:t xml:space="preserve">Explicitly Excluded</w:t>
      </w:r>
    </w:p>
    <w:p>
      <w:pPr>
        <w:pStyle w:val="ListParagraph"/>
        <w:numPr>
          <w:ilvl w:val="0"/>
          <w:numId w:val="2"/>
        </w:numPr>
        <w:spacing w:after="80"/>
      </w:pPr>
      <w:r>
        <w:rPr>
          <w:rFonts w:ascii="Calibri" w:cs="Calibri" w:eastAsia="Calibri" w:hAnsi="Calibri"/>
          <w:sz w:val="22"/>
          <w:szCs w:val="22"/>
        </w:rPr>
        <w:t xml:space="preserve">Voice-based mock interview (speech-to-text delivery analysis) — removed from scope per project decision</w:t>
      </w:r>
    </w:p>
    <w:p>
      <w:pPr>
        <w:pStyle w:val="ListParagraph"/>
        <w:numPr>
          <w:ilvl w:val="0"/>
          <w:numId w:val="2"/>
        </w:numPr>
        <w:spacing w:after="80"/>
      </w:pPr>
      <w:r>
        <w:rPr>
          <w:rFonts w:ascii="Calibri" w:cs="Calibri" w:eastAsia="Calibri" w:hAnsi="Calibri"/>
          <w:sz w:val="22"/>
          <w:szCs w:val="22"/>
        </w:rPr>
        <w:t xml:space="preserve">Spaced repetition scheduling for weak topics — removed from scope per project decision</w:t>
      </w:r>
    </w:p>
    <w:sectPr>
      <w:headerReference w:type="default" r:id="rId7"/>
      <w:headerReference w:type="first" r:id="rId8"/>
      <w:footerReference w:type="default" r:id="rId9"/>
      <w:footerReference w:type="first" r:id="rId10"/>
      <w:pgSz w:w="12240" w:h="15840"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CareerForge BD — Software Requirements Specification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0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2E539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2026-06-20T15:13:47.489Z</dcterms:created>
  <dcterms:modified xsi:type="dcterms:W3CDTF">2026-06-20T15:13:47.489Z</dcterms:modified>
</cp:coreProperties>
</file>

<file path=docProps/custom.xml><?xml version="1.0" encoding="utf-8"?>
<Properties xmlns="http://schemas.openxmlformats.org/officeDocument/2006/custom-properties" xmlns:vt="http://schemas.openxmlformats.org/officeDocument/2006/docPropsVTypes"/>
</file>