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B07D4" w14:textId="301FF159" w:rsidR="008F2232" w:rsidRDefault="008F2232" w:rsidP="008F2232">
      <w:pPr>
        <w:rPr>
          <w:rFonts w:hint="eastAsia"/>
          <w:sz w:val="24"/>
          <w:szCs w:val="32"/>
        </w:rPr>
      </w:pPr>
      <w:r>
        <w:rPr>
          <w:sz w:val="24"/>
          <w:szCs w:val="32"/>
        </w:rPr>
        <w:t>6</w:t>
      </w:r>
      <w:r w:rsidRPr="004A4345">
        <w:rPr>
          <w:sz w:val="24"/>
          <w:szCs w:val="32"/>
        </w:rPr>
        <w:t xml:space="preserve">. </w:t>
      </w:r>
      <w:r>
        <w:rPr>
          <w:rFonts w:hint="eastAsia"/>
          <w:sz w:val="24"/>
          <w:szCs w:val="32"/>
        </w:rPr>
        <w:t>展望</w:t>
      </w:r>
    </w:p>
    <w:p w14:paraId="3DAC94D5" w14:textId="547AAABD" w:rsidR="00B67A64" w:rsidRDefault="00B67A64"/>
    <w:p w14:paraId="52CE67EC" w14:textId="759866D7" w:rsidR="007E6830" w:rsidRDefault="0059675E" w:rsidP="00C65B34">
      <w:pPr>
        <w:ind w:firstLineChars="100" w:firstLine="210"/>
        <w:rPr>
          <w:rFonts w:hint="eastAsia"/>
        </w:rPr>
      </w:pPr>
      <w:r>
        <w:rPr>
          <w:rFonts w:hint="eastAsia"/>
        </w:rPr>
        <w:t>本研究では、これまで</w:t>
      </w:r>
      <w:r>
        <w:rPr>
          <w:rFonts w:hint="eastAsia"/>
        </w:rPr>
        <w:t>タンパク質の表面構造</w:t>
      </w:r>
      <w:r w:rsidR="003D3B7F">
        <w:rPr>
          <w:rFonts w:hint="eastAsia"/>
        </w:rPr>
        <w:t>からF</w:t>
      </w:r>
      <w:r w:rsidR="003D3B7F">
        <w:t>pocket[4]</w:t>
      </w:r>
      <w:r w:rsidR="003D3B7F">
        <w:rPr>
          <w:rFonts w:hint="eastAsia"/>
        </w:rPr>
        <w:t>で特徴量を生成し</w:t>
      </w:r>
      <w:r w:rsidR="007E6830">
        <w:rPr>
          <w:rFonts w:hint="eastAsia"/>
        </w:rPr>
        <w:t>た。その後、</w:t>
      </w:r>
      <w:r>
        <w:rPr>
          <w:rFonts w:hint="eastAsia"/>
        </w:rPr>
        <w:t>クリプトサイトを</w:t>
      </w:r>
      <w:r w:rsidR="003D3B7F">
        <w:rPr>
          <w:rFonts w:hint="eastAsia"/>
        </w:rPr>
        <w:t>予測する機械学習モデルを作成し、因子分析してきた。</w:t>
      </w:r>
      <w:r w:rsidR="007E6830">
        <w:rPr>
          <w:rFonts w:hint="eastAsia"/>
        </w:rPr>
        <w:t>つまりは</w:t>
      </w:r>
      <w:r w:rsidR="007E6830">
        <w:rPr>
          <w:rFonts w:hint="eastAsia"/>
        </w:rPr>
        <w:t>鍵と鍵穴理論でいうと、鍵穴であるポケットに着眼し</w:t>
      </w:r>
      <w:r w:rsidR="007E6830">
        <w:rPr>
          <w:rFonts w:hint="eastAsia"/>
        </w:rPr>
        <w:t>てきた。</w:t>
      </w:r>
      <w:r w:rsidR="00993F1D">
        <w:rPr>
          <w:rFonts w:hint="eastAsia"/>
        </w:rPr>
        <w:t>しかし、この観点のみではクリプトサイトの位置はわかっても、どのリガンドを誘導すれば良いかわからない。そのため、</w:t>
      </w:r>
      <w:r w:rsidR="00993F1D">
        <w:rPr>
          <w:rFonts w:hint="eastAsia"/>
        </w:rPr>
        <w:t>鍵であるリガンドについて</w:t>
      </w:r>
      <w:r w:rsidR="00993F1D">
        <w:rPr>
          <w:rFonts w:hint="eastAsia"/>
        </w:rPr>
        <w:t>着眼し、</w:t>
      </w:r>
      <w:r w:rsidR="007E6830">
        <w:rPr>
          <w:rFonts w:hint="eastAsia"/>
        </w:rPr>
        <w:t>先行研究</w:t>
      </w:r>
      <w:r w:rsidR="007E6830">
        <w:t>[1]</w:t>
      </w:r>
      <w:r w:rsidR="007E6830">
        <w:rPr>
          <w:rFonts w:hint="eastAsia"/>
        </w:rPr>
        <w:t>のようにクリプトサイトを誘導するリガンドとノーマルバインディングサイト</w:t>
      </w:r>
      <w:r w:rsidR="00993F1D">
        <w:rPr>
          <w:rFonts w:hint="eastAsia"/>
        </w:rPr>
        <w:t>についても</w:t>
      </w:r>
      <w:r w:rsidR="007E6830">
        <w:rPr>
          <w:rFonts w:hint="eastAsia"/>
        </w:rPr>
        <w:t>因子分析</w:t>
      </w:r>
      <w:r w:rsidR="00993F1D">
        <w:rPr>
          <w:rFonts w:hint="eastAsia"/>
        </w:rPr>
        <w:t>し、</w:t>
      </w:r>
      <w:r w:rsidR="00993F1D">
        <w:rPr>
          <w:rFonts w:hint="eastAsia"/>
        </w:rPr>
        <w:t>クリプトサイト</w:t>
      </w:r>
      <w:r w:rsidR="00993F1D">
        <w:rPr>
          <w:rFonts w:hint="eastAsia"/>
        </w:rPr>
        <w:t>を誘導するリガンドを選定するための性質や因子の理解を進める必要がある。</w:t>
      </w:r>
    </w:p>
    <w:p w14:paraId="1598FCBC" w14:textId="5FAF01E3" w:rsidR="00E120EC" w:rsidRDefault="00C65B34">
      <w:pPr>
        <w:rPr>
          <w:rFonts w:hint="eastAsia"/>
        </w:rPr>
      </w:pPr>
      <w:r>
        <w:rPr>
          <w:rFonts w:hint="eastAsia"/>
        </w:rPr>
        <w:t xml:space="preserve">　さらに、</w:t>
      </w:r>
      <w:r>
        <w:rPr>
          <w:rFonts w:hint="eastAsia"/>
        </w:rPr>
        <w:t>タンパク質の表面構造からF</w:t>
      </w:r>
      <w:r>
        <w:t>pocket[4]</w:t>
      </w:r>
      <w:r>
        <w:rPr>
          <w:rFonts w:hint="eastAsia"/>
        </w:rPr>
        <w:t>で特徴量を生成</w:t>
      </w:r>
      <w:r>
        <w:rPr>
          <w:rFonts w:hint="eastAsia"/>
        </w:rPr>
        <w:t>したと述べた</w:t>
      </w:r>
      <w:r w:rsidR="005045CE">
        <w:rPr>
          <w:rFonts w:hint="eastAsia"/>
        </w:rPr>
        <w:t>。しかしながら、</w:t>
      </w:r>
      <w:r>
        <w:rPr>
          <w:rFonts w:hint="eastAsia"/>
        </w:rPr>
        <w:t>タンパク質によってはクリプトサイト</w:t>
      </w:r>
      <w:r w:rsidR="005045CE">
        <w:rPr>
          <w:rFonts w:hint="eastAsia"/>
        </w:rPr>
        <w:t>になり得る凹み</w:t>
      </w:r>
      <w:r>
        <w:rPr>
          <w:rFonts w:hint="eastAsia"/>
        </w:rPr>
        <w:t>が存在する</w:t>
      </w:r>
      <w:r w:rsidR="005045CE">
        <w:rPr>
          <w:rFonts w:hint="eastAsia"/>
        </w:rPr>
        <w:t>が</w:t>
      </w:r>
      <w:r>
        <w:rPr>
          <w:rFonts w:hint="eastAsia"/>
        </w:rPr>
        <w:t>、</w:t>
      </w:r>
      <w:r w:rsidR="005045CE">
        <w:rPr>
          <w:rFonts w:hint="eastAsia"/>
        </w:rPr>
        <w:t>F</w:t>
      </w:r>
      <w:r w:rsidR="005045CE">
        <w:t>pocket[4]</w:t>
      </w:r>
      <w:r w:rsidR="005045CE">
        <w:rPr>
          <w:rFonts w:hint="eastAsia"/>
        </w:rPr>
        <w:t>が検出できない例もいくつか存在した。幸いにも、</w:t>
      </w:r>
      <w:r w:rsidR="005045CE">
        <w:rPr>
          <w:rFonts w:hint="eastAsia"/>
        </w:rPr>
        <w:t>F</w:t>
      </w:r>
      <w:r w:rsidR="005045CE">
        <w:t>pocket[4]</w:t>
      </w:r>
      <w:r w:rsidR="005045CE">
        <w:rPr>
          <w:rFonts w:hint="eastAsia"/>
        </w:rPr>
        <w:t>は</w:t>
      </w:r>
      <w:r w:rsidR="005045CE">
        <w:t>OSS</w:t>
      </w:r>
      <w:r w:rsidR="008F5E46">
        <w:rPr>
          <w:rFonts w:hint="eastAsia"/>
        </w:rPr>
        <w:t>かつユーザーマニュアルが充実しており、独自のポケット検出スコアを追加設計することが可能である</w:t>
      </w:r>
      <w:r w:rsidR="004223AA">
        <w:rPr>
          <w:rFonts w:hint="eastAsia"/>
        </w:rPr>
        <w:t>。本研究を通して、モデルの推論において、</w:t>
      </w:r>
      <w:r w:rsidR="004223AA">
        <w:rPr>
          <w:rFonts w:eastAsiaTheme="minorHAnsi"/>
          <w:szCs w:val="21"/>
        </w:rPr>
        <w:t>Hydrophobicity score</w:t>
      </w:r>
      <w:r w:rsidR="004223AA">
        <w:rPr>
          <w:rFonts w:eastAsiaTheme="minorHAnsi" w:hint="eastAsia"/>
          <w:szCs w:val="21"/>
        </w:rPr>
        <w:t>、</w:t>
      </w:r>
      <w:r w:rsidR="004223AA">
        <w:rPr>
          <w:rFonts w:eastAsiaTheme="minorHAnsi"/>
          <w:szCs w:val="21"/>
        </w:rPr>
        <w:t>Alpha sphere density</w:t>
      </w:r>
      <w:r w:rsidR="004223AA">
        <w:rPr>
          <w:rFonts w:eastAsiaTheme="minorHAnsi" w:hint="eastAsia"/>
          <w:szCs w:val="21"/>
        </w:rPr>
        <w:t>、</w:t>
      </w:r>
      <w:r w:rsidR="004223AA">
        <w:rPr>
          <w:rFonts w:eastAsiaTheme="minorHAnsi"/>
          <w:szCs w:val="21"/>
        </w:rPr>
        <w:t>Polarity score</w:t>
      </w:r>
      <w:r w:rsidR="004223AA">
        <w:rPr>
          <w:rFonts w:eastAsiaTheme="minorHAnsi" w:hint="eastAsia"/>
          <w:szCs w:val="21"/>
        </w:rPr>
        <w:t>が重要特徴量の上位であることがわかった</w:t>
      </w:r>
      <w:r w:rsidR="004223AA">
        <w:rPr>
          <w:rFonts w:eastAsiaTheme="minorHAnsi" w:hint="eastAsia"/>
          <w:szCs w:val="21"/>
        </w:rPr>
        <w:t>ため、この結果を考慮して、スコア設計をすることで、これまで検出できなかった</w:t>
      </w:r>
      <w:r w:rsidR="004223AA">
        <w:rPr>
          <w:rFonts w:hint="eastAsia"/>
        </w:rPr>
        <w:t>タンパク質</w:t>
      </w:r>
      <w:r w:rsidR="004223AA">
        <w:rPr>
          <w:rFonts w:hint="eastAsia"/>
        </w:rPr>
        <w:t>の</w:t>
      </w:r>
      <w:r w:rsidR="004223AA">
        <w:rPr>
          <w:rFonts w:hint="eastAsia"/>
        </w:rPr>
        <w:t>クリプトサイトになり得る凹み</w:t>
      </w:r>
      <w:r w:rsidR="004223AA">
        <w:rPr>
          <w:rFonts w:hint="eastAsia"/>
        </w:rPr>
        <w:t>の検出を試みたい。</w:t>
      </w:r>
    </w:p>
    <w:p w14:paraId="6F4105E0" w14:textId="2C8B686C" w:rsidR="006E6F2B" w:rsidRDefault="006E6F2B"/>
    <w:p w14:paraId="7B31CF6C" w14:textId="77777777" w:rsidR="006E6F2B" w:rsidRDefault="006E6F2B">
      <w:pPr>
        <w:rPr>
          <w:rFonts w:hint="eastAsia"/>
        </w:rPr>
      </w:pPr>
    </w:p>
    <w:sectPr w:rsidR="006E6F2B"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4"/>
    <w:rsid w:val="0039307F"/>
    <w:rsid w:val="003D3B7F"/>
    <w:rsid w:val="004223AA"/>
    <w:rsid w:val="004863A1"/>
    <w:rsid w:val="005045CE"/>
    <w:rsid w:val="0059675E"/>
    <w:rsid w:val="006E6F2B"/>
    <w:rsid w:val="00797479"/>
    <w:rsid w:val="007E6830"/>
    <w:rsid w:val="008D1D3A"/>
    <w:rsid w:val="008F2232"/>
    <w:rsid w:val="008F5E46"/>
    <w:rsid w:val="00993F1D"/>
    <w:rsid w:val="00A6756D"/>
    <w:rsid w:val="00B67A64"/>
    <w:rsid w:val="00C65B34"/>
    <w:rsid w:val="00E120EC"/>
    <w:rsid w:val="00E21E54"/>
    <w:rsid w:val="00F442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F09FCD"/>
  <w15:chartTrackingRefBased/>
  <w15:docId w15:val="{64CCD5B4-F724-7345-A407-00EFCF7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223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6E6F2B"/>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17702">
      <w:bodyDiv w:val="1"/>
      <w:marLeft w:val="0"/>
      <w:marRight w:val="0"/>
      <w:marTop w:val="0"/>
      <w:marBottom w:val="0"/>
      <w:divBdr>
        <w:top w:val="none" w:sz="0" w:space="0" w:color="auto"/>
        <w:left w:val="none" w:sz="0" w:space="0" w:color="auto"/>
        <w:bottom w:val="none" w:sz="0" w:space="0" w:color="auto"/>
        <w:right w:val="none" w:sz="0" w:space="0" w:color="auto"/>
      </w:divBdr>
      <w:divsChild>
        <w:div w:id="1333144034">
          <w:marLeft w:val="0"/>
          <w:marRight w:val="0"/>
          <w:marTop w:val="0"/>
          <w:marBottom w:val="0"/>
          <w:divBdr>
            <w:top w:val="none" w:sz="0" w:space="0" w:color="auto"/>
            <w:left w:val="none" w:sz="0" w:space="0" w:color="auto"/>
            <w:bottom w:val="none" w:sz="0" w:space="0" w:color="auto"/>
            <w:right w:val="none" w:sz="0" w:space="0" w:color="auto"/>
          </w:divBdr>
          <w:divsChild>
            <w:div w:id="790437018">
              <w:marLeft w:val="0"/>
              <w:marRight w:val="0"/>
              <w:marTop w:val="0"/>
              <w:marBottom w:val="0"/>
              <w:divBdr>
                <w:top w:val="none" w:sz="0" w:space="0" w:color="auto"/>
                <w:left w:val="none" w:sz="0" w:space="0" w:color="auto"/>
                <w:bottom w:val="none" w:sz="0" w:space="0" w:color="auto"/>
                <w:right w:val="none" w:sz="0" w:space="0" w:color="auto"/>
              </w:divBdr>
              <w:divsChild>
                <w:div w:id="1164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22569">
      <w:bodyDiv w:val="1"/>
      <w:marLeft w:val="0"/>
      <w:marRight w:val="0"/>
      <w:marTop w:val="0"/>
      <w:marBottom w:val="0"/>
      <w:divBdr>
        <w:top w:val="none" w:sz="0" w:space="0" w:color="auto"/>
        <w:left w:val="none" w:sz="0" w:space="0" w:color="auto"/>
        <w:bottom w:val="none" w:sz="0" w:space="0" w:color="auto"/>
        <w:right w:val="none" w:sz="0" w:space="0" w:color="auto"/>
      </w:divBdr>
      <w:divsChild>
        <w:div w:id="1974556006">
          <w:marLeft w:val="0"/>
          <w:marRight w:val="0"/>
          <w:marTop w:val="0"/>
          <w:marBottom w:val="0"/>
          <w:divBdr>
            <w:top w:val="none" w:sz="0" w:space="0" w:color="auto"/>
            <w:left w:val="none" w:sz="0" w:space="0" w:color="auto"/>
            <w:bottom w:val="none" w:sz="0" w:space="0" w:color="auto"/>
            <w:right w:val="none" w:sz="0" w:space="0" w:color="auto"/>
          </w:divBdr>
          <w:divsChild>
            <w:div w:id="891575462">
              <w:marLeft w:val="0"/>
              <w:marRight w:val="0"/>
              <w:marTop w:val="0"/>
              <w:marBottom w:val="0"/>
              <w:divBdr>
                <w:top w:val="none" w:sz="0" w:space="0" w:color="auto"/>
                <w:left w:val="none" w:sz="0" w:space="0" w:color="auto"/>
                <w:bottom w:val="none" w:sz="0" w:space="0" w:color="auto"/>
                <w:right w:val="none" w:sz="0" w:space="0" w:color="auto"/>
              </w:divBdr>
              <w:divsChild>
                <w:div w:id="3957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92</Words>
  <Characters>529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9</cp:revision>
  <dcterms:created xsi:type="dcterms:W3CDTF">2021-07-03T06:31:00Z</dcterms:created>
  <dcterms:modified xsi:type="dcterms:W3CDTF">2021-07-10T19:54:00Z</dcterms:modified>
</cp:coreProperties>
</file>